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98D6FD" w14:textId="77777777" w:rsidR="00667C5C" w:rsidRPr="009E378F" w:rsidRDefault="00667C5C" w:rsidP="00667C5C">
      <w:pPr>
        <w:tabs>
          <w:tab w:val="left" w:pos="7110"/>
        </w:tabs>
        <w:jc w:val="both"/>
        <w:rPr>
          <w:rFonts w:ascii="Cambria" w:hAnsi="Cambria"/>
          <w:b/>
          <w:u w:val="single"/>
          <w:lang w:val="en-GB"/>
        </w:rPr>
      </w:pPr>
      <w:r w:rsidRPr="009E378F">
        <w:rPr>
          <w:rFonts w:ascii="Cambria" w:hAnsi="Cambria"/>
          <w:b/>
          <w:i/>
          <w:u w:val="single"/>
          <w:lang w:val="en-GB"/>
        </w:rPr>
        <w:t>Title:</w:t>
      </w:r>
      <w:r w:rsidRPr="009E378F">
        <w:rPr>
          <w:rFonts w:ascii="Cambria" w:hAnsi="Cambria"/>
          <w:b/>
          <w:i/>
          <w:lang w:val="en-GB"/>
        </w:rPr>
        <w:t xml:space="preserve"> </w:t>
      </w:r>
      <w:r w:rsidRPr="009E378F">
        <w:rPr>
          <w:rFonts w:ascii="Cambria" w:hAnsi="Cambria"/>
          <w:lang w:val="en-GB"/>
        </w:rPr>
        <w:t>Dynamic history of the inner core constrained by seismic anisotropy</w:t>
      </w:r>
    </w:p>
    <w:p w14:paraId="6D7C9F32" w14:textId="77777777" w:rsidR="00667C5C" w:rsidRPr="009E378F" w:rsidRDefault="00667C5C" w:rsidP="00667C5C">
      <w:pPr>
        <w:jc w:val="both"/>
        <w:rPr>
          <w:rFonts w:ascii="Cambria" w:hAnsi="Cambria"/>
          <w:b/>
          <w:u w:val="single"/>
          <w:lang w:val="en-GB"/>
        </w:rPr>
      </w:pPr>
    </w:p>
    <w:p w14:paraId="60F42198" w14:textId="77777777" w:rsidR="00667C5C" w:rsidRPr="009E378F" w:rsidRDefault="00667C5C" w:rsidP="00667C5C">
      <w:pPr>
        <w:jc w:val="both"/>
        <w:rPr>
          <w:rFonts w:ascii="Cambria" w:hAnsi="Cambria"/>
          <w:b/>
          <w:u w:val="single"/>
          <w:lang w:val="en-GB"/>
        </w:rPr>
      </w:pPr>
      <w:r w:rsidRPr="009E378F">
        <w:rPr>
          <w:rFonts w:ascii="Cambria" w:hAnsi="Cambria"/>
          <w:b/>
          <w:i/>
          <w:u w:val="single"/>
          <w:lang w:val="en-GB"/>
        </w:rPr>
        <w:t>Author</w:t>
      </w:r>
      <w:r>
        <w:rPr>
          <w:rFonts w:ascii="Cambria" w:hAnsi="Cambria"/>
          <w:b/>
          <w:i/>
          <w:u w:val="single"/>
          <w:lang w:val="en-GB"/>
        </w:rPr>
        <w:t xml:space="preserve"> list</w:t>
      </w:r>
      <w:r w:rsidRPr="009E378F">
        <w:rPr>
          <w:rFonts w:ascii="Cambria" w:hAnsi="Cambria"/>
          <w:b/>
          <w:i/>
          <w:u w:val="single"/>
          <w:lang w:val="en-GB"/>
        </w:rPr>
        <w:t>:</w:t>
      </w:r>
      <w:r w:rsidRPr="009E378F">
        <w:rPr>
          <w:rFonts w:ascii="Cambria" w:hAnsi="Cambria"/>
          <w:b/>
          <w:lang w:val="en-GB"/>
        </w:rPr>
        <w:t xml:space="preserve"> </w:t>
      </w:r>
      <w:r w:rsidRPr="009E378F">
        <w:rPr>
          <w:rFonts w:ascii="Cambria" w:hAnsi="Cambria"/>
          <w:lang w:val="en-GB"/>
        </w:rPr>
        <w:t>Daniel A. Frost</w:t>
      </w:r>
      <w:r w:rsidRPr="009E378F">
        <w:rPr>
          <w:rFonts w:ascii="Cambria" w:hAnsi="Cambria"/>
          <w:vertAlign w:val="superscript"/>
          <w:lang w:val="en-GB"/>
        </w:rPr>
        <w:t>1</w:t>
      </w:r>
      <w:r w:rsidRPr="009E378F">
        <w:rPr>
          <w:rFonts w:ascii="Cambria" w:hAnsi="Cambria"/>
          <w:lang w:val="en-GB"/>
        </w:rPr>
        <w:t>*, Marine Lasbleis</w:t>
      </w:r>
      <w:r w:rsidRPr="009E378F">
        <w:rPr>
          <w:rFonts w:ascii="Cambria" w:hAnsi="Cambria"/>
          <w:vertAlign w:val="superscript"/>
          <w:lang w:val="en-GB"/>
        </w:rPr>
        <w:t>23</w:t>
      </w:r>
      <w:r w:rsidRPr="009E378F">
        <w:rPr>
          <w:rFonts w:ascii="Cambria" w:hAnsi="Cambria"/>
          <w:lang w:val="en-GB"/>
        </w:rPr>
        <w:t>, Brian Chandler</w:t>
      </w:r>
      <w:r w:rsidRPr="009E378F">
        <w:rPr>
          <w:rFonts w:ascii="Cambria" w:hAnsi="Cambria"/>
          <w:vertAlign w:val="superscript"/>
          <w:lang w:val="en-GB"/>
        </w:rPr>
        <w:t>1</w:t>
      </w:r>
      <w:r w:rsidRPr="009E378F">
        <w:rPr>
          <w:rFonts w:ascii="Cambria" w:hAnsi="Cambria"/>
          <w:lang w:val="en-GB"/>
        </w:rPr>
        <w:t>, Barbara Romanowicz</w:t>
      </w:r>
      <w:r w:rsidRPr="009E378F">
        <w:rPr>
          <w:rFonts w:ascii="Cambria" w:hAnsi="Cambria"/>
          <w:vertAlign w:val="superscript"/>
          <w:lang w:val="en-GB"/>
        </w:rPr>
        <w:t>145</w:t>
      </w:r>
    </w:p>
    <w:p w14:paraId="10B9BBBC" w14:textId="77777777" w:rsidR="00667C5C" w:rsidRPr="009E378F" w:rsidRDefault="00667C5C" w:rsidP="00667C5C">
      <w:pPr>
        <w:jc w:val="both"/>
        <w:rPr>
          <w:rFonts w:ascii="Cambria" w:hAnsi="Cambria"/>
          <w:b/>
          <w:u w:val="single"/>
          <w:lang w:val="en-GB"/>
        </w:rPr>
      </w:pPr>
    </w:p>
    <w:p w14:paraId="4063C3E9" w14:textId="77777777" w:rsidR="00667C5C" w:rsidRPr="009E378F" w:rsidRDefault="00667C5C" w:rsidP="00667C5C">
      <w:pPr>
        <w:jc w:val="both"/>
        <w:rPr>
          <w:rFonts w:ascii="Cambria" w:hAnsi="Cambria"/>
          <w:b/>
          <w:i/>
        </w:rPr>
      </w:pPr>
      <w:r w:rsidRPr="009E378F">
        <w:rPr>
          <w:rFonts w:ascii="Cambria" w:hAnsi="Cambria"/>
          <w:b/>
          <w:i/>
          <w:u w:val="single"/>
        </w:rPr>
        <w:t>Affiliations</w:t>
      </w:r>
      <w:r w:rsidRPr="009E378F">
        <w:rPr>
          <w:rFonts w:ascii="Cambria" w:hAnsi="Cambria"/>
          <w:b/>
          <w:i/>
        </w:rPr>
        <w:t>:</w:t>
      </w:r>
    </w:p>
    <w:p w14:paraId="4E5F865A" w14:textId="77777777" w:rsidR="00667C5C" w:rsidRPr="009E378F" w:rsidRDefault="00667C5C" w:rsidP="00667C5C">
      <w:pPr>
        <w:jc w:val="both"/>
        <w:rPr>
          <w:rFonts w:ascii="Cambria" w:hAnsi="Cambria"/>
        </w:rPr>
      </w:pPr>
      <w:r w:rsidRPr="009E378F">
        <w:rPr>
          <w:rFonts w:ascii="Cambria" w:hAnsi="Cambria"/>
        </w:rPr>
        <w:t xml:space="preserve">1Department of </w:t>
      </w:r>
      <w:r w:rsidRPr="009E378F">
        <w:rPr>
          <w:rFonts w:ascii="Cambria" w:hAnsi="Cambria" w:cs="Times"/>
        </w:rPr>
        <w:t>Earth &amp; Planetary Science, University of California, Berkeley, CA, USA.</w:t>
      </w:r>
    </w:p>
    <w:p w14:paraId="41B21A30" w14:textId="77777777" w:rsidR="00667C5C" w:rsidRPr="009E378F" w:rsidRDefault="00667C5C" w:rsidP="00667C5C">
      <w:pPr>
        <w:jc w:val="both"/>
        <w:rPr>
          <w:rFonts w:ascii="Cambria" w:hAnsi="Cambria"/>
          <w:lang w:eastAsia="ja-JP"/>
        </w:rPr>
      </w:pPr>
      <w:r w:rsidRPr="009E378F">
        <w:rPr>
          <w:rFonts w:ascii="Cambria" w:hAnsi="Cambria"/>
          <w:vertAlign w:val="superscript"/>
        </w:rPr>
        <w:t>2</w:t>
      </w:r>
      <w:r w:rsidRPr="009E378F">
        <w:rPr>
          <w:rFonts w:ascii="Cambria" w:hAnsi="Cambria"/>
          <w:color w:val="222222"/>
          <w:shd w:val="clear" w:color="auto" w:fill="FFFFFF"/>
        </w:rPr>
        <w:t xml:space="preserve"> </w:t>
      </w:r>
      <w:proofErr w:type="spellStart"/>
      <w:r w:rsidRPr="009E378F">
        <w:rPr>
          <w:rFonts w:ascii="Cambria" w:hAnsi="Cambria"/>
          <w:color w:val="222222"/>
          <w:shd w:val="clear" w:color="auto" w:fill="FFFFFF"/>
          <w:lang w:eastAsia="ja-JP"/>
        </w:rPr>
        <w:t>Laboratoire</w:t>
      </w:r>
      <w:proofErr w:type="spellEnd"/>
      <w:r w:rsidRPr="009E378F">
        <w:rPr>
          <w:rFonts w:ascii="Cambria" w:hAnsi="Cambria"/>
          <w:color w:val="222222"/>
          <w:shd w:val="clear" w:color="auto" w:fill="FFFFFF"/>
          <w:lang w:eastAsia="ja-JP"/>
        </w:rPr>
        <w:t xml:space="preserve"> de </w:t>
      </w:r>
      <w:proofErr w:type="spellStart"/>
      <w:r w:rsidRPr="009E378F">
        <w:rPr>
          <w:rFonts w:ascii="Cambria" w:hAnsi="Cambria"/>
          <w:color w:val="222222"/>
          <w:shd w:val="clear" w:color="auto" w:fill="FFFFFF"/>
          <w:lang w:eastAsia="ja-JP"/>
        </w:rPr>
        <w:t>Planétologie</w:t>
      </w:r>
      <w:proofErr w:type="spellEnd"/>
      <w:r w:rsidRPr="009E378F">
        <w:rPr>
          <w:rFonts w:ascii="Cambria" w:hAnsi="Cambria"/>
          <w:color w:val="222222"/>
          <w:shd w:val="clear" w:color="auto" w:fill="FFFFFF"/>
          <w:lang w:eastAsia="ja-JP"/>
        </w:rPr>
        <w:t xml:space="preserve"> et </w:t>
      </w:r>
      <w:proofErr w:type="spellStart"/>
      <w:r w:rsidRPr="009E378F">
        <w:rPr>
          <w:rFonts w:ascii="Cambria" w:hAnsi="Cambria"/>
          <w:color w:val="222222"/>
          <w:shd w:val="clear" w:color="auto" w:fill="FFFFFF"/>
          <w:lang w:eastAsia="ja-JP"/>
        </w:rPr>
        <w:t>Géodynamique</w:t>
      </w:r>
      <w:proofErr w:type="spellEnd"/>
      <w:r w:rsidRPr="009E378F">
        <w:rPr>
          <w:rFonts w:ascii="Cambria" w:hAnsi="Cambria"/>
          <w:color w:val="222222"/>
          <w:shd w:val="clear" w:color="auto" w:fill="FFFFFF"/>
          <w:lang w:eastAsia="ja-JP"/>
        </w:rPr>
        <w:t xml:space="preserve">, UMR 6112, </w:t>
      </w:r>
      <w:proofErr w:type="spellStart"/>
      <w:r w:rsidRPr="009E378F">
        <w:rPr>
          <w:rFonts w:ascii="Cambria" w:hAnsi="Cambria"/>
          <w:color w:val="222222"/>
          <w:shd w:val="clear" w:color="auto" w:fill="FFFFFF"/>
          <w:lang w:eastAsia="ja-JP"/>
        </w:rPr>
        <w:t>Université</w:t>
      </w:r>
      <w:proofErr w:type="spellEnd"/>
      <w:r w:rsidRPr="009E378F">
        <w:rPr>
          <w:rFonts w:ascii="Cambria" w:hAnsi="Cambria"/>
          <w:color w:val="222222"/>
          <w:shd w:val="clear" w:color="auto" w:fill="FFFFFF"/>
          <w:lang w:eastAsia="ja-JP"/>
        </w:rPr>
        <w:t xml:space="preserve"> de Nantes, CNRS, France</w:t>
      </w:r>
    </w:p>
    <w:p w14:paraId="68A38810" w14:textId="77777777" w:rsidR="00667C5C" w:rsidRPr="009E378F" w:rsidRDefault="00667C5C" w:rsidP="00667C5C">
      <w:pPr>
        <w:jc w:val="both"/>
        <w:rPr>
          <w:rFonts w:ascii="Cambria" w:hAnsi="Cambria"/>
          <w:lang w:eastAsia="ja-JP"/>
        </w:rPr>
      </w:pPr>
      <w:r w:rsidRPr="009E378F">
        <w:rPr>
          <w:rFonts w:ascii="Cambria" w:hAnsi="Cambria"/>
          <w:vertAlign w:val="superscript"/>
        </w:rPr>
        <w:t>3</w:t>
      </w:r>
      <w:r w:rsidRPr="009E378F">
        <w:rPr>
          <w:rFonts w:ascii="Cambria" w:hAnsi="Cambria"/>
          <w:color w:val="222222"/>
          <w:shd w:val="clear" w:color="auto" w:fill="FFFFFF"/>
          <w:lang w:eastAsia="ja-JP"/>
        </w:rPr>
        <w:t>Earth-Life Science Institute, Tokyo Institute of Technology, Meguro, Tokyo 152-8551, Japan</w:t>
      </w:r>
    </w:p>
    <w:p w14:paraId="64A7CBD7" w14:textId="77777777" w:rsidR="00667C5C" w:rsidRPr="009E378F" w:rsidRDefault="00667C5C" w:rsidP="00667C5C">
      <w:pPr>
        <w:jc w:val="both"/>
        <w:rPr>
          <w:rFonts w:ascii="Cambria" w:hAnsi="Cambria"/>
        </w:rPr>
      </w:pPr>
      <w:r w:rsidRPr="009E378F">
        <w:rPr>
          <w:rFonts w:ascii="Cambria" w:hAnsi="Cambria"/>
          <w:vertAlign w:val="superscript"/>
        </w:rPr>
        <w:t>4</w:t>
      </w:r>
      <w:r w:rsidRPr="009E378F">
        <w:rPr>
          <w:rFonts w:ascii="Cambria" w:hAnsi="Cambria"/>
        </w:rPr>
        <w:t xml:space="preserve"> Collège de France, Paris, France. </w:t>
      </w:r>
    </w:p>
    <w:p w14:paraId="1443E4E1" w14:textId="77777777" w:rsidR="00667C5C" w:rsidRPr="009E378F" w:rsidRDefault="00667C5C" w:rsidP="00667C5C">
      <w:pPr>
        <w:jc w:val="both"/>
        <w:rPr>
          <w:rFonts w:ascii="Cambria" w:hAnsi="Cambria"/>
        </w:rPr>
      </w:pPr>
      <w:r w:rsidRPr="009E378F">
        <w:rPr>
          <w:rFonts w:ascii="Cambria" w:hAnsi="Cambria"/>
          <w:vertAlign w:val="superscript"/>
        </w:rPr>
        <w:t>5</w:t>
      </w:r>
      <w:r w:rsidRPr="009E378F">
        <w:rPr>
          <w:rFonts w:ascii="Cambria" w:hAnsi="Cambria"/>
        </w:rPr>
        <w:t xml:space="preserve"> </w:t>
      </w:r>
      <w:proofErr w:type="spellStart"/>
      <w:r>
        <w:rPr>
          <w:rFonts w:ascii="Cambria" w:hAnsi="Cambria"/>
        </w:rPr>
        <w:t>Université</w:t>
      </w:r>
      <w:proofErr w:type="spellEnd"/>
      <w:r>
        <w:rPr>
          <w:rFonts w:ascii="Cambria" w:hAnsi="Cambria"/>
        </w:rPr>
        <w:t xml:space="preserve"> de Paris, </w:t>
      </w:r>
      <w:proofErr w:type="spellStart"/>
      <w:r w:rsidRPr="009E378F">
        <w:rPr>
          <w:rFonts w:ascii="Cambria" w:hAnsi="Cambria"/>
        </w:rPr>
        <w:t>Institut</w:t>
      </w:r>
      <w:proofErr w:type="spellEnd"/>
      <w:r w:rsidRPr="009E378F">
        <w:rPr>
          <w:rFonts w:ascii="Cambria" w:hAnsi="Cambria"/>
        </w:rPr>
        <w:t xml:space="preserve"> de Physique du Globe de Paris, Paris, France.</w:t>
      </w:r>
    </w:p>
    <w:p w14:paraId="0BB04330" w14:textId="77777777" w:rsidR="00667C5C" w:rsidRPr="009E378F" w:rsidRDefault="00667C5C" w:rsidP="00667C5C">
      <w:pPr>
        <w:jc w:val="both"/>
        <w:rPr>
          <w:rFonts w:ascii="Cambria" w:hAnsi="Cambria"/>
        </w:rPr>
      </w:pPr>
    </w:p>
    <w:p w14:paraId="040E4BCD" w14:textId="77777777" w:rsidR="00667C5C" w:rsidRPr="009E378F" w:rsidRDefault="00667C5C" w:rsidP="00667C5C">
      <w:pPr>
        <w:jc w:val="both"/>
        <w:rPr>
          <w:rFonts w:ascii="Cambria" w:hAnsi="Cambria"/>
        </w:rPr>
      </w:pPr>
      <w:r w:rsidRPr="009E378F">
        <w:rPr>
          <w:rFonts w:ascii="Cambria" w:hAnsi="Cambria"/>
        </w:rPr>
        <w:t>*Correspondence to: dafrost@berkeley.edu</w:t>
      </w:r>
    </w:p>
    <w:p w14:paraId="337EB643" w14:textId="77777777" w:rsidR="00667C5C" w:rsidRDefault="00667C5C" w:rsidP="00667C5C">
      <w:pPr>
        <w:jc w:val="both"/>
        <w:rPr>
          <w:rFonts w:ascii="Cambria" w:hAnsi="Cambria"/>
        </w:rPr>
      </w:pPr>
      <w:bookmarkStart w:id="0" w:name="__Fieldmark__170_3429250932"/>
      <w:bookmarkEnd w:id="0"/>
    </w:p>
    <w:p w14:paraId="1F230A6C" w14:textId="77777777" w:rsidR="00667C5C" w:rsidRPr="00771ED3" w:rsidRDefault="00667C5C" w:rsidP="00667C5C">
      <w:pPr>
        <w:jc w:val="both"/>
        <w:rPr>
          <w:rFonts w:ascii="Cambria" w:hAnsi="Cambria"/>
          <w:b/>
          <w:bCs/>
          <w:i/>
          <w:iCs/>
          <w:u w:val="single"/>
        </w:rPr>
      </w:pPr>
      <w:r w:rsidRPr="00771ED3">
        <w:rPr>
          <w:rFonts w:ascii="Cambria" w:hAnsi="Cambria"/>
          <w:b/>
          <w:bCs/>
          <w:i/>
          <w:iCs/>
          <w:u w:val="single"/>
        </w:rPr>
        <w:t>Abstract</w:t>
      </w:r>
    </w:p>
    <w:p w14:paraId="1E53A229" w14:textId="3EA8DFB5" w:rsidR="00667C5C" w:rsidRPr="00803F72" w:rsidRDefault="00667C5C" w:rsidP="00667C5C">
      <w:pPr>
        <w:autoSpaceDE w:val="0"/>
        <w:autoSpaceDN w:val="0"/>
        <w:adjustRightInd w:val="0"/>
        <w:jc w:val="both"/>
        <w:rPr>
          <w:rFonts w:asciiTheme="minorHAnsi" w:eastAsiaTheme="minorEastAsia" w:hAnsiTheme="minorHAnsi" w:cs="î`œ˛"/>
          <w:b/>
          <w:bCs/>
        </w:rPr>
      </w:pPr>
      <w:r w:rsidRPr="00803F72">
        <w:rPr>
          <w:rFonts w:asciiTheme="minorHAnsi" w:eastAsiaTheme="minorEastAsia" w:hAnsiTheme="minorHAnsi" w:cs="î`œ˛"/>
          <w:b/>
          <w:bCs/>
        </w:rPr>
        <w:t xml:space="preserve">Progressive </w:t>
      </w:r>
      <w:proofErr w:type="spellStart"/>
      <w:r w:rsidRPr="00803F72">
        <w:rPr>
          <w:rFonts w:asciiTheme="minorHAnsi" w:eastAsiaTheme="minorEastAsia" w:hAnsiTheme="minorHAnsi" w:cs="î`œ˛"/>
          <w:b/>
          <w:bCs/>
        </w:rPr>
        <w:t>crystallisation</w:t>
      </w:r>
      <w:proofErr w:type="spellEnd"/>
      <w:r w:rsidRPr="00803F72">
        <w:rPr>
          <w:rFonts w:asciiTheme="minorHAnsi" w:eastAsiaTheme="minorEastAsia" w:hAnsiTheme="minorHAnsi" w:cs="î`œ˛"/>
          <w:b/>
          <w:bCs/>
        </w:rPr>
        <w:t xml:space="preserve"> of Earth's inner core drives convection in the outer core and magnetic field</w:t>
      </w:r>
      <w:r>
        <w:rPr>
          <w:rFonts w:asciiTheme="minorHAnsi" w:eastAsiaTheme="minorEastAsia" w:hAnsiTheme="minorHAnsi" w:cs="î`œ˛"/>
          <w:b/>
          <w:bCs/>
        </w:rPr>
        <w:t xml:space="preserve"> </w:t>
      </w:r>
      <w:r w:rsidRPr="00803F72">
        <w:rPr>
          <w:rFonts w:asciiTheme="minorHAnsi" w:eastAsiaTheme="minorEastAsia" w:hAnsiTheme="minorHAnsi" w:cs="î`œ˛"/>
          <w:b/>
          <w:bCs/>
        </w:rPr>
        <w:t>generation. Determining the rate and pattern of inner core growth is thus crucial to understanding</w:t>
      </w:r>
      <w:r>
        <w:rPr>
          <w:rFonts w:asciiTheme="minorHAnsi" w:eastAsiaTheme="minorEastAsia" w:hAnsiTheme="minorHAnsi" w:cs="î`œ˛"/>
          <w:b/>
          <w:bCs/>
        </w:rPr>
        <w:t xml:space="preserve"> </w:t>
      </w:r>
      <w:r w:rsidRPr="00803F72">
        <w:rPr>
          <w:rFonts w:asciiTheme="minorHAnsi" w:eastAsiaTheme="minorEastAsia" w:hAnsiTheme="minorHAnsi" w:cs="î`œ˛"/>
          <w:b/>
          <w:bCs/>
        </w:rPr>
        <w:t xml:space="preserve">the evolution of the </w:t>
      </w:r>
      <w:proofErr w:type="spellStart"/>
      <w:r w:rsidRPr="00803F72">
        <w:rPr>
          <w:rFonts w:asciiTheme="minorHAnsi" w:eastAsiaTheme="minorEastAsia" w:hAnsiTheme="minorHAnsi" w:cs="î`œ˛"/>
          <w:b/>
          <w:bCs/>
        </w:rPr>
        <w:t>geodynamo</w:t>
      </w:r>
      <w:proofErr w:type="spellEnd"/>
      <w:r w:rsidRPr="00803F72">
        <w:rPr>
          <w:rFonts w:asciiTheme="minorHAnsi" w:eastAsiaTheme="minorEastAsia" w:hAnsiTheme="minorHAnsi" w:cs="î`œ˛"/>
          <w:b/>
          <w:bCs/>
        </w:rPr>
        <w:t xml:space="preserve">. The growth history of the inner core is </w:t>
      </w:r>
      <w:r w:rsidR="00A11B0B">
        <w:rPr>
          <w:rFonts w:asciiTheme="minorHAnsi" w:eastAsiaTheme="minorEastAsia" w:hAnsiTheme="minorHAnsi" w:cs="î`œ˛"/>
          <w:b/>
          <w:bCs/>
        </w:rPr>
        <w:t>likely</w:t>
      </w:r>
      <w:r w:rsidR="00A11B0B" w:rsidRPr="00803F72">
        <w:rPr>
          <w:rFonts w:asciiTheme="minorHAnsi" w:eastAsiaTheme="minorEastAsia" w:hAnsiTheme="minorHAnsi" w:cs="î`œ˛"/>
          <w:b/>
          <w:bCs/>
        </w:rPr>
        <w:t xml:space="preserve"> </w:t>
      </w:r>
      <w:r w:rsidRPr="00803F72">
        <w:rPr>
          <w:rFonts w:asciiTheme="minorHAnsi" w:eastAsiaTheme="minorEastAsia" w:hAnsiTheme="minorHAnsi" w:cs="î`œ˛"/>
          <w:b/>
          <w:bCs/>
        </w:rPr>
        <w:t>recorded in the</w:t>
      </w:r>
      <w:r>
        <w:rPr>
          <w:rFonts w:asciiTheme="minorHAnsi" w:eastAsiaTheme="minorEastAsia" w:hAnsiTheme="minorHAnsi" w:cs="î`œ˛"/>
          <w:b/>
          <w:bCs/>
        </w:rPr>
        <w:t xml:space="preserve"> </w:t>
      </w:r>
      <w:r w:rsidRPr="00803F72">
        <w:rPr>
          <w:rFonts w:asciiTheme="minorHAnsi" w:eastAsiaTheme="minorEastAsia" w:hAnsiTheme="minorHAnsi" w:cs="î`œ˛"/>
          <w:b/>
          <w:bCs/>
        </w:rPr>
        <w:t>distribution and strength of its seismic anisotropy, which arises from deformation texturing</w:t>
      </w:r>
      <w:r>
        <w:rPr>
          <w:rFonts w:asciiTheme="minorHAnsi" w:eastAsiaTheme="minorEastAsia" w:hAnsiTheme="minorHAnsi" w:cs="î`œ˛"/>
          <w:b/>
          <w:bCs/>
        </w:rPr>
        <w:t xml:space="preserve"> </w:t>
      </w:r>
      <w:r w:rsidRPr="00803F72">
        <w:rPr>
          <w:rFonts w:asciiTheme="minorHAnsi" w:eastAsiaTheme="minorEastAsia" w:hAnsiTheme="minorHAnsi" w:cs="î`œ˛"/>
          <w:b/>
          <w:bCs/>
        </w:rPr>
        <w:t>constrained by conditions at the inner-core solid-fluid boundary. Here we show from analysis of</w:t>
      </w:r>
      <w:r>
        <w:rPr>
          <w:rFonts w:asciiTheme="minorHAnsi" w:eastAsiaTheme="minorEastAsia" w:hAnsiTheme="minorHAnsi" w:cs="î`œ˛"/>
          <w:b/>
          <w:bCs/>
        </w:rPr>
        <w:t xml:space="preserve"> </w:t>
      </w:r>
      <w:r w:rsidRPr="00803F72">
        <w:rPr>
          <w:rFonts w:asciiTheme="minorHAnsi" w:eastAsiaTheme="minorEastAsia" w:hAnsiTheme="minorHAnsi" w:cs="î`œ˛"/>
          <w:b/>
          <w:bCs/>
        </w:rPr>
        <w:t xml:space="preserve">seismic body wave travel times that the </w:t>
      </w:r>
      <w:r>
        <w:rPr>
          <w:rFonts w:asciiTheme="minorHAnsi" w:eastAsiaTheme="minorEastAsia" w:hAnsiTheme="minorHAnsi" w:cs="î`œ˛"/>
          <w:b/>
          <w:bCs/>
        </w:rPr>
        <w:t>strength of</w:t>
      </w:r>
      <w:r w:rsidRPr="00803F72">
        <w:rPr>
          <w:rFonts w:asciiTheme="minorHAnsi" w:eastAsiaTheme="minorEastAsia" w:hAnsiTheme="minorHAnsi" w:cs="î`œ˛"/>
          <w:b/>
          <w:bCs/>
        </w:rPr>
        <w:t xml:space="preserve"> seismic anisotropy </w:t>
      </w:r>
      <w:r>
        <w:rPr>
          <w:rFonts w:asciiTheme="minorHAnsi" w:eastAsiaTheme="minorEastAsia" w:hAnsiTheme="minorHAnsi" w:cs="î`œ˛"/>
          <w:b/>
          <w:bCs/>
        </w:rPr>
        <w:t xml:space="preserve">increases with depth </w:t>
      </w:r>
      <w:r w:rsidRPr="00803F72">
        <w:rPr>
          <w:rFonts w:asciiTheme="minorHAnsi" w:eastAsiaTheme="minorEastAsia" w:hAnsiTheme="minorHAnsi" w:cs="î`œ˛"/>
          <w:b/>
          <w:bCs/>
        </w:rPr>
        <w:t>within the inner core</w:t>
      </w:r>
      <w:r>
        <w:rPr>
          <w:rFonts w:asciiTheme="minorHAnsi" w:eastAsiaTheme="minorEastAsia" w:hAnsiTheme="minorHAnsi" w:cs="î`œ˛"/>
          <w:b/>
          <w:bCs/>
        </w:rPr>
        <w:t>, and the strongest anisotropy</w:t>
      </w:r>
      <w:r w:rsidRPr="00803F72">
        <w:rPr>
          <w:rFonts w:asciiTheme="minorHAnsi" w:eastAsiaTheme="minorEastAsia" w:hAnsiTheme="minorHAnsi" w:cs="î`œ˛"/>
          <w:b/>
          <w:bCs/>
        </w:rPr>
        <w:t xml:space="preserve"> is offset</w:t>
      </w:r>
      <w:r>
        <w:rPr>
          <w:rFonts w:asciiTheme="minorHAnsi" w:eastAsiaTheme="minorEastAsia" w:hAnsiTheme="minorHAnsi" w:cs="î`œ˛"/>
          <w:b/>
          <w:bCs/>
        </w:rPr>
        <w:t xml:space="preserve"> </w:t>
      </w:r>
      <w:r w:rsidRPr="00803F72">
        <w:rPr>
          <w:rFonts w:asciiTheme="minorHAnsi" w:eastAsiaTheme="minorEastAsia" w:hAnsiTheme="minorHAnsi" w:cs="î`œ˛"/>
          <w:b/>
          <w:bCs/>
        </w:rPr>
        <w:t>from Earth's rotation axis. Then, using geodynamic growth models and mineral physics calculations,</w:t>
      </w:r>
      <w:r>
        <w:rPr>
          <w:rFonts w:asciiTheme="minorHAnsi" w:eastAsiaTheme="minorEastAsia" w:hAnsiTheme="minorHAnsi" w:cs="î`œ˛"/>
          <w:b/>
          <w:bCs/>
        </w:rPr>
        <w:t xml:space="preserve"> </w:t>
      </w:r>
      <w:r w:rsidRPr="00803F72">
        <w:rPr>
          <w:rFonts w:asciiTheme="minorHAnsi" w:eastAsiaTheme="minorEastAsia" w:hAnsiTheme="minorHAnsi" w:cs="î`œ˛"/>
          <w:b/>
          <w:bCs/>
        </w:rPr>
        <w:t>we simulate the development of inner core anisotropy in a self-consistent manner. From this we find</w:t>
      </w:r>
      <w:r>
        <w:rPr>
          <w:rFonts w:asciiTheme="minorHAnsi" w:eastAsiaTheme="minorEastAsia" w:hAnsiTheme="minorHAnsi" w:cs="î`œ˛"/>
          <w:b/>
          <w:bCs/>
        </w:rPr>
        <w:t xml:space="preserve"> </w:t>
      </w:r>
      <w:r w:rsidRPr="00803F72">
        <w:rPr>
          <w:rFonts w:asciiTheme="minorHAnsi" w:eastAsiaTheme="minorEastAsia" w:hAnsiTheme="minorHAnsi" w:cs="î`œ˛"/>
          <w:b/>
          <w:bCs/>
        </w:rPr>
        <w:t>that an inner core composed of hexagonally close-packed iron-nickel alloy, deformed by a</w:t>
      </w:r>
      <w:r>
        <w:rPr>
          <w:rFonts w:asciiTheme="minorHAnsi" w:eastAsiaTheme="minorEastAsia" w:hAnsiTheme="minorHAnsi" w:cs="î`œ˛"/>
          <w:b/>
          <w:bCs/>
        </w:rPr>
        <w:t xml:space="preserve"> </w:t>
      </w:r>
      <w:r w:rsidRPr="00803F72">
        <w:rPr>
          <w:rFonts w:asciiTheme="minorHAnsi" w:eastAsiaTheme="minorEastAsia" w:hAnsiTheme="minorHAnsi" w:cs="î`œ˛"/>
          <w:b/>
          <w:bCs/>
        </w:rPr>
        <w:t>combination of preferential equatorial growth and slow translation, can match the seismic</w:t>
      </w:r>
      <w:r>
        <w:rPr>
          <w:rFonts w:asciiTheme="minorHAnsi" w:eastAsiaTheme="minorEastAsia" w:hAnsiTheme="minorHAnsi" w:cs="î`œ˛"/>
          <w:b/>
          <w:bCs/>
        </w:rPr>
        <w:t xml:space="preserve"> </w:t>
      </w:r>
      <w:r w:rsidRPr="00803F72">
        <w:rPr>
          <w:rFonts w:asciiTheme="minorHAnsi" w:eastAsiaTheme="minorEastAsia" w:hAnsiTheme="minorHAnsi" w:cs="î`œ˛"/>
          <w:b/>
          <w:bCs/>
        </w:rPr>
        <w:t>observations without requiring hemispheres with sharp boundaries. Our model of inner core growth</w:t>
      </w:r>
      <w:r>
        <w:rPr>
          <w:rFonts w:asciiTheme="minorHAnsi" w:eastAsiaTheme="minorEastAsia" w:hAnsiTheme="minorHAnsi" w:cs="î`œ˛"/>
          <w:b/>
          <w:bCs/>
        </w:rPr>
        <w:t xml:space="preserve"> </w:t>
      </w:r>
      <w:r w:rsidRPr="00803F72">
        <w:rPr>
          <w:rFonts w:asciiTheme="minorHAnsi" w:eastAsiaTheme="minorEastAsia" w:hAnsiTheme="minorHAnsi" w:cs="î`œ˛"/>
          <w:b/>
          <w:bCs/>
        </w:rPr>
        <w:t>history is compatible with external constraints from outer core dynamics, and supports arguments for</w:t>
      </w:r>
      <w:r>
        <w:rPr>
          <w:rFonts w:asciiTheme="minorHAnsi" w:eastAsiaTheme="minorEastAsia" w:hAnsiTheme="minorHAnsi" w:cs="î`œ˛"/>
          <w:b/>
          <w:bCs/>
        </w:rPr>
        <w:t xml:space="preserve"> </w:t>
      </w:r>
      <w:r w:rsidRPr="00803F72">
        <w:rPr>
          <w:rFonts w:asciiTheme="minorHAnsi" w:eastAsiaTheme="minorEastAsia" w:hAnsiTheme="minorHAnsi" w:cs="î`œ˛"/>
          <w:b/>
          <w:bCs/>
        </w:rPr>
        <w:t>a relatively young inner core (~0.5–1.5 Ga) and a viscosity &gt;10</w:t>
      </w:r>
      <w:r w:rsidRPr="00B41D70">
        <w:rPr>
          <w:rFonts w:asciiTheme="minorHAnsi" w:eastAsiaTheme="minorEastAsia" w:hAnsiTheme="minorHAnsi" w:cs="î`œ˛"/>
          <w:b/>
          <w:bCs/>
          <w:vertAlign w:val="superscript"/>
        </w:rPr>
        <w:t>18</w:t>
      </w:r>
      <w:r w:rsidRPr="00803F72">
        <w:rPr>
          <w:rFonts w:asciiTheme="minorHAnsi" w:eastAsiaTheme="minorEastAsia" w:hAnsiTheme="minorHAnsi" w:cs="î`œ˛"/>
          <w:b/>
          <w:bCs/>
        </w:rPr>
        <w:t xml:space="preserve"> Pa-s.</w:t>
      </w:r>
    </w:p>
    <w:p w14:paraId="0980B8F8" w14:textId="77777777" w:rsidR="00667C5C" w:rsidRDefault="00667C5C" w:rsidP="00667C5C">
      <w:pPr>
        <w:jc w:val="both"/>
        <w:rPr>
          <w:rFonts w:ascii="Cambria" w:hAnsi="Cambria"/>
        </w:rPr>
      </w:pPr>
    </w:p>
    <w:p w14:paraId="2A44ACCE" w14:textId="77777777" w:rsidR="00667C5C" w:rsidRPr="00B41D70" w:rsidRDefault="00667C5C" w:rsidP="00667C5C">
      <w:pPr>
        <w:jc w:val="both"/>
        <w:rPr>
          <w:rFonts w:ascii="Cambria" w:hAnsi="Cambria"/>
          <w:b/>
          <w:bCs/>
          <w:i/>
          <w:iCs/>
          <w:u w:val="single"/>
        </w:rPr>
      </w:pPr>
      <w:r w:rsidRPr="00B41D70">
        <w:rPr>
          <w:rFonts w:ascii="Cambria" w:hAnsi="Cambria"/>
          <w:b/>
          <w:bCs/>
          <w:i/>
          <w:iCs/>
          <w:u w:val="single"/>
        </w:rPr>
        <w:t>Main text</w:t>
      </w:r>
    </w:p>
    <w:p w14:paraId="27A622D8" w14:textId="77777777" w:rsidR="00667C5C" w:rsidRPr="00410211" w:rsidRDefault="00667C5C" w:rsidP="00667C5C">
      <w:pPr>
        <w:jc w:val="both"/>
        <w:rPr>
          <w:rFonts w:ascii="Cambria" w:hAnsi="Cambria"/>
          <w:lang w:val="en-GB"/>
        </w:rPr>
      </w:pPr>
      <w:r w:rsidRPr="009E378F">
        <w:rPr>
          <w:rFonts w:ascii="Cambria" w:hAnsi="Cambria"/>
          <w:lang w:val="en-GB"/>
        </w:rPr>
        <w:t xml:space="preserve">The presence of seismic anisotropy - the dependence of seismic </w:t>
      </w:r>
      <w:proofErr w:type="spellStart"/>
      <w:r w:rsidRPr="009E378F">
        <w:rPr>
          <w:rFonts w:ascii="Cambria" w:hAnsi="Cambria"/>
          <w:lang w:val="en-GB"/>
        </w:rPr>
        <w:t>wavespeed</w:t>
      </w:r>
      <w:proofErr w:type="spellEnd"/>
      <w:r w:rsidRPr="009E378F">
        <w:rPr>
          <w:rFonts w:ascii="Cambria" w:hAnsi="Cambria"/>
          <w:lang w:val="en-GB"/>
        </w:rPr>
        <w:t xml:space="preserve"> on direction of propagation - in the inner core (IC) was proposed over 30 years ago to explain the early arrival times of IC sensitive seismic body waves (</w:t>
      </w:r>
      <w:proofErr w:type="spellStart"/>
      <w:r w:rsidRPr="009E378F">
        <w:rPr>
          <w:rFonts w:ascii="Cambria" w:hAnsi="Cambria"/>
          <w:lang w:val="en-GB"/>
        </w:rPr>
        <w:t>PKPdf</w:t>
      </w:r>
      <w:proofErr w:type="spellEnd"/>
      <w:r w:rsidRPr="009E378F">
        <w:rPr>
          <w:rFonts w:ascii="Cambria" w:hAnsi="Cambria"/>
          <w:lang w:val="en-GB"/>
        </w:rPr>
        <w:t>) travelling on paths parallel to the Earth's rotation axis</w:t>
      </w:r>
      <w:r w:rsidRPr="009E378F">
        <w:rPr>
          <w:rFonts w:ascii="Cambria" w:hAnsi="Cambria"/>
        </w:rPr>
        <w:fldChar w:fldCharType="begin" w:fldLock="1"/>
      </w:r>
      <w:r w:rsidRPr="009E378F">
        <w:rPr>
          <w:rFonts w:ascii="Cambria" w:hAnsi="Cambria"/>
        </w:rPr>
        <w:instrText>ADDIN CSL_CITATION {"citationItems":[{"id":"ITEM-1","itemData":{"author":[{"dropping-particle":"","family":"Poupinet","given":"G.","non-dropping-particle":"","parse-names":false,"suffix":""},{"dropping-particle":"","family":"Pillet","given":"R.","non-dropping-particle":"","parse-names":false,"suffix":""},{"dropping-particle":"","family":"Souriau","given":"Annie","non-dropping-particle":"","parse-names":false,"suffix":""}],"container-title":"Nature","id":"ITEM-1","issued":{"date-parts":[["1983"]]},"page":"294-206","title":"Possible heterogeneity of the Earth's core deduced from PKIKP travel times","type":"article-journal","volume":"305"},"uris":["http://www.mendeley.com/documents/?uuid=29055b48-0d15-47d5-957e-e03df34c2fd0"]},{"id":"ITEM-2","itemData":{"DOI":"10.1029/GL013i013p01545","ISSN":"19448007","abstract":"Travel-time residuals of the PKIKP phase observed between 170° and 180° show an axisymmetric pattern of degree 2 with an amplitude of about 2 seconds. The effect at shorter distances is much less pronounced and the entire data set cannot be explained by a physically realistic radial distribution of (isotropic) heterogeneity. We propose that, in addition to the general (isotropic) heterogeneity, the inner core is anisotropic with cylindrical symmetry aligned with the earth's rotation axis. Average P-velocity along this axis is about 1 percent faster than in the equatorial plane.","author":[{"dropping-particle":"","family":"Morelli","given":"Andrea","non-dropping-particle":"","parse-names":false,"suffix":""},{"dropping-particle":"","family":"Dziewonski","given":"Adam M.","non-dropping-particle":"","parse-names":false,"suffix":""},{"dropping-particle":"","family":"Woodhouse","given":"John H.","non-dropping-particle":"","parse-names":false,"suffix":""}],"container-title":"Geophys. Res. Lett.","id":"ITEM-2","issue":"13","issued":{"date-parts":[["1986"]]},"page":"1545-1548","title":"Anisotropy of the inner core inferred from PKIKP travel times","type":"article-journal","volume":"13"},"uris":["http://www.mendeley.com/documents/?uuid=b540179d-ce6c-46e2-911d-c4657976515b"]}],"mendeley":{"formattedCitation":"&lt;sup&gt;1,2&lt;/sup&gt;","plainTextFormattedCitation":"1,2","previouslyFormattedCitation":"&lt;sup&gt;1,2&lt;/sup&gt;"},"properties":{"noteIndex":0},"schema":"https://github.com/citation-style-language/schema/raw/master/csl-citation.json"}</w:instrText>
      </w:r>
      <w:r w:rsidRPr="009E378F">
        <w:rPr>
          <w:rFonts w:ascii="Cambria" w:hAnsi="Cambria"/>
        </w:rPr>
        <w:fldChar w:fldCharType="separate"/>
      </w:r>
      <w:bookmarkStart w:id="1" w:name="__Fieldmark__1342_3904855746"/>
      <w:bookmarkStart w:id="2" w:name="__Fieldmark__168_1321284119"/>
      <w:r w:rsidRPr="009E378F">
        <w:rPr>
          <w:rFonts w:ascii="Cambria" w:hAnsi="Cambria"/>
          <w:noProof/>
          <w:vertAlign w:val="superscript"/>
          <w:lang w:val="en-GB"/>
        </w:rPr>
        <w:t>1,2</w:t>
      </w:r>
      <w:r w:rsidRPr="009E378F">
        <w:rPr>
          <w:rFonts w:ascii="Cambria" w:hAnsi="Cambria"/>
        </w:rPr>
        <w:fldChar w:fldCharType="end"/>
      </w:r>
      <w:bookmarkEnd w:id="1"/>
      <w:bookmarkEnd w:id="2"/>
      <w:r w:rsidRPr="009E378F">
        <w:rPr>
          <w:rFonts w:ascii="Cambria" w:hAnsi="Cambria"/>
          <w:lang w:val="en-GB"/>
        </w:rPr>
        <w:t xml:space="preserve"> and anomalous splitting of core-sensitive free oscillations</w:t>
      </w:r>
      <w:r w:rsidRPr="009E378F">
        <w:rPr>
          <w:rFonts w:ascii="Cambria" w:hAnsi="Cambria"/>
        </w:rPr>
        <w:fldChar w:fldCharType="begin" w:fldLock="1"/>
      </w:r>
      <w:r w:rsidRPr="009E378F">
        <w:rPr>
          <w:rFonts w:ascii="Cambria" w:hAnsi="Cambria"/>
        </w:rPr>
        <w:instrText>ADDIN CSL_CITATION {"citationItems":[{"id":"ITEM-1","itemData":{"DOI":"10.1029/GL013i013p01549","ISBN":"0094-8276","ISSN":"19448007","abstract":"Previous hypotheses concerning the cause of anomalous splitting in free oscillation spectra have led to models which are difficult to accept from the physical point of view - involving either substantial heterogeneity in the fluid outer core or large topographic variations in the core-mantle boundary and the inner core boundary and heterogeneity of several percent in inner core properties. Furthermore, other seismological evidence, some of it pre-existing and some of it very recently discovered, militates against these models. Within the framework of isotropic earth models there appears to be no acceptable explanation of the modal observations. Here we show that anisotropy in the inner core can produce an effect which is of the correct magnitude and which varies from mode to mode in approximately the observed manner. The data currently available are insufficient to objectively map the anisotropy, but the simple assumption of a constant elastic tensor which is invariant under rotations about the Earth's rotation axis (i.e. is transversely isotropic in the plane of the equator) matches well the gross features of the modal observations. This model does not entirely reconcile the modal data with traveltime observations; it is argued, however, that there exists an anisotropic model which will do so.","author":[{"dropping-particle":"","family":"Woodhouse","given":"John H.","non-dropping-particle":"","parse-names":false,"suffix":""},{"dropping-particle":"","family":"Giardini","given":"Domenico","non-dropping-particle":"","parse-names":false,"suffix":""},{"dropping-particle":"","family":"Li","given":"Xiang‐Dong ‐D","non-dropping-particle":"","parse-names":false,"suffix":""}],"container-title":"Geophys. Res. Lett.","id":"ITEM-1","issue":"13","issued":{"date-parts":[["1986"]]},"page":"1549-1552","title":"Evidence for inner core anisotropy from free oscillations","type":"article-journal","volume":"13"},"uris":["http://www.mendeley.com/documents/?uuid=662d1980-53d2-4631-9be5-b30fd9e78c5b"]}],"mendeley":{"formattedCitation":"&lt;sup&gt;3&lt;/sup&gt;","plainTextFormattedCitation":"3","previouslyFormattedCitation":"&lt;sup&gt;3&lt;/sup&gt;"},"properties":{"noteIndex":0},"schema":"https://github.com/citation-style-language/schema/raw/master/csl-citation.json"}</w:instrText>
      </w:r>
      <w:r w:rsidRPr="009E378F">
        <w:rPr>
          <w:rFonts w:ascii="Cambria" w:hAnsi="Cambria"/>
        </w:rPr>
        <w:fldChar w:fldCharType="separate"/>
      </w:r>
      <w:bookmarkStart w:id="3" w:name="__Fieldmark__1349_3904855746"/>
      <w:bookmarkStart w:id="4" w:name="__Fieldmark__173_1321284119"/>
      <w:r w:rsidRPr="009E378F">
        <w:rPr>
          <w:rFonts w:ascii="Cambria" w:hAnsi="Cambria"/>
          <w:noProof/>
          <w:vertAlign w:val="superscript"/>
          <w:lang w:val="en-GB"/>
        </w:rPr>
        <w:t>3</w:t>
      </w:r>
      <w:r w:rsidRPr="009E378F">
        <w:rPr>
          <w:rFonts w:ascii="Cambria" w:hAnsi="Cambria"/>
        </w:rPr>
        <w:fldChar w:fldCharType="end"/>
      </w:r>
      <w:bookmarkEnd w:id="3"/>
      <w:bookmarkEnd w:id="4"/>
      <w:r w:rsidRPr="009E378F">
        <w:rPr>
          <w:rFonts w:ascii="Cambria" w:hAnsi="Cambria"/>
          <w:lang w:val="en-GB"/>
        </w:rPr>
        <w:t>. This anisotropy is thoug</w:t>
      </w:r>
      <w:r w:rsidRPr="00A17C3A">
        <w:rPr>
          <w:rFonts w:ascii="Cambria" w:hAnsi="Cambria"/>
          <w:lang w:val="en-GB"/>
        </w:rPr>
        <w:t xml:space="preserve">ht to result from </w:t>
      </w:r>
      <w:r w:rsidRPr="00410211">
        <w:rPr>
          <w:rFonts w:ascii="Cambria" w:hAnsi="Cambria"/>
          <w:lang w:val="en-GB"/>
        </w:rPr>
        <w:t xml:space="preserve">alignment of iron crystals caused by deformation in a flow field induced by the evolution of the core, </w:t>
      </w:r>
      <w:proofErr w:type="gramStart"/>
      <w:r w:rsidRPr="00410211">
        <w:rPr>
          <w:rFonts w:ascii="Cambria" w:hAnsi="Cambria"/>
          <w:lang w:val="en-GB"/>
        </w:rPr>
        <w:t>i.e.</w:t>
      </w:r>
      <w:proofErr w:type="gramEnd"/>
      <w:r w:rsidRPr="00410211">
        <w:rPr>
          <w:rFonts w:ascii="Cambria" w:hAnsi="Cambria"/>
          <w:lang w:val="en-GB"/>
        </w:rPr>
        <w:t xml:space="preserve"> deformation texturing.</w:t>
      </w:r>
      <w:r w:rsidRPr="009E378F">
        <w:rPr>
          <w:rFonts w:ascii="Cambria" w:hAnsi="Cambria"/>
          <w:lang w:val="en-GB"/>
        </w:rPr>
        <w:t xml:space="preserve"> </w:t>
      </w:r>
      <w:r>
        <w:rPr>
          <w:rFonts w:ascii="Cambria" w:hAnsi="Cambria"/>
          <w:lang w:val="en-GB"/>
        </w:rPr>
        <w:t>Previously</w:t>
      </w:r>
      <w:r w:rsidRPr="009E378F">
        <w:rPr>
          <w:rFonts w:ascii="Cambria" w:hAnsi="Cambria"/>
          <w:lang w:val="en-GB"/>
        </w:rPr>
        <w:t>, different geodynamic</w:t>
      </w:r>
      <w:r w:rsidRPr="009E378F">
        <w:rPr>
          <w:rFonts w:ascii="Cambria" w:hAnsi="Cambria"/>
          <w:lang w:val="en-GB"/>
        </w:rPr>
        <w:fldChar w:fldCharType="begin" w:fldLock="1"/>
      </w:r>
      <w:r w:rsidRPr="009E378F">
        <w:rPr>
          <w:rFonts w:ascii="Cambria" w:hAnsi="Cambria"/>
          <w:lang w:val="en-GB"/>
        </w:rPr>
        <w:instrText>ADDIN CSL_CITATION {"citationItems":[{"id":"ITEM-1","itemData":{"DOI":"https://doi.org/10.1016/j.pepi.2015.02.001","ISSN":"0031-9201","author":[{"dropping-particle":"","family":"Lasbleis","given":"Marine","non-dropping-particle":"","parse-names":false,"suffix":""},{"dropping-particle":"","family":"Deguen","given":"Renaud","non-dropping-particle":"","parse-names":false,"suffix":""}],"container-title":"Phys. Earth planet. Int.","id":"ITEM-1","issued":{"date-parts":[["2015"]]},"page":"80-93","publisher":"Elsevier B.V.","title":"Building a regime diagram for the Earth’s inner core","type":"article-journal","volume":"247"},"uris":["http://www.mendeley.com/documents/?uuid=9b9e92bd-b056-4b04-9377-0a38e4c1c7d4"]}],"mendeley":{"formattedCitation":"&lt;sup&gt;4&lt;/sup&gt;","plainTextFormattedCitation":"4","previouslyFormattedCitation":"&lt;sup&gt;4&lt;/sup&gt;"},"properties":{"noteIndex":0},"schema":"https://github.com/citation-style-language/schema/raw/master/csl-citation.json"}</w:instrText>
      </w:r>
      <w:r w:rsidRPr="009E378F">
        <w:rPr>
          <w:rFonts w:ascii="Cambria" w:hAnsi="Cambria"/>
          <w:lang w:val="en-GB"/>
        </w:rPr>
        <w:fldChar w:fldCharType="separate"/>
      </w:r>
      <w:r w:rsidRPr="009E378F">
        <w:rPr>
          <w:rFonts w:ascii="Cambria" w:hAnsi="Cambria"/>
          <w:noProof/>
          <w:vertAlign w:val="superscript"/>
          <w:lang w:val="en-GB"/>
        </w:rPr>
        <w:t>4</w:t>
      </w:r>
      <w:r w:rsidRPr="009E378F">
        <w:rPr>
          <w:rFonts w:ascii="Cambria" w:hAnsi="Cambria"/>
          <w:lang w:val="en-GB"/>
        </w:rPr>
        <w:fldChar w:fldCharType="end"/>
      </w:r>
      <w:r w:rsidRPr="009E378F">
        <w:rPr>
          <w:rFonts w:ascii="Cambria" w:hAnsi="Cambria"/>
          <w:lang w:val="en-GB"/>
        </w:rPr>
        <w:t xml:space="preserve"> and plastic deformation mechanisms</w:t>
      </w:r>
      <w:r w:rsidRPr="009E378F">
        <w:rPr>
          <w:rFonts w:ascii="Cambria" w:hAnsi="Cambria"/>
          <w:vertAlign w:val="superscript"/>
          <w:lang w:val="en-GB"/>
        </w:rPr>
        <w:fldChar w:fldCharType="begin" w:fldLock="1"/>
      </w:r>
      <w:r w:rsidRPr="009E378F">
        <w:rPr>
          <w:rFonts w:ascii="Cambria" w:hAnsi="Cambria"/>
          <w:vertAlign w:val="superscript"/>
          <w:lang w:val="en-GB"/>
        </w:rPr>
        <w:instrText xml:space="preserve">ADDIN CSL_CITATION {"citationItems":[{"id":"ITEM-1","itemData":{"DOI":"10.1002/2015GL067019","ISSN":"19448007","PMID":"372056600018","abstract":"The Earth's solid inner core exhibits a global seismic anisotropy of several percents. It results from a coherent alignment of anisotropic Fe alloy crystals through the inner-core history that can be sampled by present-day seismic observations. By combining self-consistent polycrystal plasticity, inner-core formation models, Monte-Carlo search for elastic moduli, and simulations of seismic measurements, we introduce a multiscale model that can reproduce a global seismic anisotropy of several percents aligned with the Earth's rotation axis. Conditions for a successful model are an hexagonal close packed structure for the inner-core Fe alloy, plastic deformation by pyramidal </w:instrText>
      </w:r>
      <w:r w:rsidRPr="00D140D6">
        <w:rPr>
          <w:rFonts w:ascii="Cambria" w:eastAsia="MS Mincho" w:hAnsi="Cambria" w:cs="MS Mincho" w:hint="eastAsia"/>
          <w:vertAlign w:val="superscript"/>
          <w:lang w:val="en-GB"/>
        </w:rPr>
        <w:instrText>〈</w:instrText>
      </w:r>
      <w:r w:rsidRPr="009E378F">
        <w:rPr>
          <w:rFonts w:ascii="Cambria" w:hAnsi="Cambria"/>
          <w:vertAlign w:val="superscript"/>
          <w:lang w:val="en-GB"/>
        </w:rPr>
        <w:instrText>c + a</w:instrText>
      </w:r>
      <w:r w:rsidRPr="00D140D6">
        <w:rPr>
          <w:rFonts w:ascii="Cambria" w:eastAsia="MS Mincho" w:hAnsi="Cambria" w:cs="MS Mincho" w:hint="eastAsia"/>
          <w:vertAlign w:val="superscript"/>
          <w:lang w:val="en-GB"/>
        </w:rPr>
        <w:instrText>〉</w:instrText>
      </w:r>
      <w:r w:rsidRPr="009E378F">
        <w:rPr>
          <w:rFonts w:ascii="Cambria" w:hAnsi="Cambria"/>
          <w:vertAlign w:val="superscript"/>
          <w:lang w:val="en-GB"/>
        </w:rPr>
        <w:instrText xml:space="preserve"> slip, and large-scale flow induced by a low-degree inner-core formation model. For global anisotropies ranging between 1 and 3%, the elastic anisotropy in the single crystal ranges from 5 to 20% with larger velocities along the c axis.","author":[{"dropping-particle":"","family":"Lincot","given":"A.","non-dropping-particle":"","parse-names":false,"suffix":""},{"dropping-particle":"","family":"Cardin","given":"Ph","non-dropping-particle":"","parse-names":false,"suffix":""},{"dropping-particle":"","family":"Deguen","given":"R.","non-dropping-particle":"","parse-names":false,"suffix":""},{"dropping-particle":"","family":"Merkel","given":"S.","non-dropping-particle":"","parse-names":false,"suffix":""}],"container-title":"Geophys. Res. Lett.","id":"ITEM-1","issue":"3","issued":{"date-parts":[["2016"]]},"page":"1084-1091","title":"Multiscale model of global inner-core anisotropy induced by hcp alloy plasticity","type":"article-journal","volume":"43"},"uris":["http://www.mendeley.com/documents/?uuid=6f0139e1-fe12-4f26-9893-1ae522a7f16c"]}],"mendeley":{"formattedCitation":"&lt;sup&gt;5&lt;/sup&gt;","plainTextFormattedCitation":"5","previouslyFormattedCitation":"&lt;sup&gt;5&lt;/sup&gt;"},"properties":{"noteIndex":0},"schema":"https://github.com/citation-style-language/schema/raw/master/csl-citation.json"}</w:instrText>
      </w:r>
      <w:r w:rsidRPr="009E378F">
        <w:rPr>
          <w:rFonts w:ascii="Cambria" w:hAnsi="Cambria"/>
          <w:vertAlign w:val="superscript"/>
          <w:lang w:val="en-GB"/>
        </w:rPr>
        <w:fldChar w:fldCharType="separate"/>
      </w:r>
      <w:r w:rsidRPr="009E378F">
        <w:rPr>
          <w:rFonts w:ascii="Cambria" w:hAnsi="Cambria"/>
          <w:noProof/>
          <w:vertAlign w:val="superscript"/>
          <w:lang w:val="en-GB"/>
        </w:rPr>
        <w:t>5</w:t>
      </w:r>
      <w:r w:rsidRPr="009E378F">
        <w:rPr>
          <w:rFonts w:ascii="Cambria" w:hAnsi="Cambria"/>
          <w:vertAlign w:val="superscript"/>
          <w:lang w:val="en-GB"/>
        </w:rPr>
        <w:fldChar w:fldCharType="end"/>
      </w:r>
      <w:r w:rsidRPr="009E378F">
        <w:rPr>
          <w:rFonts w:ascii="Cambria" w:hAnsi="Cambria"/>
          <w:lang w:val="en-GB"/>
        </w:rPr>
        <w:t xml:space="preserve"> were explored to explain the variation of </w:t>
      </w:r>
      <w:proofErr w:type="spellStart"/>
      <w:r w:rsidRPr="009E378F">
        <w:rPr>
          <w:rFonts w:ascii="Cambria" w:hAnsi="Cambria"/>
          <w:lang w:val="en-GB"/>
        </w:rPr>
        <w:t>PKPdf</w:t>
      </w:r>
      <w:proofErr w:type="spellEnd"/>
      <w:r w:rsidRPr="009E378F">
        <w:rPr>
          <w:rFonts w:ascii="Cambria" w:hAnsi="Cambria"/>
          <w:lang w:val="en-GB"/>
        </w:rPr>
        <w:t xml:space="preserve"> travel times with angle of the ray path with respect to the rotation axis. Here, we combine geodynamic modelling of flow in the </w:t>
      </w:r>
      <w:r w:rsidRPr="00894754">
        <w:rPr>
          <w:rFonts w:ascii="Cambria" w:hAnsi="Cambria"/>
          <w:lang w:val="en-GB"/>
        </w:rPr>
        <w:t>IC, allowing for slow lateral translation, with present knowledge on the mineralogy and deformation mechanisms proposed for the IC to explain spatial patterns of observed seismic travel times</w:t>
      </w:r>
      <w:r w:rsidRPr="00A17C3A">
        <w:rPr>
          <w:rFonts w:ascii="Cambria" w:hAnsi="Cambria"/>
          <w:lang w:val="en-GB"/>
        </w:rPr>
        <w:t xml:space="preserve"> in an updated dataset</w:t>
      </w:r>
      <w:r w:rsidRPr="00410211">
        <w:rPr>
          <w:rFonts w:ascii="Cambria" w:hAnsi="Cambria"/>
          <w:lang w:val="en-GB"/>
        </w:rPr>
        <w:t xml:space="preserve">. </w:t>
      </w:r>
    </w:p>
    <w:p w14:paraId="2B93814D" w14:textId="77777777" w:rsidR="00667C5C" w:rsidRPr="009E378F" w:rsidRDefault="00667C5C" w:rsidP="00667C5C">
      <w:pPr>
        <w:jc w:val="both"/>
        <w:rPr>
          <w:rFonts w:ascii="Cambria" w:hAnsi="Cambria"/>
          <w:lang w:val="en-GB"/>
        </w:rPr>
      </w:pPr>
    </w:p>
    <w:p w14:paraId="54D42FBA" w14:textId="77777777" w:rsidR="00667C5C" w:rsidRPr="00A17C3A" w:rsidRDefault="00667C5C" w:rsidP="00667C5C">
      <w:pPr>
        <w:jc w:val="both"/>
        <w:rPr>
          <w:rFonts w:ascii="Cambria" w:hAnsi="Cambria"/>
        </w:rPr>
      </w:pPr>
      <w:r w:rsidRPr="009E378F">
        <w:rPr>
          <w:rFonts w:ascii="Cambria" w:hAnsi="Cambria"/>
          <w:lang w:val="en-GB"/>
        </w:rPr>
        <w:lastRenderedPageBreak/>
        <w:t xml:space="preserve">Indeed, early models of seismic anisotropy based on measurements of </w:t>
      </w:r>
      <w:proofErr w:type="spellStart"/>
      <w:r w:rsidRPr="009E378F">
        <w:rPr>
          <w:rFonts w:ascii="Cambria" w:hAnsi="Cambria"/>
          <w:lang w:val="en-GB"/>
        </w:rPr>
        <w:t>PKPdf</w:t>
      </w:r>
      <w:proofErr w:type="spellEnd"/>
      <w:r w:rsidRPr="009E378F">
        <w:rPr>
          <w:rFonts w:ascii="Cambria" w:hAnsi="Cambria"/>
          <w:lang w:val="en-GB"/>
        </w:rPr>
        <w:t xml:space="preserve"> travel times</w:t>
      </w:r>
      <w:r>
        <w:rPr>
          <w:rFonts w:ascii="Cambria" w:hAnsi="Cambria"/>
          <w:lang w:val="en-GB"/>
        </w:rPr>
        <w:t xml:space="preserve"> featured</w:t>
      </w:r>
      <w:r w:rsidRPr="009E378F">
        <w:rPr>
          <w:rFonts w:ascii="Cambria" w:hAnsi="Cambria"/>
          <w:lang w:val="en-GB"/>
        </w:rPr>
        <w:t xml:space="preserve"> constant cylindrical anisotropy, with the fast axis parallel to Earth’s rotation axis. </w:t>
      </w:r>
      <w:r>
        <w:rPr>
          <w:rFonts w:ascii="Cambria" w:hAnsi="Cambria"/>
          <w:lang w:val="en-GB"/>
        </w:rPr>
        <w:t>F</w:t>
      </w:r>
      <w:r w:rsidRPr="009E378F">
        <w:rPr>
          <w:rFonts w:ascii="Cambria" w:hAnsi="Cambria"/>
          <w:lang w:val="en-GB"/>
        </w:rPr>
        <w:t>urther work on IC structure has revealed increasing complexity. Recent IC models comprise two quasi-hemispheres of differing strengths of anisotropy, ~4.8% on average in the quasi-western hemisphere (WH), and ~1.4% in the quasi-eastern hemisphere (EH)</w:t>
      </w:r>
      <w:r w:rsidRPr="009E378F">
        <w:rPr>
          <w:rFonts w:ascii="Cambria" w:hAnsi="Cambria"/>
        </w:rPr>
        <w:fldChar w:fldCharType="begin" w:fldLock="1"/>
      </w:r>
      <w:r w:rsidRPr="009E378F">
        <w:rPr>
          <w:rFonts w:ascii="Cambria" w:hAnsi="Cambria"/>
        </w:rPr>
        <w:instrText>ADDIN CSL_CITATION {"citationItems":[{"id":"ITEM-1","itemData":{"DOI":"10.1029/96JB03187","ISBN":"2156-2202","ISSN":"01480227","abstract":"We have investigated the relationship between heterogeneity and anisotropy in the inner core. Heterogeneity was examined using PKP(DF) and PKP(BC) phases traveling in the east-west direction (E-W paths). The geographical pattern of the PKP differential travel time (BC-DF) residuals was found to be a manifestation of degree one heterogeneity in the outermost 100 to 500 km of the inner core. Spherical harmonics analysis showed that the P velocities in the inner core are fast in the region from 43 degrees E to 177 degrees E (the quasi-eastern hemisphere) with a peak value of +0.29+/-0.15% and slow in the region from 183 degrees W to 43 degrees E (the quasi-western hemisphere) with a peak value of -0.66+/-0.20%. Regional variation of anisotropy in the inner core was examined using PKP phases traveling nearly parallel to the Earth's spin axis (polar paths). The averages of BC-DF time residuals were 2.4+/-0.8 s in the quasi-western hemisphere and 0.5+/-0.4 s in the quasi-eastern hemisphere. We found that the inner core anisotropy predominates only in the quasi-western hemisphere in which the 0.66% slow P velocity is observed fdr the E-W paths. Geophysical implications of the degree one pattern in the inner core were briefly discussed. We propose that the hemispherical structure of the inner core reflects ancient core dynamics immediately after core formation.","author":[{"dropping-particle":"","family":"Tanaka","given":"Satoru","non-dropping-particle":"","parse-names":false,"suffix":""},{"dropping-particle":"","family":"Hamaguchi","given":"Hiroyuki","non-dropping-particle":"","parse-names":false,"suffix":""}],"container-title":"J. geophys. Res.","id":"ITEM-1","issue":"B2","issued":{"date-parts":[["1997"]]},"page":"2925-2938","title":"Degree one heterogeneity and hemispherical variation of anisotropy in the inner core from &lt;i&gt;PKP&lt;/i&gt; (BC)- &lt;i&gt;PKP&lt;/i&gt; (DF) times","type":"article-journal","volume":"102"},"uris":["http://www.mendeley.com/documents/?uuid=f96a5e25-6f5f-45a2-abb4-16fb01f30ffb"]},{"id":"ITEM-2","itemData":{"DOI":"10.1029/1999jb900162","ISBN":"0148-0227","ISSN":"0148-0227","PMID":"83019100018","abstract":"I analyze nearly 2000 handpicked differential times of core-penetrating compressional waves to image lateral variations in the anisotropic structure of the solid inner core. The inner core is strongly anisotropic (2&amp;#8211;4% on average) throughout most of the western hemisphere from near the surface to its center and into the lowermost several hundred kilometers of the eastern hemisphere. In contrast, the outer half of the eastern hemisphere from 40∞ to 160∞E (the quasi-eastern hemisphere) exhibits very weak anisotropy with an average amplitude of only 0.5%. The symmetry direction is the fast direction and lies on or near the spin axis. Voigt's isotropic average of compressional wave speeds is the same in the eastern and western hemispheres, suggesting that there are no large-scale lateral variations in the chemistry or temperature in the inner core. Instead, I suggest that the variations seen in anisotropy represent lateral variations in the degree of crystal alignment. The inner core appears to be organized in a very simple way with 60&amp;#8211;90% of its volume containing well-aligned crystals and the remaining part (uppermost 400&amp;#8211;700 km of the quasi-eastern hemisphere) containing less well aligned crystals. A mechanism consistent with axisymmetry and large-scale variability of anisotropy is discussed. It incorporates the inference that the inner core is rotating faster than the mantle and that gravitational coupling to the mantle forces large-scale inner core deformation, inducing flow with strain rates as high as 10&amp;#8722;14 s&amp;#8722;1. A positive feedback mechanism, related to anisotropic viscosity, may reinforce lateral variations in the strength of anisotropy.","author":[{"dropping-particle":"","family":"Creager","given":"Kenneth C","non-dropping-particle":"","parse-names":false,"suffix":""}],"container-title":"J. Geophys. Res.","id":"ITEM-2","issue":"B10","issued":{"date-parts":[["1999"]]},"page":"23127-23139","title":"Large-scale variations in inner core anisotropy","type":"article-journal","volume":"104"},"uris":["http://www.mendeley.com/documents/?uuid=af84ee87-f188-401f-a8e7-fb28147509c4"]},{"id":"ITEM-3","itemData":{"DOI":"10.1029/2010JB007942","ISBN":"2156-2202","ISSN":"21699356","abstract":"We investigate the hemispherical pattern in inner core velocity anisotropy using a new and independent high-quality data set of PKPbc-PKPdf and PKPab-PKPdf body wave observations. Our data show no evidence for a tilted anisotropy axis with respect to the Earth's rotation axis and is significantly better fit by a model with 4.4% anisotropy in the western hemisphere and only 1.0% in the eastern hemisphere than by a model of uniform anisotropy. We carry out variance minimization and find the boundaries between the hemispheres at lines of constant longitude at 14 degrees E and 151 degrees W. Variance minimization enables us to extract the imprint of hemispherical structure from all of the data, and not just polar paths, resulting in boundaries which are nearly 30 degrees from the results of previous studies. The high quality of the data allows us to provide robust evidence that the isotropic velocity in the eastern hemisphere is 0.2% lower than in the western hemisphere in the top 660 km of the inner core. Our data set also suggests an increase in inner core anisotropy in the eastern hemisphere from 1% to around 6% at depths deeper than 660 km, indicating that the hemispherical pattern in anisotropy may disappear at greater depths. The presence of hemispherical structure rules out mechanisms for creating anisotropy which are unable to sustain longitudinal variations in the inner core. Furthermore, steady inner core superrotation of the order of 0.1 degrees/year would eradicate the hemispherical differences, though inner core oscillation would still be permissible.","author":[{"dropping-particle":"","family":"Irving","given":"J. C.E.","non-dropping-particle":"","parse-names":false,"suffix":""},{"dropping-particle":"","family":"Deuss","given":"A.","non-dropping-particle":"","parse-names":false,"suffix":""}],"container-title":"J. geophys. Res.","id":"ITEM-3","issue":"4","issued":{"date-parts":[["2011"]]},"page":"1-17","title":"Hemispherical structure in inner core velocity anisotropy","type":"article-journal","volume":"116"},"uris":["http://www.mendeley.com/documents/?uuid=eba4fc12-1fb0-43b9-8351-79bbad6aac84"]}],"mendeley":{"formattedCitation":"&lt;sup&gt;6–8&lt;/sup&gt;","plainTextFormattedCitation":"6–8","previouslyFormattedCitation":"&lt;sup&gt;6–8&lt;/sup&gt;"},"properties":{"noteIndex":0},"schema":"https://github.com/citation-style-language/schema/raw/master/csl-citation.json"}</w:instrText>
      </w:r>
      <w:r w:rsidRPr="009E378F">
        <w:rPr>
          <w:rFonts w:ascii="Cambria" w:hAnsi="Cambria"/>
        </w:rPr>
        <w:fldChar w:fldCharType="separate"/>
      </w:r>
      <w:bookmarkStart w:id="5" w:name="__Fieldmark__1359_3904855746"/>
      <w:bookmarkStart w:id="6" w:name="__Fieldmark__191_1321284119"/>
      <w:r w:rsidRPr="009E378F">
        <w:rPr>
          <w:rFonts w:ascii="Cambria" w:hAnsi="Cambria"/>
          <w:noProof/>
          <w:vertAlign w:val="superscript"/>
          <w:lang w:val="en-GB"/>
        </w:rPr>
        <w:t>6–8</w:t>
      </w:r>
      <w:r w:rsidRPr="009E378F">
        <w:rPr>
          <w:rFonts w:ascii="Cambria" w:hAnsi="Cambria"/>
        </w:rPr>
        <w:fldChar w:fldCharType="end"/>
      </w:r>
      <w:bookmarkEnd w:id="5"/>
      <w:bookmarkEnd w:id="6"/>
      <w:r w:rsidRPr="009E378F">
        <w:rPr>
          <w:rFonts w:ascii="Cambria" w:hAnsi="Cambria"/>
          <w:lang w:val="en-GB"/>
        </w:rPr>
        <w:t xml:space="preserve">. </w:t>
      </w:r>
      <w:r>
        <w:rPr>
          <w:rFonts w:ascii="Cambria" w:hAnsi="Cambria"/>
          <w:lang w:val="en-GB"/>
        </w:rPr>
        <w:t xml:space="preserve">Anisotropy </w:t>
      </w:r>
      <w:r w:rsidRPr="00894754">
        <w:rPr>
          <w:rFonts w:ascii="Cambria" w:hAnsi="Cambria"/>
          <w:lang w:val="en-GB"/>
        </w:rPr>
        <w:t xml:space="preserve">strength </w:t>
      </w:r>
      <w:r>
        <w:rPr>
          <w:rFonts w:ascii="Cambria" w:hAnsi="Cambria"/>
          <w:lang w:val="en-GB"/>
        </w:rPr>
        <w:t xml:space="preserve">increases </w:t>
      </w:r>
      <w:r w:rsidRPr="00894754">
        <w:rPr>
          <w:rFonts w:ascii="Cambria" w:hAnsi="Cambria"/>
          <w:lang w:val="en-GB"/>
        </w:rPr>
        <w:t>with depth in the IC</w:t>
      </w:r>
      <w:r w:rsidRPr="00A17C3A">
        <w:rPr>
          <w:rFonts w:ascii="Cambria" w:hAnsi="Cambria"/>
          <w:lang w:val="en-GB"/>
        </w:rPr>
        <w:t xml:space="preserve"> </w:t>
      </w:r>
      <w:r w:rsidRPr="00555288">
        <w:rPr>
          <w:rFonts w:ascii="Cambria" w:hAnsi="Cambria"/>
          <w:lang w:val="en-GB"/>
        </w:rPr>
        <w:t>up to 8.8% at the centre of the IC</w:t>
      </w:r>
      <w:r w:rsidRPr="009E378F">
        <w:rPr>
          <w:rFonts w:ascii="Cambria" w:hAnsi="Cambria"/>
        </w:rPr>
        <w:fldChar w:fldCharType="begin" w:fldLock="1"/>
      </w:r>
      <w:r w:rsidRPr="009E378F">
        <w:rPr>
          <w:rFonts w:ascii="Cambria" w:hAnsi="Cambria"/>
        </w:rPr>
        <w:instrText>ADDIN CSL_CITATION {"citationItems":[{"id":"ITEM-1","itemData":{"DOI":"10.1016/j.epsl.2013.10.049","ISSN":"0012821X","abstract":"The structure of Earth's deep inner core has important implications for core evolution, since it is thought to be related to the early stages of core formation. Previous studies have suggested that there exists an innermost inner core with distinct anisotropy relative to the rest of the inner core. Using an extensive new data set of handpicked absolute travel time observations of the inner core phase PKIKP, we find that the data are best explained by variations in anisotropy between two hemispheres and do not require an innermost inner core. We demonstrate that observations of an innermost inner core are an artifact from averaging over lateral anisotropy variations. More significantly we show that hemispherical variations in anisotropy, previously only imaged in the upper inner core, continue to its centre. The eastern region has 0.5-1.5% anisotropy, whereas the western region has 3.5-8.8% anisotropy increasing with depth, with a slow direction at 57-61° to the Earth's rotation axis at all depths. Such anisotropy is consistent with models of aligned hcp or bcc iron aggregates. © 2013 Elsevier B.V.","author":[{"dropping-particle":"","family":"Lythgoe","given":"K. H.","non-dropping-particle":"","parse-names":false,"suffix":""},{"dropping-particle":"","family":"Deuss","given":"A.","non-dropping-particle":"","parse-names":false,"suffix":""},{"dropping-particle":"","family":"Rudge","given":"J. F.","non-dropping-particle":"","parse-names":false,"suffix":""},{"dropping-particle":"","family":"Neufeld","given":"J. A.","non-dropping-particle":"","parse-names":false,"suffix":""}],"container-title":"Earth Planet. Sci. Lett.","id":"ITEM-1","issued":{"date-parts":[["2014"]]},"page":"181-189","publisher":"Elsevier B.V.","title":"Earth's inner core: Innermost inner core or hemispherical variations?","type":"article-journal","volume":"385"},"uris":["http://www.mendeley.com/documents/?uuid=1f194390-c740-4128-b355-a89c89761edd"]}],"mendeley":{"formattedCitation":"&lt;sup&gt;9&lt;/sup&gt;","plainTextFormattedCitation":"9","previouslyFormattedCitation":"&lt;sup&gt;9&lt;/sup&gt;"},"properties":{"noteIndex":0},"schema":"https://github.com/citation-style-language/schema/raw/master/csl-citation.json"}</w:instrText>
      </w:r>
      <w:r w:rsidRPr="009E378F">
        <w:rPr>
          <w:rFonts w:ascii="Cambria" w:hAnsi="Cambria"/>
        </w:rPr>
        <w:fldChar w:fldCharType="separate"/>
      </w:r>
      <w:bookmarkStart w:id="7" w:name="__Fieldmark__1366_3904855746"/>
      <w:bookmarkStart w:id="8" w:name="__Fieldmark__206_1321284119"/>
      <w:r w:rsidRPr="009E378F">
        <w:rPr>
          <w:rFonts w:ascii="Cambria" w:hAnsi="Cambria"/>
          <w:noProof/>
          <w:vertAlign w:val="superscript"/>
          <w:lang w:val="en-GB"/>
        </w:rPr>
        <w:t>9</w:t>
      </w:r>
      <w:r w:rsidRPr="009E378F">
        <w:rPr>
          <w:rFonts w:ascii="Cambria" w:hAnsi="Cambria"/>
        </w:rPr>
        <w:fldChar w:fldCharType="end"/>
      </w:r>
      <w:bookmarkEnd w:id="7"/>
      <w:bookmarkEnd w:id="8"/>
      <w:r w:rsidRPr="009E378F">
        <w:rPr>
          <w:rFonts w:ascii="Cambria" w:hAnsi="Cambria"/>
          <w:lang w:val="en-GB"/>
        </w:rPr>
        <w:t xml:space="preserve">. However, </w:t>
      </w:r>
      <w:r>
        <w:rPr>
          <w:rFonts w:ascii="Cambria" w:hAnsi="Cambria"/>
          <w:lang w:val="en-GB"/>
        </w:rPr>
        <w:t>past</w:t>
      </w:r>
      <w:r w:rsidRPr="009E378F">
        <w:rPr>
          <w:rFonts w:ascii="Cambria" w:hAnsi="Cambria"/>
          <w:lang w:val="en-GB"/>
        </w:rPr>
        <w:t xml:space="preserve"> models suffer from the poor data coverage on polar paths, due to the limited distribution of earthquakes and stations.</w:t>
      </w:r>
    </w:p>
    <w:p w14:paraId="6B37DAB8" w14:textId="77777777" w:rsidR="00667C5C" w:rsidRDefault="00667C5C" w:rsidP="00667C5C">
      <w:pPr>
        <w:tabs>
          <w:tab w:val="left" w:pos="1844"/>
        </w:tabs>
        <w:jc w:val="both"/>
        <w:rPr>
          <w:rFonts w:ascii="Cambria" w:hAnsi="Cambria"/>
          <w:lang w:val="en-GB"/>
        </w:rPr>
      </w:pPr>
      <w:r>
        <w:rPr>
          <w:rFonts w:ascii="Cambria" w:hAnsi="Cambria"/>
          <w:lang w:val="en-GB"/>
        </w:rPr>
        <w:tab/>
      </w:r>
    </w:p>
    <w:p w14:paraId="58CEB11D" w14:textId="77777777" w:rsidR="00667C5C" w:rsidRPr="00771ED3" w:rsidRDefault="00667C5C" w:rsidP="00667C5C">
      <w:pPr>
        <w:jc w:val="both"/>
        <w:rPr>
          <w:rFonts w:ascii="Cambria" w:hAnsi="Cambria"/>
          <w:b/>
          <w:bCs/>
          <w:i/>
          <w:iCs/>
          <w:u w:val="single"/>
          <w:lang w:val="en-GB"/>
        </w:rPr>
      </w:pPr>
      <w:r w:rsidRPr="00771ED3">
        <w:rPr>
          <w:rFonts w:ascii="Cambria" w:hAnsi="Cambria"/>
          <w:b/>
          <w:bCs/>
          <w:i/>
          <w:iCs/>
          <w:u w:val="single"/>
          <w:lang w:val="en-GB"/>
        </w:rPr>
        <w:t>Seismic analysis of asymmetric anisotropy</w:t>
      </w:r>
    </w:p>
    <w:p w14:paraId="0C6D9183" w14:textId="77777777" w:rsidR="00667C5C" w:rsidRPr="009E378F" w:rsidRDefault="00667C5C" w:rsidP="00667C5C">
      <w:pPr>
        <w:jc w:val="both"/>
        <w:rPr>
          <w:rFonts w:ascii="Cambria" w:hAnsi="Cambria"/>
          <w:lang w:val="en-GB"/>
        </w:rPr>
      </w:pPr>
      <w:r>
        <w:rPr>
          <w:rFonts w:ascii="Cambria" w:hAnsi="Cambria"/>
          <w:lang w:val="en-GB"/>
        </w:rPr>
        <w:t>Aiming</w:t>
      </w:r>
      <w:r w:rsidRPr="009E378F">
        <w:rPr>
          <w:rFonts w:ascii="Cambria" w:hAnsi="Cambria"/>
          <w:lang w:val="en-GB"/>
        </w:rPr>
        <w:t xml:space="preserve"> to address this issue, we have made new differential travel time measurements of </w:t>
      </w:r>
      <w:proofErr w:type="spellStart"/>
      <w:r w:rsidRPr="009E378F">
        <w:rPr>
          <w:rFonts w:ascii="Cambria" w:hAnsi="Cambria"/>
          <w:lang w:val="en-GB"/>
        </w:rPr>
        <w:t>PKPab</w:t>
      </w:r>
      <w:proofErr w:type="spellEnd"/>
      <w:r w:rsidRPr="009E378F">
        <w:rPr>
          <w:rFonts w:ascii="Cambria" w:hAnsi="Cambria"/>
          <w:lang w:val="en-GB"/>
        </w:rPr>
        <w:t xml:space="preserve">-df and </w:t>
      </w:r>
      <w:proofErr w:type="spellStart"/>
      <w:r w:rsidRPr="009E378F">
        <w:rPr>
          <w:rFonts w:ascii="Cambria" w:hAnsi="Cambria"/>
          <w:lang w:val="en-GB"/>
        </w:rPr>
        <w:t>PKPbc</w:t>
      </w:r>
      <w:proofErr w:type="spellEnd"/>
      <w:r w:rsidRPr="009E378F">
        <w:rPr>
          <w:rFonts w:ascii="Cambria" w:hAnsi="Cambria"/>
          <w:lang w:val="en-GB"/>
        </w:rPr>
        <w:t>-df from recent seismic deployments (Fig. 1 and Extended Data Fig. 1)</w:t>
      </w:r>
      <w:r>
        <w:rPr>
          <w:rFonts w:ascii="Cambria" w:hAnsi="Cambria"/>
          <w:lang w:val="en-GB"/>
        </w:rPr>
        <w:t xml:space="preserve">, </w:t>
      </w:r>
      <w:r w:rsidRPr="009E378F">
        <w:rPr>
          <w:rFonts w:ascii="Cambria" w:hAnsi="Cambria"/>
          <w:lang w:val="en-GB"/>
        </w:rPr>
        <w:t>increas</w:t>
      </w:r>
      <w:r>
        <w:rPr>
          <w:rFonts w:ascii="Cambria" w:hAnsi="Cambria"/>
          <w:lang w:val="en-GB"/>
        </w:rPr>
        <w:t>ing</w:t>
      </w:r>
      <w:r w:rsidRPr="009E378F">
        <w:rPr>
          <w:rFonts w:ascii="Cambria" w:hAnsi="Cambria"/>
          <w:lang w:val="en-GB"/>
        </w:rPr>
        <w:t xml:space="preserve"> sampling of the IC along polar directions at a large range of depths</w:t>
      </w:r>
      <w:r>
        <w:rPr>
          <w:rFonts w:ascii="Cambria" w:hAnsi="Cambria"/>
          <w:lang w:val="en-GB"/>
        </w:rPr>
        <w:t>,</w:t>
      </w:r>
      <w:r w:rsidRPr="009E378F">
        <w:rPr>
          <w:rFonts w:ascii="Cambria" w:hAnsi="Cambria"/>
          <w:lang w:val="en-GB"/>
        </w:rPr>
        <w:t xml:space="preserve"> and added them to our existing global collection (See Methods). The updated dataset samples the IC close to Earth's rotation axis: from the inner core boundary (ICB) to within 35 km of the centre of the Earth. </w:t>
      </w:r>
    </w:p>
    <w:p w14:paraId="6273F840" w14:textId="77777777" w:rsidR="00667C5C" w:rsidRPr="009E378F" w:rsidRDefault="00667C5C" w:rsidP="00667C5C">
      <w:pPr>
        <w:jc w:val="both"/>
        <w:rPr>
          <w:rFonts w:ascii="Cambria" w:hAnsi="Cambria"/>
          <w:lang w:val="en-GB"/>
        </w:rPr>
      </w:pPr>
      <w:r w:rsidRPr="009E378F">
        <w:rPr>
          <w:rFonts w:ascii="Cambria" w:hAnsi="Cambria"/>
          <w:lang w:val="en-GB"/>
        </w:rPr>
        <w:t xml:space="preserve"> </w:t>
      </w:r>
    </w:p>
    <w:p w14:paraId="160788CB" w14:textId="75A10981" w:rsidR="00667C5C" w:rsidRPr="009E378F" w:rsidRDefault="00667C5C" w:rsidP="00667C5C">
      <w:pPr>
        <w:jc w:val="both"/>
        <w:rPr>
          <w:rFonts w:ascii="Cambria" w:hAnsi="Cambria"/>
          <w:lang w:val="en-GB"/>
        </w:rPr>
      </w:pPr>
      <w:r w:rsidRPr="009E378F">
        <w:rPr>
          <w:rFonts w:ascii="Cambria" w:hAnsi="Cambria"/>
          <w:lang w:val="en-GB"/>
        </w:rPr>
        <w:t xml:space="preserve">Differential travel time anomalies, expressed as </w:t>
      </w:r>
      <w:r>
        <w:rPr>
          <w:rFonts w:ascii="Cambria" w:hAnsi="Cambria"/>
          <w:lang w:val="en-GB"/>
        </w:rPr>
        <w:t xml:space="preserve">the </w:t>
      </w:r>
      <w:r w:rsidRPr="00410211">
        <w:rPr>
          <w:rFonts w:ascii="Cambria" w:hAnsi="Cambria"/>
          <w:lang w:val="en-GB"/>
        </w:rPr>
        <w:t xml:space="preserve">effective </w:t>
      </w:r>
      <w:r w:rsidR="00A11B0B">
        <w:rPr>
          <w:rFonts w:ascii="Cambria" w:hAnsi="Cambria"/>
          <w:lang w:val="en-GB"/>
        </w:rPr>
        <w:t>P-</w:t>
      </w:r>
      <w:r w:rsidRPr="00410211">
        <w:rPr>
          <w:rFonts w:ascii="Cambria" w:hAnsi="Cambria"/>
          <w:lang w:val="en-GB"/>
        </w:rPr>
        <w:t xml:space="preserve">velocity anomaly within the </w:t>
      </w:r>
      <w:r>
        <w:rPr>
          <w:rFonts w:ascii="Cambria" w:hAnsi="Cambria"/>
          <w:lang w:val="en-GB"/>
        </w:rPr>
        <w:t>IC</w:t>
      </w:r>
      <w:r w:rsidRPr="00410211">
        <w:rPr>
          <w:rFonts w:ascii="Cambria" w:hAnsi="Cambria"/>
          <w:lang w:val="en-GB"/>
        </w:rPr>
        <w:t xml:space="preserve"> (</w:t>
      </w:r>
      <m:oMath>
        <m:r>
          <w:rPr>
            <w:rFonts w:ascii="Cambria Math" w:hAnsi="Cambria Math"/>
          </w:rPr>
          <m:t>dlnV=-</m:t>
        </m:r>
        <m:f>
          <m:fPr>
            <m:ctrlPr>
              <w:rPr>
                <w:rFonts w:ascii="Cambria Math" w:hAnsi="Cambria Math"/>
              </w:rPr>
            </m:ctrlPr>
          </m:fPr>
          <m:num>
            <m:r>
              <w:rPr>
                <w:rFonts w:ascii="Cambria Math" w:hAnsi="Cambria Math"/>
              </w:rPr>
              <m:t>dT</m:t>
            </m:r>
          </m:num>
          <m:den>
            <m:r>
              <w:rPr>
                <w:rFonts w:ascii="Cambria Math" w:hAnsi="Cambria Math"/>
              </w:rPr>
              <m:t>Tic</m:t>
            </m:r>
          </m:den>
        </m:f>
      </m:oMath>
      <w:r w:rsidRPr="009E378F">
        <w:rPr>
          <w:rFonts w:ascii="Cambria" w:hAnsi="Cambria"/>
        </w:rPr>
        <w:t>,</w:t>
      </w:r>
      <w:r w:rsidRPr="009E378F">
        <w:rPr>
          <w:rFonts w:ascii="Cambria" w:hAnsi="Cambria"/>
          <w:lang w:val="en-GB"/>
        </w:rPr>
        <w:t xml:space="preserve">  where </w:t>
      </w:r>
      <w:r w:rsidRPr="009E378F">
        <w:rPr>
          <w:rFonts w:ascii="Cambria" w:hAnsi="Cambria"/>
          <w:i/>
          <w:iCs/>
          <w:lang w:val="en-GB"/>
        </w:rPr>
        <w:t>Tic</w:t>
      </w:r>
      <w:r w:rsidRPr="009E378F">
        <w:rPr>
          <w:rFonts w:ascii="Cambria" w:hAnsi="Cambria"/>
          <w:lang w:val="en-GB"/>
        </w:rPr>
        <w:t xml:space="preserve"> is the travel time through the IC)</w:t>
      </w:r>
      <w:r w:rsidRPr="00894754">
        <w:rPr>
          <w:rFonts w:ascii="Cambria" w:hAnsi="Cambria"/>
          <w:lang w:val="en-GB"/>
        </w:rPr>
        <w:t xml:space="preserve"> exhibit a strong dependence on ξ, the angle of the path within the IC </w:t>
      </w:r>
      <w:r>
        <w:rPr>
          <w:rFonts w:ascii="Cambria" w:hAnsi="Cambria"/>
          <w:lang w:val="en-GB"/>
        </w:rPr>
        <w:t>relative to</w:t>
      </w:r>
      <w:r w:rsidRPr="00894754">
        <w:rPr>
          <w:rFonts w:ascii="Cambria" w:hAnsi="Cambria"/>
          <w:lang w:val="en-GB"/>
        </w:rPr>
        <w:t xml:space="preserve"> the rotation axis (Fig. 1a), with residuals of up to 9.9 s at the largest distances for polar paths, and ±2 s for more equatorial path</w:t>
      </w:r>
      <w:r w:rsidRPr="00A17C3A">
        <w:rPr>
          <w:rFonts w:ascii="Cambria" w:hAnsi="Cambria"/>
          <w:lang w:val="en-GB"/>
        </w:rPr>
        <w:t>s (Extended Data Fig. 2). Furthermore, the residuals depend on both the longitude and depth of the turning point of the ray (Fig. 1</w:t>
      </w:r>
      <w:proofErr w:type="gramStart"/>
      <w:r w:rsidRPr="00410211">
        <w:rPr>
          <w:rFonts w:ascii="Cambria" w:hAnsi="Cambria"/>
          <w:lang w:val="en-GB"/>
        </w:rPr>
        <w:t>b,c</w:t>
      </w:r>
      <w:proofErr w:type="gramEnd"/>
      <w:r w:rsidRPr="00410211">
        <w:rPr>
          <w:rFonts w:ascii="Cambria" w:hAnsi="Cambria"/>
          <w:lang w:val="en-GB"/>
        </w:rPr>
        <w:t>,d).</w:t>
      </w:r>
      <w:r w:rsidRPr="009E378F">
        <w:rPr>
          <w:rFonts w:ascii="Cambria" w:hAnsi="Cambria"/>
          <w:lang w:val="en-GB"/>
        </w:rPr>
        <w:t xml:space="preserve"> To first order, as found previously</w:t>
      </w:r>
      <w:r w:rsidRPr="009E378F">
        <w:rPr>
          <w:rFonts w:ascii="Cambria" w:hAnsi="Cambria"/>
        </w:rPr>
        <w:fldChar w:fldCharType="begin" w:fldLock="1"/>
      </w:r>
      <w:r w:rsidRPr="009E378F">
        <w:rPr>
          <w:rFonts w:ascii="Cambria" w:hAnsi="Cambria"/>
        </w:rPr>
        <w:instrText>ADDIN CSL_CITATION {"citationItems":[{"id":"ITEM-1","itemData":{"DOI":"10.1029/96JB03187","ISBN":"2156-2202","ISSN":"01480227","abstract":"We have investigated the relationship between heterogeneity and anisotropy in the inner core. Heterogeneity was examined using PKP(DF) and PKP(BC) phases traveling in the east-west direction (E-W paths). The geographical pattern of the PKP differential travel time (BC-DF) residuals was found to be a manifestation of degree one heterogeneity in the outermost 100 to 500 km of the inner core. Spherical harmonics analysis showed that the P velocities in the inner core are fast in the region from 43 degrees E to 177 degrees E (the quasi-eastern hemisphere) with a peak value of +0.29+/-0.15% and slow in the region from 183 degrees W to 43 degrees E (the quasi-western hemisphere) with a peak value of -0.66+/-0.20%. Regional variation of anisotropy in the inner core was examined using PKP phases traveling nearly parallel to the Earth's spin axis (polar paths). The averages of BC-DF time residuals were 2.4+/-0.8 s in the quasi-western hemisphere and 0.5+/-0.4 s in the quasi-eastern hemisphere. We found that the inner core anisotropy predominates only in the quasi-western hemisphere in which the 0.66% slow P velocity is observed fdr the E-W paths. Geophysical implications of the degree one pattern in the inner core were briefly discussed. We propose that the hemispherical structure of the inner core reflects ancient core dynamics immediately after core formation.","author":[{"dropping-particle":"","family":"Tanaka","given":"Satoru","non-dropping-particle":"","parse-names":false,"suffix":""},{"dropping-particle":"","family":"Hamaguchi","given":"Hiroyuki","non-dropping-particle":"","parse-names":false,"suffix":""}],"container-title":"J. geophys. Res.","id":"ITEM-1","issue":"B2","issued":{"date-parts":[["1997"]]},"page":"2925-2938","title":"Degree one heterogeneity and hemispherical variation of anisotropy in the inner core from &lt;i&gt;PKP&lt;/i&gt; (BC)- &lt;i&gt;PKP&lt;/i&gt; (DF) times","type":"article-journal","volume":"102"},"uris":["http://www.mendeley.com/documents/?uuid=f96a5e25-6f5f-45a2-abb4-16fb01f30ffb"]},{"id":"ITEM-2","itemData":{"DOI":"10.1029/1999jb900162","ISBN":"0148-0227","ISSN":"0148-0227","PMID":"83019100018","abstract":"I analyze nearly 2000 handpicked differential times of core-penetrating compressional waves to image lateral variations in the anisotropic structure of the solid inner core. The inner core is strongly anisotropic (2&amp;#8211;4% on average) throughout most of the western hemisphere from near the surface to its center and into the lowermost several hundred kilometers of the eastern hemisphere. In contrast, the outer half of the eastern hemisphere from 40∞ to 160∞E (the quasi-eastern hemisphere) exhibits very weak anisotropy with an average amplitude of only 0.5%. The symmetry direction is the fast direction and lies on or near the spin axis. Voigt's isotropic average of compressional wave speeds is the same in the eastern and western hemispheres, suggesting that there are no large-scale lateral variations in the chemistry or temperature in the inner core. Instead, I suggest that the variations seen in anisotropy represent lateral variations in the degree of crystal alignment. The inner core appears to be organized in a very simple way with 60&amp;#8211;90% of its volume containing well-aligned crystals and the remaining part (uppermost 400&amp;#8211;700 km of the quasi-eastern hemisphere) containing less well aligned crystals. A mechanism consistent with axisymmetry and large-scale variability of anisotropy is discussed. It incorporates the inference that the inner core is rotating faster than the mantle and that gravitational coupling to the mantle forces large-scale inner core deformation, inducing flow with strain rates as high as 10&amp;#8722;14 s&amp;#8722;1. A positive feedback mechanism, related to anisotropic viscosity, may reinforce lateral variations in the strength of anisotropy.","author":[{"dropping-particle":"","family":"Creager","given":"Kenneth C","non-dropping-particle":"","parse-names":false,"suffix":""}],"container-title":"J. Geophys. Res.","id":"ITEM-2","issue":"B10","issued":{"date-parts":[["1999"]]},"page":"23127-23139","title":"Large-scale variations in inner core anisotropy","type":"article-journal","volume":"104"},"uris":["http://www.mendeley.com/documents/?uuid=af84ee87-f188-401f-a8e7-fb28147509c4"]},{"id":"ITEM-3","itemData":{"DOI":"10.1029/2010JB007942","ISBN":"2156-2202","ISSN":"21699356","abstract":"We investigate the hemispherical pattern in inner core velocity anisotropy using a new and independent high-quality data set of PKPbc-PKPdf and PKPab-PKPdf body wave observations. Our data show no evidence for a tilted anisotropy axis with respect to the Earth's rotation axis and is significantly better fit by a model with 4.4% anisotropy in the western hemisphere and only 1.0% in the eastern hemisphere than by a model of uniform anisotropy. We carry out variance minimization and find the boundaries between the hemispheres at lines of constant longitude at 14 degrees E and 151 degrees W. Variance minimization enables us to extract the imprint of hemispherical structure from all of the data, and not just polar paths, resulting in boundaries which are nearly 30 degrees from the results of previous studies. The high quality of the data allows us to provide robust evidence that the isotropic velocity in the eastern hemisphere is 0.2% lower than in the western hemisphere in the top 660 km of the inner core. Our data set also suggests an increase in inner core anisotropy in the eastern hemisphere from 1% to around 6% at depths deeper than 660 km, indicating that the hemispherical pattern in anisotropy may disappear at greater depths. The presence of hemispherical structure rules out mechanisms for creating anisotropy which are unable to sustain longitudinal variations in the inner core. Furthermore, steady inner core superrotation of the order of 0.1 degrees/year would eradicate the hemispherical differences, though inner core oscillation would still be permissible.","author":[{"dropping-particle":"","family":"Irving","given":"J. C.E.","non-dropping-particle":"","parse-names":false,"suffix":""},{"dropping-particle":"","family":"Deuss","given":"A.","non-dropping-particle":"","parse-names":false,"suffix":""}],"container-title":"J. geophys. Res.","id":"ITEM-3","issue":"4","issued":{"date-parts":[["2011"]]},"page":"1-17","title":"Hemispherical structure in inner core velocity anisotropy","type":"article-journal","volume":"116"},"uris":["http://www.mendeley.com/documents/?uuid=eba4fc12-1fb0-43b9-8351-79bbad6aac84"]},{"id":"ITEM-4","itemData":{"DOI":"10.1016/j.epsl.2013.10.049","ISSN":"0012821X","abstract":"The structure of Earth's deep inner core has important implications for core evolution, since it is thought to be related to the early stages of core formation. Previous studies have suggested that there exists an innermost inner core with distinct anisotropy relative to the rest of the inner core. Using an extensive new data set of handpicked absolute travel time observations of the inner core phase PKIKP, we find that the data are best explained by variations in anisotropy between two hemispheres and do not require an innermost inner core. We demonstrate that observations of an innermost inner core are an artifact from averaging over lateral anisotropy variations. More significantly we show that hemispherical variations in anisotropy, previously only imaged in the upper inner core, continue to its centre. The eastern region has 0.5-1.5% anisotropy, whereas the western region has 3.5-8.8% anisotropy increasing with depth, with a slow direction at 57-61° to the Earth's rotation axis at all depths. Such anisotropy is consistent with models of aligned hcp or bcc iron aggregates. © 2013 Elsevier B.V.","author":[{"dropping-particle":"","family":"Lythgoe","given":"K. H.","non-dropping-particle":"","parse-names":false,"suffix":""},{"dropping-particle":"","family":"Deuss","given":"A.","non-dropping-particle":"","parse-names":false,"suffix":""},{"dropping-particle":"","family":"Rudge","given":"J. F.","non-dropping-particle":"","parse-names":false,"suffix":""},{"dropping-particle":"","family":"Neufeld","given":"J. A.","non-dropping-particle":"","parse-names":false,"suffix":""}],"container-title":"Earth Planet. Sci. Lett.","id":"ITEM-4","issued":{"date-parts":[["2014"]]},"page":"181-189","publisher":"Elsevier B.V.","title":"Earth's inner core: Innermost inner core or hemispherical variations?","type":"article-journal","volume":"385"},"uris":["http://www.mendeley.com/documents/?uuid=1f194390-c740-4128-b355-a89c89761edd"]}],"mendeley":{"formattedCitation":"&lt;sup&gt;6–9&lt;/sup&gt;","plainTextFormattedCitation":"6–9","previouslyFormattedCitation":"&lt;sup&gt;6–9&lt;/sup&gt;"},"properties":{"noteIndex":0},"schema":"https://github.com/citation-style-language/schema/raw/master/csl-citation.json"}</w:instrText>
      </w:r>
      <w:r w:rsidRPr="009E378F">
        <w:rPr>
          <w:rFonts w:ascii="Cambria" w:hAnsi="Cambria"/>
        </w:rPr>
        <w:fldChar w:fldCharType="separate"/>
      </w:r>
      <w:r w:rsidRPr="009E378F">
        <w:rPr>
          <w:rFonts w:ascii="Cambria" w:hAnsi="Cambria"/>
          <w:noProof/>
          <w:vertAlign w:val="superscript"/>
          <w:lang w:val="en-GB"/>
        </w:rPr>
        <w:t>6–9</w:t>
      </w:r>
      <w:r w:rsidRPr="009E378F">
        <w:rPr>
          <w:rFonts w:ascii="Cambria" w:hAnsi="Cambria"/>
        </w:rPr>
        <w:fldChar w:fldCharType="end"/>
      </w:r>
      <w:r w:rsidRPr="009E378F">
        <w:rPr>
          <w:rFonts w:ascii="Cambria" w:hAnsi="Cambria"/>
          <w:lang w:val="en-GB"/>
        </w:rPr>
        <w:t>, the data exhibit hemispherical differences (Fig. 1 and Extended Data Fig. 4)</w:t>
      </w:r>
      <w:r w:rsidRPr="00894754">
        <w:rPr>
          <w:rFonts w:ascii="Cambria" w:hAnsi="Cambria"/>
          <w:lang w:val="en-GB"/>
        </w:rPr>
        <w:t xml:space="preserve">. </w:t>
      </w:r>
      <w:r w:rsidRPr="00A17C3A">
        <w:rPr>
          <w:rFonts w:ascii="Cambria" w:hAnsi="Cambria"/>
          <w:lang w:val="en-GB"/>
        </w:rPr>
        <w:t xml:space="preserve">Assuming a linear dependence of anisotropy on depth in each hemisphere, </w:t>
      </w:r>
      <w:r w:rsidRPr="00555288">
        <w:rPr>
          <w:rFonts w:ascii="Cambria" w:hAnsi="Cambria"/>
          <w:lang w:val="en-GB"/>
        </w:rPr>
        <w:t xml:space="preserve">we </w:t>
      </w:r>
      <w:r w:rsidRPr="00410211">
        <w:rPr>
          <w:rFonts w:ascii="Cambria" w:hAnsi="Cambria"/>
          <w:lang w:val="en-GB"/>
        </w:rPr>
        <w:t>determine the best fitting western boundary of the WH to be between -166°E and -159°E (Methods and Extended Data Fig.</w:t>
      </w:r>
      <w:r w:rsidRPr="009E378F">
        <w:rPr>
          <w:rFonts w:ascii="Cambria" w:hAnsi="Cambria"/>
          <w:lang w:val="en-GB"/>
        </w:rPr>
        <w:t xml:space="preserve"> 5). </w:t>
      </w:r>
      <w:r w:rsidRPr="00D140D6">
        <w:rPr>
          <w:rFonts w:ascii="Cambria" w:hAnsi="Cambria"/>
        </w:rPr>
        <w:t>However, sharp hemispherical boundaries are difficult to reconcile with geodynamic models of IC growth.</w:t>
      </w:r>
    </w:p>
    <w:p w14:paraId="3A17898C" w14:textId="401B39A2" w:rsidR="00667C5C" w:rsidRDefault="00667C5C" w:rsidP="00667C5C">
      <w:pPr>
        <w:jc w:val="both"/>
        <w:rPr>
          <w:rFonts w:ascii="Cambria" w:hAnsi="Cambria"/>
          <w:lang w:val="en-GB"/>
        </w:rPr>
      </w:pPr>
    </w:p>
    <w:p w14:paraId="6F7EC92D" w14:textId="499F6E93" w:rsidR="00CC650D" w:rsidRPr="009E378F" w:rsidRDefault="00CC650D" w:rsidP="00667C5C">
      <w:pPr>
        <w:jc w:val="both"/>
        <w:rPr>
          <w:rFonts w:ascii="Cambria" w:hAnsi="Cambria"/>
          <w:lang w:val="en-GB"/>
        </w:rPr>
      </w:pPr>
      <w:r>
        <w:rPr>
          <w:rFonts w:ascii="Cambria" w:hAnsi="Cambria"/>
          <w:b/>
          <w:noProof/>
          <w:lang w:val="en-GB"/>
        </w:rPr>
        <w:lastRenderedPageBreak/>
        <w:drawing>
          <wp:inline distT="0" distB="0" distL="0" distR="0" wp14:anchorId="0461E76E" wp14:editId="0044B206">
            <wp:extent cx="5943600" cy="511048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5">
                      <a:extLst>
                        <a:ext uri="{28A0092B-C50C-407E-A947-70E740481C1C}">
                          <a14:useLocalDpi xmlns:a14="http://schemas.microsoft.com/office/drawing/2010/main" val="0"/>
                        </a:ext>
                      </a:extLst>
                    </a:blip>
                    <a:stretch>
                      <a:fillRect/>
                    </a:stretch>
                  </pic:blipFill>
                  <pic:spPr>
                    <a:xfrm>
                      <a:off x="0" y="0"/>
                      <a:ext cx="5943600" cy="5110480"/>
                    </a:xfrm>
                    <a:prstGeom prst="rect">
                      <a:avLst/>
                    </a:prstGeom>
                  </pic:spPr>
                </pic:pic>
              </a:graphicData>
            </a:graphic>
          </wp:inline>
        </w:drawing>
      </w:r>
    </w:p>
    <w:p w14:paraId="3404835F" w14:textId="7BC417C0" w:rsidR="00667C5C" w:rsidRPr="009E378F" w:rsidRDefault="00667C5C" w:rsidP="00667C5C">
      <w:pPr>
        <w:jc w:val="both"/>
        <w:rPr>
          <w:rFonts w:ascii="Cambria" w:hAnsi="Cambria"/>
          <w:lang w:val="en-GB"/>
        </w:rPr>
      </w:pPr>
      <w:r w:rsidRPr="009E378F">
        <w:rPr>
          <w:rFonts w:ascii="Cambria" w:hAnsi="Cambria"/>
          <w:b/>
          <w:lang w:val="en-GB"/>
        </w:rPr>
        <w:t>Fig. 1:</w:t>
      </w:r>
      <w:r w:rsidRPr="009E378F">
        <w:rPr>
          <w:rFonts w:ascii="Cambria" w:hAnsi="Cambria"/>
          <w:lang w:val="en-GB"/>
        </w:rPr>
        <w:t xml:space="preserve"> </w:t>
      </w:r>
      <w:r w:rsidRPr="00894754">
        <w:rPr>
          <w:rFonts w:ascii="Cambria" w:hAnsi="Cambria"/>
          <w:b/>
          <w:lang w:val="en-GB"/>
        </w:rPr>
        <w:t xml:space="preserve">Sampling of the inner core with polar PKP rays. </w:t>
      </w:r>
      <w:r w:rsidRPr="00A17C3A">
        <w:rPr>
          <w:rFonts w:ascii="Cambria" w:hAnsi="Cambria"/>
          <w:lang w:val="en-GB"/>
        </w:rPr>
        <w:t>(a) Ray paths of PKP branches used</w:t>
      </w:r>
      <w:r>
        <w:rPr>
          <w:rFonts w:ascii="Cambria" w:hAnsi="Cambria"/>
          <w:lang w:val="en-GB"/>
        </w:rPr>
        <w:t xml:space="preserve"> here</w:t>
      </w:r>
      <w:r w:rsidRPr="00A17C3A">
        <w:rPr>
          <w:rFonts w:ascii="Cambria" w:hAnsi="Cambria"/>
          <w:lang w:val="en-GB"/>
        </w:rPr>
        <w:t xml:space="preserve">. </w:t>
      </w:r>
      <w:proofErr w:type="spellStart"/>
      <w:r w:rsidRPr="00A17C3A">
        <w:rPr>
          <w:rFonts w:ascii="Cambria" w:hAnsi="Cambria"/>
          <w:lang w:val="en-GB"/>
        </w:rPr>
        <w:t>PKPdf</w:t>
      </w:r>
      <w:proofErr w:type="spellEnd"/>
      <w:r w:rsidRPr="00A17C3A">
        <w:rPr>
          <w:rFonts w:ascii="Cambria" w:hAnsi="Cambria"/>
          <w:lang w:val="en-GB"/>
        </w:rPr>
        <w:t xml:space="preserve"> samples the </w:t>
      </w:r>
      <w:r>
        <w:rPr>
          <w:rFonts w:ascii="Cambria" w:hAnsi="Cambria"/>
          <w:lang w:val="en-GB"/>
        </w:rPr>
        <w:t>IC</w:t>
      </w:r>
      <w:r w:rsidRPr="00A17C3A">
        <w:rPr>
          <w:rFonts w:ascii="Cambria" w:hAnsi="Cambria"/>
          <w:lang w:val="en-GB"/>
        </w:rPr>
        <w:t xml:space="preserve">, while </w:t>
      </w:r>
      <w:proofErr w:type="spellStart"/>
      <w:r w:rsidRPr="00A17C3A">
        <w:rPr>
          <w:rFonts w:ascii="Cambria" w:hAnsi="Cambria"/>
          <w:lang w:val="en-GB"/>
        </w:rPr>
        <w:t>PKPbc</w:t>
      </w:r>
      <w:proofErr w:type="spellEnd"/>
      <w:r w:rsidRPr="00A17C3A">
        <w:rPr>
          <w:rFonts w:ascii="Cambria" w:hAnsi="Cambria"/>
          <w:lang w:val="en-GB"/>
        </w:rPr>
        <w:t xml:space="preserve"> and </w:t>
      </w:r>
      <w:proofErr w:type="spellStart"/>
      <w:r w:rsidRPr="00A17C3A">
        <w:rPr>
          <w:rFonts w:ascii="Cambria" w:hAnsi="Cambria"/>
          <w:lang w:val="en-GB"/>
        </w:rPr>
        <w:t>PKPab</w:t>
      </w:r>
      <w:proofErr w:type="spellEnd"/>
      <w:r w:rsidRPr="00A17C3A">
        <w:rPr>
          <w:rFonts w:ascii="Cambria" w:hAnsi="Cambria"/>
          <w:lang w:val="en-GB"/>
        </w:rPr>
        <w:t xml:space="preserve"> remain in the outer core. </w:t>
      </w:r>
      <w:r w:rsidRPr="009E378F">
        <w:rPr>
          <w:rFonts w:ascii="Cambria" w:hAnsi="Cambria"/>
          <w:lang w:val="en-GB"/>
        </w:rPr>
        <w:t>ξ</w:t>
      </w:r>
      <w:r w:rsidRPr="009E378F" w:rsidDel="000F01A2">
        <w:rPr>
          <w:rFonts w:ascii="Cambria" w:hAnsi="Cambria"/>
          <w:lang w:val="en-GB"/>
        </w:rPr>
        <w:t xml:space="preserve"> </w:t>
      </w:r>
      <w:r w:rsidRPr="009E378F">
        <w:rPr>
          <w:rFonts w:ascii="Cambria" w:hAnsi="Cambria"/>
          <w:lang w:val="en-GB"/>
        </w:rPr>
        <w:t xml:space="preserve">is the angle that the </w:t>
      </w:r>
      <w:proofErr w:type="spellStart"/>
      <w:r w:rsidRPr="009E378F">
        <w:rPr>
          <w:rFonts w:ascii="Cambria" w:hAnsi="Cambria"/>
          <w:lang w:val="en-GB"/>
        </w:rPr>
        <w:t>PKPdf</w:t>
      </w:r>
      <w:proofErr w:type="spellEnd"/>
      <w:r w:rsidRPr="009E378F">
        <w:rPr>
          <w:rFonts w:ascii="Cambria" w:hAnsi="Cambria"/>
          <w:lang w:val="en-GB"/>
        </w:rPr>
        <w:t xml:space="preserve"> path in the IC makes with Earth's rotation axis. (b-d): </w:t>
      </w:r>
      <w:r>
        <w:rPr>
          <w:rFonts w:ascii="Cambria" w:hAnsi="Cambria"/>
          <w:lang w:val="en-GB"/>
        </w:rPr>
        <w:t>Only p</w:t>
      </w:r>
      <w:r w:rsidRPr="009E378F">
        <w:rPr>
          <w:rFonts w:ascii="Cambria" w:hAnsi="Cambria"/>
          <w:lang w:val="en-GB"/>
        </w:rPr>
        <w:t xml:space="preserve">olar paths (ξ&lt;35°) from source to receiver colour-coded by effective </w:t>
      </w:r>
      <w:r>
        <w:rPr>
          <w:rFonts w:ascii="Cambria" w:hAnsi="Cambria"/>
          <w:lang w:val="en-GB"/>
        </w:rPr>
        <w:t xml:space="preserve">IC </w:t>
      </w:r>
      <w:r w:rsidRPr="009E378F">
        <w:rPr>
          <w:rFonts w:ascii="Cambria" w:hAnsi="Cambria"/>
          <w:lang w:val="en-GB"/>
        </w:rPr>
        <w:t xml:space="preserve">velocity anomaly (line colour) and ξ (symbol colour) for paths turning between (b) 5200 and 5600 km depth, (c) 5600 km and 6000 km, and (d) 6000 km and Earth's centre. </w:t>
      </w:r>
      <w:r>
        <w:rPr>
          <w:rFonts w:ascii="Cambria" w:hAnsi="Cambria"/>
          <w:lang w:val="en-GB"/>
        </w:rPr>
        <w:t>530 p</w:t>
      </w:r>
      <w:r w:rsidRPr="009E378F">
        <w:rPr>
          <w:rFonts w:ascii="Cambria" w:hAnsi="Cambria"/>
          <w:lang w:val="en-GB"/>
        </w:rPr>
        <w:t xml:space="preserve">olar paths </w:t>
      </w:r>
      <w:r>
        <w:rPr>
          <w:rFonts w:ascii="Cambria" w:hAnsi="Cambria"/>
          <w:lang w:val="en-GB"/>
        </w:rPr>
        <w:t>are shown</w:t>
      </w:r>
      <w:r w:rsidRPr="009E378F">
        <w:rPr>
          <w:rFonts w:ascii="Cambria" w:hAnsi="Cambria"/>
          <w:lang w:val="en-GB"/>
        </w:rPr>
        <w:t>.</w:t>
      </w:r>
      <w:r>
        <w:rPr>
          <w:rFonts w:ascii="Cambria" w:hAnsi="Cambria"/>
          <w:lang w:val="en-GB"/>
        </w:rPr>
        <w:t xml:space="preserve"> Turning points for </w:t>
      </w:r>
      <w:proofErr w:type="spellStart"/>
      <w:r>
        <w:rPr>
          <w:rFonts w:ascii="Cambria" w:hAnsi="Cambria"/>
          <w:lang w:val="en-GB"/>
        </w:rPr>
        <w:t>PKPbc</w:t>
      </w:r>
      <w:proofErr w:type="spellEnd"/>
      <w:r>
        <w:rPr>
          <w:rFonts w:ascii="Cambria" w:hAnsi="Cambria"/>
          <w:lang w:val="en-GB"/>
        </w:rPr>
        <w:t xml:space="preserve">-df and </w:t>
      </w:r>
      <w:proofErr w:type="spellStart"/>
      <w:r>
        <w:rPr>
          <w:rFonts w:ascii="Cambria" w:hAnsi="Cambria"/>
          <w:lang w:val="en-GB"/>
        </w:rPr>
        <w:t>PKPab</w:t>
      </w:r>
      <w:proofErr w:type="spellEnd"/>
      <w:r>
        <w:rPr>
          <w:rFonts w:ascii="Cambria" w:hAnsi="Cambria"/>
          <w:lang w:val="en-GB"/>
        </w:rPr>
        <w:t>-df ray pairs are shown as diamonds and circles, respectively.</w:t>
      </w:r>
      <w:r w:rsidRPr="009E378F">
        <w:rPr>
          <w:rFonts w:ascii="Cambria" w:hAnsi="Cambria"/>
          <w:lang w:val="en-GB"/>
        </w:rPr>
        <w:t xml:space="preserve"> </w:t>
      </w:r>
      <w:r>
        <w:rPr>
          <w:rFonts w:ascii="Cambria" w:hAnsi="Cambria"/>
          <w:lang w:val="en-GB"/>
        </w:rPr>
        <w:t>We</w:t>
      </w:r>
      <w:r w:rsidRPr="009E378F">
        <w:rPr>
          <w:rFonts w:ascii="Cambria" w:hAnsi="Cambria"/>
          <w:lang w:val="en-GB"/>
        </w:rPr>
        <w:t xml:space="preserve"> exclude the South Sandwich Islands (SSI) to Alaska paths</w:t>
      </w:r>
      <w:r>
        <w:rPr>
          <w:rFonts w:ascii="Cambria" w:hAnsi="Cambria"/>
          <w:lang w:val="en-GB"/>
        </w:rPr>
        <w:t xml:space="preserve">. </w:t>
      </w:r>
      <w:r w:rsidRPr="009E378F">
        <w:rPr>
          <w:rFonts w:ascii="Cambria" w:hAnsi="Cambria"/>
          <w:lang w:val="en-GB"/>
        </w:rPr>
        <w:t>Grey region marks best</w:t>
      </w:r>
      <w:r>
        <w:rPr>
          <w:rFonts w:ascii="Cambria" w:hAnsi="Cambria"/>
          <w:lang w:val="en-GB"/>
        </w:rPr>
        <w:t xml:space="preserve"> </w:t>
      </w:r>
      <w:r w:rsidRPr="009E378F">
        <w:rPr>
          <w:rFonts w:ascii="Cambria" w:hAnsi="Cambria"/>
          <w:lang w:val="en-GB"/>
        </w:rPr>
        <w:t>fitting WH boundaries determined in this study and solid line marks the EH boundary</w:t>
      </w:r>
      <w:r w:rsidRPr="009E378F">
        <w:rPr>
          <w:rFonts w:ascii="Cambria" w:hAnsi="Cambria"/>
        </w:rPr>
        <w:fldChar w:fldCharType="begin" w:fldLock="1"/>
      </w:r>
      <w:r w:rsidRPr="009E378F">
        <w:rPr>
          <w:rFonts w:ascii="Cambria" w:hAnsi="Cambria"/>
        </w:rPr>
        <w:instrText>ADDIN CSL_CITATION {"citationItems":[{"id":"ITEM-1","itemData":{"DOI":"10.1016/j.pepi.2016.03.001","ISSN":"0031-9201","author":[{"dropping-particle":"","family":"Irving","given":"J C E","non-dropping-particle":"","parse-names":false,"suffix":""}],"container-title":"Phys. Earth planet. Int.","id":"ITEM-1","issued":{"date-parts":[["2016"]]},"page":"12-24","publisher":"Elsevier B.V.","title":"Imaging the inner core under Africa and Europe","type":"article-journal","volume":"254"},"uris":["http://www.mendeley.com/documents/?uuid=d5ac714c-b0aa-442a-8d0d-53e04d7822dd"]}],"mendeley":{"formattedCitation":"&lt;sup&gt;10&lt;/sup&gt;","plainTextFormattedCitation":"10","previouslyFormattedCitation":"&lt;sup&gt;10&lt;/sup&gt;"},"properties":{"noteIndex":0},"schema":"https://github.com/citation-style-language/schema/raw/master/csl-citation.json"}</w:instrText>
      </w:r>
      <w:r w:rsidRPr="009E378F">
        <w:rPr>
          <w:rFonts w:ascii="Cambria" w:hAnsi="Cambria"/>
        </w:rPr>
        <w:fldChar w:fldCharType="separate"/>
      </w:r>
      <w:bookmarkStart w:id="9" w:name="__Fieldmark__1426_3904855746"/>
      <w:bookmarkStart w:id="10" w:name="__Fieldmark__317_1321284119"/>
      <w:r w:rsidRPr="009E378F">
        <w:rPr>
          <w:rFonts w:ascii="Cambria" w:hAnsi="Cambria"/>
          <w:noProof/>
          <w:vertAlign w:val="superscript"/>
          <w:lang w:val="en-GB"/>
        </w:rPr>
        <w:t>10</w:t>
      </w:r>
      <w:r w:rsidRPr="009E378F">
        <w:rPr>
          <w:rFonts w:ascii="Cambria" w:hAnsi="Cambria"/>
        </w:rPr>
        <w:fldChar w:fldCharType="end"/>
      </w:r>
      <w:bookmarkEnd w:id="9"/>
      <w:bookmarkEnd w:id="10"/>
      <w:r w:rsidRPr="009E378F">
        <w:rPr>
          <w:rFonts w:ascii="Cambria" w:hAnsi="Cambria"/>
          <w:lang w:val="en-GB"/>
        </w:rPr>
        <w:t>.</w:t>
      </w:r>
    </w:p>
    <w:p w14:paraId="2C30A03D" w14:textId="77777777" w:rsidR="00667C5C" w:rsidRPr="009E378F" w:rsidRDefault="00667C5C" w:rsidP="00667C5C">
      <w:pPr>
        <w:jc w:val="both"/>
        <w:rPr>
          <w:rFonts w:ascii="Cambria" w:hAnsi="Cambria"/>
          <w:lang w:val="en-GB"/>
        </w:rPr>
      </w:pPr>
    </w:p>
    <w:p w14:paraId="60801DFF" w14:textId="03CF42A8" w:rsidR="00667C5C" w:rsidRPr="009E378F" w:rsidRDefault="00CC650D" w:rsidP="00667C5C">
      <w:pPr>
        <w:jc w:val="both"/>
        <w:rPr>
          <w:rFonts w:ascii="Cambria" w:hAnsi="Cambria"/>
          <w:lang w:val="en-GB"/>
        </w:rPr>
      </w:pPr>
      <w:r w:rsidRPr="00771ED3">
        <w:rPr>
          <w:rFonts w:ascii="Cambria" w:hAnsi="Cambria"/>
          <w:noProof/>
        </w:rPr>
        <w:lastRenderedPageBreak/>
        <w:drawing>
          <wp:inline distT="0" distB="0" distL="0" distR="0" wp14:anchorId="413CD244" wp14:editId="41D0B2C2">
            <wp:extent cx="5943600" cy="2137410"/>
            <wp:effectExtent l="0" t="0" r="0" b="0"/>
            <wp:docPr id="8" name="Picture 8"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graphical user interface&#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2137410"/>
                    </a:xfrm>
                    <a:prstGeom prst="rect">
                      <a:avLst/>
                    </a:prstGeom>
                  </pic:spPr>
                </pic:pic>
              </a:graphicData>
            </a:graphic>
          </wp:inline>
        </w:drawing>
      </w:r>
    </w:p>
    <w:p w14:paraId="2E0BB7AC" w14:textId="77777777" w:rsidR="00667C5C" w:rsidRPr="009E378F" w:rsidRDefault="00667C5C" w:rsidP="00667C5C">
      <w:pPr>
        <w:jc w:val="both"/>
        <w:rPr>
          <w:rFonts w:ascii="Cambria" w:hAnsi="Cambria"/>
          <w:lang w:val="en-GB"/>
        </w:rPr>
      </w:pPr>
      <w:r w:rsidRPr="009E378F">
        <w:rPr>
          <w:rFonts w:ascii="Cambria" w:hAnsi="Cambria"/>
          <w:b/>
          <w:lang w:val="en-GB"/>
        </w:rPr>
        <w:t xml:space="preserve">Fig. 2: Effective velocity anomaly in the inner core from </w:t>
      </w:r>
      <w:proofErr w:type="spellStart"/>
      <w:r w:rsidRPr="00771ED3">
        <w:rPr>
          <w:rFonts w:ascii="Cambria" w:hAnsi="Cambria"/>
          <w:b/>
          <w:bCs/>
          <w:lang w:val="en-GB"/>
        </w:rPr>
        <w:t>PKPab</w:t>
      </w:r>
      <w:proofErr w:type="spellEnd"/>
      <w:r w:rsidRPr="00771ED3">
        <w:rPr>
          <w:rFonts w:ascii="Cambria" w:hAnsi="Cambria"/>
          <w:b/>
          <w:bCs/>
          <w:lang w:val="en-GB"/>
        </w:rPr>
        <w:t xml:space="preserve">-df and </w:t>
      </w:r>
      <w:proofErr w:type="spellStart"/>
      <w:r w:rsidRPr="00771ED3">
        <w:rPr>
          <w:rFonts w:ascii="Cambria" w:hAnsi="Cambria"/>
          <w:b/>
          <w:bCs/>
          <w:lang w:val="en-GB"/>
        </w:rPr>
        <w:t>PKPbc</w:t>
      </w:r>
      <w:proofErr w:type="spellEnd"/>
      <w:r w:rsidRPr="00771ED3">
        <w:rPr>
          <w:rFonts w:ascii="Cambria" w:hAnsi="Cambria"/>
          <w:b/>
          <w:bCs/>
          <w:lang w:val="en-GB"/>
        </w:rPr>
        <w:t xml:space="preserve">-df </w:t>
      </w:r>
      <w:r w:rsidRPr="009E378F">
        <w:rPr>
          <w:rFonts w:ascii="Cambria" w:hAnsi="Cambria"/>
          <w:b/>
          <w:lang w:val="en-GB"/>
        </w:rPr>
        <w:t>t</w:t>
      </w:r>
      <w:r w:rsidRPr="00894754">
        <w:rPr>
          <w:rFonts w:ascii="Cambria" w:hAnsi="Cambria"/>
          <w:b/>
          <w:lang w:val="en-GB"/>
        </w:rPr>
        <w:t xml:space="preserve">ravel time observations as a function of ξ and epicentral distance. (a) </w:t>
      </w:r>
      <w:r>
        <w:rPr>
          <w:rFonts w:ascii="Cambria" w:hAnsi="Cambria"/>
          <w:lang w:val="en-GB"/>
        </w:rPr>
        <w:t>E</w:t>
      </w:r>
      <w:r w:rsidRPr="009E378F">
        <w:rPr>
          <w:rFonts w:ascii="Cambria" w:hAnsi="Cambria"/>
          <w:lang w:val="en-GB"/>
        </w:rPr>
        <w:t>ffective velocity anomal</w:t>
      </w:r>
      <w:r>
        <w:rPr>
          <w:rFonts w:ascii="Cambria" w:hAnsi="Cambria"/>
          <w:lang w:val="en-GB"/>
        </w:rPr>
        <w:t xml:space="preserve">ies as a function of </w:t>
      </w:r>
      <w:r w:rsidRPr="009E378F">
        <w:rPr>
          <w:rFonts w:ascii="Cambria" w:hAnsi="Cambria"/>
          <w:lang w:val="en-GB"/>
        </w:rPr>
        <w:t xml:space="preserve">ξ display a hemispherical pattern implying stronger anisotropy in the WH (red) than in the EH (blue). Data from </w:t>
      </w:r>
      <w:r>
        <w:rPr>
          <w:rFonts w:ascii="Cambria" w:hAnsi="Cambria"/>
          <w:lang w:val="en-GB"/>
        </w:rPr>
        <w:t xml:space="preserve">the </w:t>
      </w:r>
      <w:r w:rsidRPr="009E378F">
        <w:rPr>
          <w:rFonts w:ascii="Cambria" w:hAnsi="Cambria"/>
          <w:lang w:val="en-GB"/>
        </w:rPr>
        <w:t xml:space="preserve">SSI to </w:t>
      </w:r>
      <w:r>
        <w:rPr>
          <w:rFonts w:ascii="Cambria" w:hAnsi="Cambria"/>
          <w:lang w:val="en-GB"/>
        </w:rPr>
        <w:t>Alaska</w:t>
      </w:r>
      <w:r w:rsidRPr="009E378F">
        <w:rPr>
          <w:rFonts w:ascii="Cambria" w:hAnsi="Cambria"/>
          <w:lang w:val="en-GB"/>
        </w:rPr>
        <w:t xml:space="preserve"> are excluded</w:t>
      </w:r>
      <w:r>
        <w:rPr>
          <w:rFonts w:ascii="Cambria" w:hAnsi="Cambria"/>
          <w:lang w:val="en-GB"/>
        </w:rPr>
        <w:t xml:space="preserve"> (Extended Data Figure 3). </w:t>
      </w:r>
      <w:r w:rsidRPr="009E378F">
        <w:rPr>
          <w:rFonts w:ascii="Cambria" w:hAnsi="Cambria"/>
          <w:b/>
          <w:lang w:val="en-GB"/>
        </w:rPr>
        <w:t xml:space="preserve">(b) </w:t>
      </w:r>
      <w:r w:rsidRPr="009E378F">
        <w:rPr>
          <w:rFonts w:ascii="Cambria" w:hAnsi="Cambria"/>
          <w:lang w:val="en-GB"/>
        </w:rPr>
        <w:t>IC velocity anomaly as a function of epicentral distance, and thus bottoming radius of the ray in the WH (left) and EH (right), for data with ξ≤15° (</w:t>
      </w:r>
      <w:r>
        <w:rPr>
          <w:rFonts w:ascii="Cambria" w:hAnsi="Cambria"/>
          <w:lang w:val="en-GB"/>
        </w:rPr>
        <w:t>shaded region</w:t>
      </w:r>
      <w:r w:rsidRPr="009E378F">
        <w:rPr>
          <w:rFonts w:ascii="Cambria" w:hAnsi="Cambria"/>
          <w:lang w:val="en-GB"/>
        </w:rPr>
        <w:t xml:space="preserve"> in </w:t>
      </w:r>
      <w:r>
        <w:rPr>
          <w:rFonts w:ascii="Cambria" w:hAnsi="Cambria"/>
          <w:lang w:val="en-GB"/>
        </w:rPr>
        <w:t>(</w:t>
      </w:r>
      <w:r w:rsidRPr="00771ED3">
        <w:rPr>
          <w:rFonts w:ascii="Cambria" w:hAnsi="Cambria"/>
          <w:b/>
          <w:bCs/>
          <w:lang w:val="en-GB"/>
        </w:rPr>
        <w:t>a</w:t>
      </w:r>
      <w:r w:rsidRPr="00771ED3">
        <w:rPr>
          <w:rFonts w:ascii="Cambria" w:hAnsi="Cambria"/>
          <w:lang w:val="en-GB"/>
        </w:rPr>
        <w:t>)</w:t>
      </w:r>
      <w:r>
        <w:rPr>
          <w:rFonts w:ascii="Cambria" w:hAnsi="Cambria"/>
          <w:lang w:val="en-GB"/>
        </w:rPr>
        <w:t>)</w:t>
      </w:r>
      <w:r w:rsidRPr="009E378F">
        <w:rPr>
          <w:rFonts w:ascii="Cambria" w:hAnsi="Cambria"/>
          <w:lang w:val="en-GB"/>
        </w:rPr>
        <w:t xml:space="preserve">. Solid lines </w:t>
      </w:r>
      <w:r>
        <w:rPr>
          <w:rFonts w:ascii="Cambria" w:hAnsi="Cambria"/>
          <w:lang w:val="en-GB"/>
        </w:rPr>
        <w:t>mark</w:t>
      </w:r>
      <w:r w:rsidRPr="009E378F">
        <w:rPr>
          <w:rFonts w:ascii="Cambria" w:hAnsi="Cambria"/>
          <w:lang w:val="en-GB"/>
        </w:rPr>
        <w:t xml:space="preserve"> linear fits as a function of distance in the respective hemispheres with mirror image</w:t>
      </w:r>
      <w:r>
        <w:rPr>
          <w:rFonts w:ascii="Cambria" w:hAnsi="Cambria"/>
          <w:lang w:val="en-GB"/>
        </w:rPr>
        <w:t>s</w:t>
      </w:r>
      <w:r w:rsidRPr="009E378F">
        <w:rPr>
          <w:rFonts w:ascii="Cambria" w:hAnsi="Cambria"/>
          <w:lang w:val="en-GB"/>
        </w:rPr>
        <w:t xml:space="preserve"> across the centre of the Earth (180°) shown a</w:t>
      </w:r>
      <w:r>
        <w:rPr>
          <w:rFonts w:ascii="Cambria" w:hAnsi="Cambria"/>
          <w:lang w:val="en-GB"/>
        </w:rPr>
        <w:t>s</w:t>
      </w:r>
      <w:r w:rsidRPr="009E378F">
        <w:rPr>
          <w:rFonts w:ascii="Cambria" w:hAnsi="Cambria"/>
          <w:lang w:val="en-GB"/>
        </w:rPr>
        <w:t xml:space="preserve"> broken line</w:t>
      </w:r>
      <w:r>
        <w:rPr>
          <w:rFonts w:ascii="Cambria" w:hAnsi="Cambria"/>
          <w:lang w:val="en-GB"/>
        </w:rPr>
        <w:t>s</w:t>
      </w:r>
      <w:r w:rsidRPr="009E378F">
        <w:rPr>
          <w:rFonts w:ascii="Cambria" w:hAnsi="Cambria"/>
          <w:lang w:val="en-GB"/>
        </w:rPr>
        <w:t>. Moving averages (diamonds) and standard deviations at 2.5° increments in distance highlight the robust trend</w:t>
      </w:r>
      <w:r>
        <w:rPr>
          <w:rFonts w:ascii="Cambria" w:hAnsi="Cambria"/>
          <w:lang w:val="en-GB"/>
        </w:rPr>
        <w:t>s</w:t>
      </w:r>
      <w:r w:rsidRPr="009E378F">
        <w:rPr>
          <w:rFonts w:ascii="Cambria" w:hAnsi="Cambria"/>
          <w:lang w:val="en-GB"/>
        </w:rPr>
        <w:t xml:space="preserve">. The </w:t>
      </w:r>
      <w:r>
        <w:rPr>
          <w:rFonts w:ascii="Cambria" w:hAnsi="Cambria"/>
          <w:lang w:val="en-GB"/>
        </w:rPr>
        <w:t>EH trend</w:t>
      </w:r>
      <w:r w:rsidRPr="009E378F">
        <w:rPr>
          <w:rFonts w:ascii="Cambria" w:hAnsi="Cambria"/>
          <w:lang w:val="en-GB"/>
        </w:rPr>
        <w:t xml:space="preserve"> </w:t>
      </w:r>
      <w:r>
        <w:rPr>
          <w:rFonts w:ascii="Cambria" w:hAnsi="Cambria"/>
          <w:lang w:val="en-GB"/>
        </w:rPr>
        <w:t xml:space="preserve">is extended </w:t>
      </w:r>
      <w:r w:rsidRPr="009E378F">
        <w:rPr>
          <w:rFonts w:ascii="Cambria" w:hAnsi="Cambria"/>
          <w:lang w:val="en-GB"/>
        </w:rPr>
        <w:t xml:space="preserve">to meet the WH trend </w:t>
      </w:r>
      <w:r>
        <w:rPr>
          <w:rFonts w:ascii="Cambria" w:hAnsi="Cambria"/>
          <w:lang w:val="en-GB"/>
        </w:rPr>
        <w:t xml:space="preserve">(at </w:t>
      </w:r>
      <w:r w:rsidRPr="009E378F">
        <w:rPr>
          <w:rFonts w:ascii="Cambria" w:hAnsi="Cambria"/>
          <w:lang w:val="en-GB"/>
        </w:rPr>
        <w:t>400 km radius</w:t>
      </w:r>
      <w:r>
        <w:rPr>
          <w:rFonts w:ascii="Cambria" w:hAnsi="Cambria"/>
          <w:lang w:val="en-GB"/>
        </w:rPr>
        <w:t>)</w:t>
      </w:r>
      <w:r w:rsidRPr="009E378F">
        <w:rPr>
          <w:rFonts w:ascii="Cambria" w:hAnsi="Cambria"/>
          <w:lang w:val="en-GB"/>
        </w:rPr>
        <w:t xml:space="preserve"> </w:t>
      </w:r>
      <w:r>
        <w:rPr>
          <w:rFonts w:ascii="Cambria" w:hAnsi="Cambria"/>
          <w:lang w:val="en-GB"/>
        </w:rPr>
        <w:t xml:space="preserve">with </w:t>
      </w:r>
      <w:r w:rsidRPr="009E378F">
        <w:rPr>
          <w:rFonts w:ascii="Cambria" w:hAnsi="Cambria"/>
          <w:lang w:val="en-GB"/>
        </w:rPr>
        <w:t>a dotted blue line.</w:t>
      </w:r>
    </w:p>
    <w:p w14:paraId="12921AE0" w14:textId="77777777" w:rsidR="00667C5C" w:rsidRPr="009E378F" w:rsidRDefault="00667C5C" w:rsidP="00667C5C">
      <w:pPr>
        <w:jc w:val="both"/>
        <w:rPr>
          <w:rFonts w:ascii="Cambria" w:hAnsi="Cambria"/>
          <w:lang w:val="en-GB"/>
        </w:rPr>
      </w:pPr>
      <w:r w:rsidRPr="009E378F">
        <w:rPr>
          <w:rFonts w:ascii="Cambria" w:hAnsi="Cambria"/>
          <w:lang w:val="en-GB"/>
        </w:rPr>
        <w:t xml:space="preserve"> </w:t>
      </w:r>
    </w:p>
    <w:p w14:paraId="0A1DD19B" w14:textId="77777777" w:rsidR="00667C5C" w:rsidRPr="009E378F" w:rsidRDefault="00667C5C" w:rsidP="00667C5C">
      <w:pPr>
        <w:jc w:val="both"/>
        <w:rPr>
          <w:rFonts w:ascii="Cambria" w:hAnsi="Cambria"/>
          <w:lang w:val="en-GB"/>
        </w:rPr>
      </w:pPr>
      <w:r w:rsidRPr="009E378F">
        <w:rPr>
          <w:rFonts w:ascii="Cambria" w:hAnsi="Cambria"/>
          <w:lang w:val="en-GB"/>
        </w:rPr>
        <w:t xml:space="preserve">Examining the data more closely, we find that the effective velocity anomaly linearly increases with distance, </w:t>
      </w:r>
      <w:proofErr w:type="gramStart"/>
      <w:r w:rsidRPr="009E378F">
        <w:rPr>
          <w:rFonts w:ascii="Cambria" w:hAnsi="Cambria"/>
          <w:lang w:val="en-GB"/>
        </w:rPr>
        <w:t>i.e.</w:t>
      </w:r>
      <w:proofErr w:type="gramEnd"/>
      <w:r w:rsidRPr="009E378F">
        <w:rPr>
          <w:rFonts w:ascii="Cambria" w:hAnsi="Cambria"/>
          <w:lang w:val="en-GB"/>
        </w:rPr>
        <w:t xml:space="preserve"> turning point radius in the IC, in both hemispheres (Fig. 2b). The gradient with distance is approximately equal in both hemispheres, but with an offset to larger anomalies in the WH. This gradient is dependent on ξ</w:t>
      </w:r>
      <w:r w:rsidRPr="009E378F">
        <w:rPr>
          <w:rFonts w:ascii="Cambria" w:hAnsi="Cambria"/>
          <w:i/>
          <w:lang w:val="en-GB"/>
        </w:rPr>
        <w:t xml:space="preserve"> </w:t>
      </w:r>
      <w:r w:rsidRPr="009E378F">
        <w:rPr>
          <w:rFonts w:ascii="Cambria" w:hAnsi="Cambria"/>
          <w:lang w:val="en-GB"/>
        </w:rPr>
        <w:t>and is steepest and most robustly defined for polar paths (0&lt;ξ&lt;15°) (Extended Data Fig. 6). The largest effective velocity anomalies</w:t>
      </w:r>
      <w:r>
        <w:rPr>
          <w:rFonts w:ascii="Cambria" w:hAnsi="Cambria"/>
          <w:lang w:val="en-GB"/>
        </w:rPr>
        <w:t xml:space="preserve"> (</w:t>
      </w:r>
      <w:r w:rsidRPr="009E378F">
        <w:rPr>
          <w:rFonts w:ascii="Cambria" w:hAnsi="Cambria"/>
          <w:lang w:val="en-GB"/>
        </w:rPr>
        <w:t xml:space="preserve">≥3.5% </w:t>
      </w:r>
      <w:proofErr w:type="spellStart"/>
      <w:r w:rsidRPr="009E378F">
        <w:rPr>
          <w:rFonts w:ascii="Cambria" w:hAnsi="Cambria"/>
          <w:i/>
          <w:lang w:val="en-GB"/>
        </w:rPr>
        <w:t>dlnV</w:t>
      </w:r>
      <w:proofErr w:type="spellEnd"/>
      <w:r>
        <w:rPr>
          <w:rFonts w:ascii="Cambria" w:hAnsi="Cambria"/>
          <w:lang w:val="en-GB"/>
        </w:rPr>
        <w:t>)</w:t>
      </w:r>
      <w:r w:rsidRPr="009E378F">
        <w:rPr>
          <w:rFonts w:ascii="Cambria" w:hAnsi="Cambria"/>
          <w:lang w:val="en-GB"/>
        </w:rPr>
        <w:t xml:space="preserve"> are recorded in the WH, for rays bottoming at around 400 km radius </w:t>
      </w:r>
      <w:r>
        <w:rPr>
          <w:rFonts w:ascii="Cambria" w:hAnsi="Cambria"/>
          <w:lang w:val="en-GB"/>
        </w:rPr>
        <w:t>(</w:t>
      </w:r>
      <w:r w:rsidRPr="009E378F">
        <w:rPr>
          <w:rFonts w:ascii="Cambria" w:hAnsi="Cambria"/>
          <w:lang w:val="en-GB"/>
        </w:rPr>
        <w:t>distances ≥170</w:t>
      </w:r>
      <w:r>
        <w:rPr>
          <w:rFonts w:ascii="Cambria" w:hAnsi="Cambria"/>
          <w:lang w:val="en-GB"/>
        </w:rPr>
        <w:t xml:space="preserve">°) </w:t>
      </w:r>
      <w:r w:rsidRPr="009E378F">
        <w:rPr>
          <w:rFonts w:ascii="Cambria" w:hAnsi="Cambria"/>
          <w:lang w:val="en-GB"/>
        </w:rPr>
        <w:t>with longitude ~60°W, not at the centre of the IC. Our travel time data suggest a depth-dependence of anisotropy that, to first order, is smooth and asymmetric with respect to the centre of the Earth, rather than a hemispherical pattern with sharp boundaries between the hemispheres.</w:t>
      </w:r>
    </w:p>
    <w:p w14:paraId="34FECCB3" w14:textId="77777777" w:rsidR="00667C5C" w:rsidRDefault="00667C5C" w:rsidP="00667C5C">
      <w:pPr>
        <w:jc w:val="both"/>
        <w:rPr>
          <w:rFonts w:ascii="Cambria" w:hAnsi="Cambria"/>
          <w:lang w:val="en-GB"/>
        </w:rPr>
      </w:pPr>
    </w:p>
    <w:p w14:paraId="2DFFBB02" w14:textId="77777777" w:rsidR="00667C5C" w:rsidRPr="00771ED3" w:rsidRDefault="00667C5C" w:rsidP="00667C5C">
      <w:pPr>
        <w:jc w:val="both"/>
        <w:rPr>
          <w:rFonts w:ascii="Cambria" w:hAnsi="Cambria"/>
          <w:b/>
          <w:bCs/>
          <w:i/>
          <w:iCs/>
          <w:u w:val="single"/>
          <w:lang w:val="en-GB"/>
        </w:rPr>
      </w:pPr>
      <w:r>
        <w:rPr>
          <w:rFonts w:ascii="Cambria" w:hAnsi="Cambria"/>
          <w:b/>
          <w:bCs/>
          <w:i/>
          <w:iCs/>
          <w:u w:val="single"/>
          <w:lang w:val="en-GB"/>
        </w:rPr>
        <w:t>Growing anisotropic texture in the i</w:t>
      </w:r>
      <w:r w:rsidRPr="00771ED3">
        <w:rPr>
          <w:rFonts w:ascii="Cambria" w:hAnsi="Cambria"/>
          <w:b/>
          <w:bCs/>
          <w:i/>
          <w:iCs/>
          <w:u w:val="single"/>
          <w:lang w:val="en-GB"/>
        </w:rPr>
        <w:t>nner core</w:t>
      </w:r>
    </w:p>
    <w:p w14:paraId="46B5F63F" w14:textId="77777777" w:rsidR="00667C5C" w:rsidRDefault="00667C5C" w:rsidP="00667C5C">
      <w:pPr>
        <w:jc w:val="both"/>
        <w:rPr>
          <w:rFonts w:ascii="Cambria" w:hAnsi="Cambria"/>
          <w:lang w:val="en-GB"/>
        </w:rPr>
      </w:pPr>
      <w:r w:rsidRPr="009E378F">
        <w:rPr>
          <w:rFonts w:ascii="Cambria" w:hAnsi="Cambria"/>
          <w:lang w:val="en-GB"/>
        </w:rPr>
        <w:t>In order to interpret the seismological observations, we consider that the core likely grows preferentially at the equator due to Taylor column convection in the outer core, which induces more efficient heat transport in the cylindrically radial direction</w:t>
      </w:r>
      <w:r w:rsidRPr="009E378F">
        <w:rPr>
          <w:rFonts w:ascii="Cambria" w:hAnsi="Cambria"/>
          <w:lang w:val="en-GB"/>
        </w:rPr>
        <w:fldChar w:fldCharType="begin" w:fldLock="1"/>
      </w:r>
      <w:r w:rsidRPr="009E378F">
        <w:rPr>
          <w:rFonts w:ascii="Cambria" w:hAnsi="Cambria"/>
          <w:lang w:val="en-GB"/>
        </w:rPr>
        <w:instrText>ADDIN CSL_CITATION {"citationItems":[{"id":"ITEM-1","itemData":{"DOI":"10.1029/96JB02700","ISBN":"0148-0227","ISSN":"01480227","abstract":"... models ... inner outer cores ... ANISOTROPIC INNER CORE GROWTH MODEL ...","author":[{"dropping-particle":"","family":"Yoshida","given":"Shigeo","non-dropping-particle":"","parse-names":false,"suffix":""},{"dropping-particle":"","family":"Sumita","given":"Ikuro","non-dropping-particle":"","parse-names":false,"suffix":""},{"dropping-particle":"","family":"Kumazawa","given":"Mineo","non-dropping-particle":"","parse-names":false,"suffix":""}],"container-title":"J. geophys. Res.","id":"ITEM-1","issue":"B12","issued":{"date-parts":[["1996"]]},"page":"28085-28103","title":"Growth model of the inner core coupled with the outer core dynamics and the resulting elastic anisotropy","type":"article-journal","volume":"101"},"uris":["http://www.mendeley.com/documents/?uuid=f82495db-66ac-47fc-bdb4-f5c2ab79af10"]},{"id":"ITEM-2","itemData":{"DOI":"10.1038/nature07109","ISBN":"1476-4687 (Electronic)\\r0028-0836 (Linking)","ISSN":"14764687","PMID":"18685706","abstract":"Seismic waves sampling the top 100 km of the Earth's inner core reveal that the eastern hemisphere (40 degrees E-180 degrees E) is seismically faster, more isotropic and more attenuating than the western hemisphere. The origin of this hemispherical dichotomy is a challenging problem for our understanding of the Earth as a system of dynamically coupled layers. Previously, laboratory experiments have established that thermal control from the lower mantle can drastically affect fluid flow in the outer core, which in turn can induce textural heterogeneity on the inner core solidification front. The resulting texture should be consistent with other expected manifestations of thermal mantle control on the geodynamo, specifically magnetic flux concentrations in the time-average palaeomagnetic field over the past 5 Myr, and preferred eddy locations in flows imaged below the core-mantle boundary by the analysis of historical geomagnetic secular variation. Here we show that a single model of thermochemical convection and dynamo action can account for all these effects by producing a large-scale, long-term outer core flow that couples the heterogeneity of the inner core with that of the lower mantle. The main feature of this thermochemical 'wind' is a cyclonic circulation below Asia, which concentrates magnetic field on the core-mantle boundary at the observed location and locally agrees with core flow images. This wind also causes anomalously high rates of light element release in the eastern hemisphere of the inner core boundary, suggesting that lateral seismic anomalies at the top of the inner core result from mantle-induced variations in its freezing rate.","author":[{"dropping-particle":"","family":"Aubert","given":"Julien","non-dropping-particle":"","parse-names":false,"suffix":""},{"dropping-particle":"","family":"Amit","given":"Hagay","non-dropping-particle":"","parse-names":false,"suffix":""},{"dropping-particle":"","family":"Hulot","given":"Gauthier","non-dropping-particle":"","parse-names":false,"suffix":""},{"dropping-particle":"","family":"Olson","given":"Peter","non-dropping-particle":"","parse-names":false,"suffix":""}],"container-title":"Nature","id":"ITEM-2","issue":"7205","issued":{"date-parts":[["2008"]]},"page":"758-761","title":"Thermochemical flows couple the Earth's inner core growth to mantle heterogeneity","type":"article-journal","volume":"454"},"uris":["http://www.mendeley.com/documents/?uuid=410cad1f-60df-4aef-bbfd-dd429629bb2d"]}],"mendeley":{"formattedCitation":"&lt;sup&gt;11,12&lt;/sup&gt;","plainTextFormattedCitation":"11,12","previouslyFormattedCitation":"&lt;sup&gt;11,12&lt;/sup&gt;"},"properties":{"noteIndex":0},"schema":"https://github.com/citation-style-language/schema/raw/master/csl-citation.json"}</w:instrText>
      </w:r>
      <w:r w:rsidRPr="009E378F">
        <w:rPr>
          <w:rFonts w:ascii="Cambria" w:hAnsi="Cambria"/>
          <w:lang w:val="en-GB"/>
        </w:rPr>
        <w:fldChar w:fldCharType="separate"/>
      </w:r>
      <w:r w:rsidRPr="009E378F">
        <w:rPr>
          <w:rFonts w:ascii="Cambria" w:hAnsi="Cambria"/>
          <w:noProof/>
          <w:vertAlign w:val="superscript"/>
          <w:lang w:val="en-GB"/>
        </w:rPr>
        <w:t>11,12</w:t>
      </w:r>
      <w:r w:rsidRPr="009E378F">
        <w:rPr>
          <w:rFonts w:ascii="Cambria" w:hAnsi="Cambria"/>
          <w:lang w:val="en-GB"/>
        </w:rPr>
        <w:fldChar w:fldCharType="end"/>
      </w:r>
      <w:r w:rsidRPr="009E378F">
        <w:rPr>
          <w:rFonts w:ascii="Cambria" w:hAnsi="Cambria"/>
          <w:lang w:val="en-GB"/>
        </w:rPr>
        <w:t xml:space="preserve">. Isostatic adjustment would cause the oblate </w:t>
      </w:r>
      <w:r>
        <w:rPr>
          <w:rFonts w:ascii="Cambria" w:hAnsi="Cambria"/>
          <w:lang w:val="en-GB"/>
        </w:rPr>
        <w:t>IC</w:t>
      </w:r>
      <w:r w:rsidRPr="009E378F">
        <w:rPr>
          <w:rFonts w:ascii="Cambria" w:hAnsi="Cambria"/>
          <w:lang w:val="en-GB"/>
        </w:rPr>
        <w:t xml:space="preserve"> to flow inwards from the equator and up towards the poles</w:t>
      </w:r>
      <w:r w:rsidRPr="009E378F">
        <w:rPr>
          <w:rFonts w:ascii="Cambria" w:hAnsi="Cambria"/>
        </w:rPr>
        <w:fldChar w:fldCharType="begin" w:fldLock="1"/>
      </w:r>
      <w:r w:rsidRPr="009E378F">
        <w:rPr>
          <w:rFonts w:ascii="Cambria" w:hAnsi="Cambria"/>
        </w:rPr>
        <w:instrText>ADDIN CSL_CITATION {"citationItems":[{"id":"ITEM-1","itemData":{"DOI":"10.1029/96JB02700","ISBN":"0148-0227","ISSN":"01480227","abstract":"... models ... inner outer cores ... ANISOTROPIC INNER CORE GROWTH MODEL ...","author":[{"dropping-particle":"","family":"Yoshida","given":"Shigeo","non-dropping-particle":"","parse-names":false,"suffix":""},{"dropping-particle":"","family":"Sumita","given":"Ikuro","non-dropping-particle":"","parse-names":false,"suffix":""},{"dropping-particle":"","family":"Kumazawa","given":"Mineo","non-dropping-particle":"","parse-names":false,"suffix":""}],"container-title":"J. geophys. Res.","id":"ITEM-1","issue":"B12","issued":{"date-parts":[["1996"]]},"page":"28085-28103","title":"Growth model of the inner core coupled with the outer core dynamics and the resulting elastic anisotropy","type":"article-journal","volume":"101"},"uris":["http://www.mendeley.com/documents/?uuid=f82495db-66ac-47fc-bdb4-f5c2ab79af10"]},{"id":"ITEM-2","itemData":{"DOI":"10.1016/j.pepi.2011.08.008","ISBN":"00319201","ISSN":"00319201","abstract":"We propose an extension of the model by Yoshida et al., 1996 where deformation in the inner core is forced by preferential growth in the equatorial belt, by taking into account the presence of a stable compositional stratification. Stratification inhibits vertical motion, imposes a flow parallel to isodensity surfaces, and concentrates most deformation in a shallow shear layer of thickness ∼B-1/5, where B is the dimensionless buoyancy number. The localization of the flow results in large strain rates and enables the development of a strong alignment of iron crystals in the upper inner core. We couple our dynamical model with a numerical model of texture development and compute the time evolution of the lattice preferred orientation of different samples in the inner core. With sufficient stratification, texturing is significant in the uppermost inner core. In contrast, the deeper inner core is unaffected by any flow and may preserve a fossil texture. We investigate the effect of an initial texture resulting from solidification texturing at the ICB. In the present inner core, the deformation rate in the shallow shear layer is large and can significantly alter the solidification texturing, but the solidification texture acquired early in the inner core history can be preserved in the deeper part. Using elastic constants from ab initio calculations, we predict different maps of anisotropy in the modern inner core. A model with both solidification texturing and subsequent deformation in a stratified inner core produces a global anisotropy in reasonable agreement with seismological observations. © 2011 Elsevier B.V.","author":[{"dropping-particle":"","family":"Deguen","given":"Renaud","non-dropping-particle":"","parse-names":false,"suffix":""},{"dropping-particle":"","family":"Cardin","given":"Philippe","non-dropping-particle":"","parse-names":false,"suffix":""},{"dropping-particle":"","family":"Merkel","given":"Sébastien","non-dropping-particle":"","parse-names":false,"suffix":""},{"dropping-particle":"","family":"Lebensohn","given":"Ricardo A.","non-dropping-particle":"","parse-names":false,"suffix":""}],"container-title":"Phys. Earth planet. Int.","id":"ITEM-2","issue":"3-4","issued":{"date-parts":[["2011"]]},"page":"173-184","publisher":"Elsevier B.V.","title":"Texturing in Earth's inner core due to preferential growth in its equatorial belt","type":"article-journal","volume":"188"},"uris":["http://www.mendeley.com/documents/?uuid=b6033cda-1418-4e01-a43d-67841ce605de"]}],"mendeley":{"formattedCitation":"&lt;sup&gt;11,13&lt;/sup&gt;","plainTextFormattedCitation":"11,13","previouslyFormattedCitation":"&lt;sup&gt;11,13&lt;/sup&gt;"},"properties":{"noteIndex":0},"schema":"https://github.com/citation-style-language/schema/raw/master/csl-citation.json"}</w:instrText>
      </w:r>
      <w:r w:rsidRPr="009E378F">
        <w:rPr>
          <w:rFonts w:ascii="Cambria" w:hAnsi="Cambria"/>
        </w:rPr>
        <w:fldChar w:fldCharType="separate"/>
      </w:r>
      <w:bookmarkStart w:id="11" w:name="__Fieldmark__1516_3904855746"/>
      <w:bookmarkStart w:id="12" w:name="__Fieldmark__491_1321284119"/>
      <w:r w:rsidRPr="009E378F">
        <w:rPr>
          <w:rFonts w:ascii="Cambria" w:hAnsi="Cambria"/>
          <w:noProof/>
          <w:vertAlign w:val="superscript"/>
          <w:lang w:val="en-GB"/>
        </w:rPr>
        <w:t>11,13</w:t>
      </w:r>
      <w:r w:rsidRPr="009E378F">
        <w:rPr>
          <w:rFonts w:ascii="Cambria" w:hAnsi="Cambria"/>
        </w:rPr>
        <w:fldChar w:fldCharType="end"/>
      </w:r>
      <w:bookmarkEnd w:id="11"/>
      <w:bookmarkEnd w:id="12"/>
      <w:r w:rsidRPr="009E378F">
        <w:rPr>
          <w:rFonts w:ascii="Cambria" w:hAnsi="Cambria"/>
          <w:lang w:val="en-GB"/>
        </w:rPr>
        <w:t>. Such a flow would be confined to the uppermost layer if a strong density stratification existed, and would induce deformation at depth if not</w:t>
      </w:r>
      <w:r w:rsidRPr="009E378F">
        <w:rPr>
          <w:rFonts w:ascii="Cambria" w:hAnsi="Cambria"/>
        </w:rPr>
        <w:fldChar w:fldCharType="begin" w:fldLock="1"/>
      </w:r>
      <w:r w:rsidRPr="009E378F">
        <w:rPr>
          <w:rFonts w:ascii="Cambria" w:hAnsi="Cambria"/>
        </w:rPr>
        <w:instrText>ADDIN CSL_CITATION {"citationItems":[{"id":"ITEM-1","itemData":{"DOI":"10.1016/j.pepi.2011.08.008","ISBN":"00319201","ISSN":"00319201","abstract":"We propose an extension of the model by Yoshida et al., 1996 where deformation in the inner core is forced by preferential growth in the equatorial belt, by taking into account the presence of a stable compositional stratification. Stratification inhibits vertical motion, imposes a flow parallel to isodensity surfaces, and concentrates most deformation in a shallow shear layer of thickness ∼B-1/5, where B is the dimensionless buoyancy number. The localization of the flow results in large strain rates and enables the development of a strong alignment of iron crystals in the upper inner core. We couple our dynamical model with a numerical model of texture development and compute the time evolution of the lattice preferred orientation of different samples in the inner core. With sufficient stratification, texturing is significant in the uppermost inner core. In contrast, the deeper inner core is unaffected by any flow and may preserve a fossil texture. We investigate the effect of an initial texture resulting from solidification texturing at the ICB. In the present inner core, the deformation rate in the shallow shear layer is large and can significantly alter the solidification texturing, but the solidification texture acquired early in the inner core history can be preserved in the deeper part. Using elastic constants from ab initio calculations, we predict different maps of anisotropy in the modern inner core. A model with both solidification texturing and subsequent deformation in a stratified inner core produces a global anisotropy in reasonable agreement with seismological observations. © 2011 Elsevier B.V.","author":[{"dropping-particle":"","family":"Deguen","given":"Renaud","non-dropping-particle":"","parse-names":false,"suffix":""},{"dropping-particle":"","family":"Cardin","given":"Philippe","non-dropping-particle":"","parse-names":false,"suffix":""},{"dropping-particle":"","family":"Merkel","given":"Sébastien","non-dropping-particle":"","parse-names":false,"suffix":""},{"dropping-particle":"","family":"Lebensohn","given":"Ricardo A.","non-dropping-particle":"","parse-names":false,"suffix":""}],"container-title":"Phys. Earth planet. Int.","id":"ITEM-1","issue":"3-4","issued":{"date-parts":[["2011"]]},"page":"173-184","publisher":"Elsevier B.V.","title":"Texturing in Earth's inner core due to preferential growth in its equatorial belt","type":"article-journal","volume":"188"},"uris":["http://www.mendeley.com/documents/?uuid=b6033cda-1418-4e01-a43d-67841ce605de"]}],"mendeley":{"formattedCitation":"&lt;sup&gt;13&lt;/sup&gt;","plainTextFormattedCitation":"13","previouslyFormattedCitation":"&lt;sup&gt;13&lt;/sup&gt;"},"properties":{"noteIndex":0},"schema":"https://github.com/citation-style-language/schema/raw/master/csl-citation.json"}</w:instrText>
      </w:r>
      <w:r w:rsidRPr="009E378F">
        <w:rPr>
          <w:rFonts w:ascii="Cambria" w:hAnsi="Cambria"/>
        </w:rPr>
        <w:fldChar w:fldCharType="separate"/>
      </w:r>
      <w:bookmarkStart w:id="13" w:name="__Fieldmark__1531_3904855746"/>
      <w:r w:rsidRPr="009E378F">
        <w:rPr>
          <w:rFonts w:ascii="Cambria" w:hAnsi="Cambria"/>
          <w:noProof/>
          <w:vertAlign w:val="superscript"/>
          <w:lang w:val="en-GB"/>
        </w:rPr>
        <w:t>13</w:t>
      </w:r>
      <w:r w:rsidRPr="009E378F">
        <w:rPr>
          <w:rFonts w:ascii="Cambria" w:hAnsi="Cambria"/>
        </w:rPr>
        <w:fldChar w:fldCharType="end"/>
      </w:r>
      <w:bookmarkEnd w:id="13"/>
      <w:r w:rsidRPr="009E378F">
        <w:rPr>
          <w:rFonts w:ascii="Cambria" w:hAnsi="Cambria"/>
        </w:rPr>
        <w:t>.</w:t>
      </w:r>
      <w:r w:rsidRPr="009E378F">
        <w:rPr>
          <w:rFonts w:ascii="Cambria" w:hAnsi="Cambria"/>
          <w:lang w:val="en-GB"/>
        </w:rPr>
        <w:t xml:space="preserve"> Any asymmetry to the heat extraction from the IC in the plane of the equa</w:t>
      </w:r>
      <w:r w:rsidRPr="00A17C3A">
        <w:rPr>
          <w:rFonts w:ascii="Cambria" w:hAnsi="Cambria"/>
          <w:lang w:val="en-GB"/>
        </w:rPr>
        <w:t>tor would cause asymmetric growth</w:t>
      </w:r>
      <w:r w:rsidRPr="009E378F">
        <w:rPr>
          <w:rFonts w:ascii="Cambria" w:hAnsi="Cambria"/>
        </w:rPr>
        <w:fldChar w:fldCharType="begin" w:fldLock="1"/>
      </w:r>
      <w:r w:rsidRPr="009E378F">
        <w:rPr>
          <w:rFonts w:ascii="Cambria" w:hAnsi="Cambria"/>
        </w:rPr>
        <w:instrText>ADDIN CSL_CITATION {"citationItems":[{"id":"ITEM-1","itemData":{"DOI":"10.1038/nature07109","ISBN":"1476-4687 (Electronic)\\r0028-0836 (Linking)","ISSN":"14764687","PMID":"18685706","abstract":"Seismic waves sampling the top 100 km of the Earth's inner core reveal that the eastern hemisphere (40 degrees E-180 degrees E) is seismically faster, more isotropic and more attenuating than the western hemisphere. The origin of this hemispherical dichotomy is a challenging problem for our understanding of the Earth as a system of dynamically coupled layers. Previously, laboratory experiments have established that thermal control from the lower mantle can drastically affect fluid flow in the outer core, which in turn can induce textural heterogeneity on the inner core solidification front. The resulting texture should be consistent with other expected manifestations of thermal mantle control on the geodynamo, specifically magnetic flux concentrations in the time-average palaeomagnetic field over the past 5 Myr, and preferred eddy locations in flows imaged below the core-mantle boundary by the analysis of historical geomagnetic secular variation. Here we show that a single model of thermochemical convection and dynamo action can account for all these effects by producing a large-scale, long-term outer core flow that couples the heterogeneity of the inner core with that of the lower mantle. The main feature of this thermochemical 'wind' is a cyclonic circulation below Asia, which concentrates magnetic field on the core-mantle boundary at the observed location and locally agrees with core flow images. This wind also causes anomalously high rates of light element release in the eastern hemisphere of the inner core boundary, suggesting that lateral seismic anomalies at the top of the inner core result from mantle-induced variations in its freezing rate.","author":[{"dropping-particle":"","family":"Aubert","given":"Julien","non-dropping-particle":"","parse-names":false,"suffix":""},{"dropping-particle":"","family":"Amit","given":"Hagay","non-dropping-particle":"","parse-names":false,"suffix":""},{"dropping-particle":"","family":"Hulot","given":"Gauthier","non-dropping-particle":"","parse-names":false,"suffix":""},{"dropping-particle":"","family":"Olson","given":"Peter","non-dropping-particle":"","parse-names":false,"suffix":""}],"container-title":"Nature","id":"ITEM-1","issue":"7205","issued":{"date-parts":[["2008"]]},"page":"758-761","title":"Thermochemical flows couple the Earth's inner core growth to mantle heterogeneity","type":"article-journal","volume":"454"},"uris":["http://www.mendeley.com/documents/?uuid=410cad1f-60df-4aef-bbfd-dd429629bb2d"]},{"id":"ITEM-2","itemData":{"DOI":"10.1093/gji/ggy120","ISSN":"1365246X","abstract":"© The Author(s) 2018. Published by Oxford University Press on behalf of The Royal Astronomical Society. The hemispherical asymmetry of the inner core has been interpreted as resulting from a high-viscosity mode of inner core convection, consisting in a translation of the inner core. A thermally driven translation, as originally proposed, is unlikely if the currently favoured high values of the thermal conductivity of iron at core conditions are correct. We consider here the possibility that inner core translation results from an unstable compositional gradient, which would develop either because the light elements present in the core become increasingly incompatible as the inner core grows, or because of a possibly positive feedback of the development of the F-layer on inner core convection. Though themagnitude of the destabilizing effect of the compositional field is predicted to be similar to or smaller than the stabilizing effect of the thermal field, the huge difference between thermal and chemical diffusivities implies that double-diffusive instabilities can still arise even if the net buoyancy increases upward. Using linear stability analysis and numerical simulations, we demonstrate that a translation mode can indeed exist if the compositional field is destabilizing, even if the temperature profile is subadiabatic, and irrespectively of the relative magnitudes of the composition and potential temperature gradients. The existence of this double diffusive mode of translation requires that the following conditions are met: (i) the compositional profile within the inner core is destabilizing, and remains so for a duration longer than the destabilization timescale (on the order of 200 Myr, but strongly dependent on the magnitude of the initial perturbation); and (ii) the inner core viscosity is sufficiently large, the required value being a strongly increasing function of the inner core size (e.g. 10 17 Pa s when the inner core was 200 km in radius, and ≃3 × 10 21 Pa s at the current inner core size). If these conditions are met, the predicted inner core translation rate is found to be similar to the inner core growth rate, which is more consistent with inferences from the geomagnetic field morphology and secular variation than the higher translation rate predicted for a thermally driven translation.","author":[{"dropping-particle":"","family":"Deguen","given":"R.","non-dropping-particle":"","parse-names":false,"suffix":""},{"dropping-particle":"","family":"Alboussière","given":"T.","non-dropping-particle":"","parse-names":false,"suffix":""},{"dropping-particle":"","family":"Labrosse","given":"S.","non-dropping-particle":"","parse-names":false,"suffix":""}],"container-title":"Geophys. J. Int.","id":"ITEM-2","issue":"1","issued":{"date-parts":[["2018"]]},"page":"88-107","title":"Double-diffusive translation of Earth's inner core","type":"article-journal","volume":"214"},"uris":["http://www.mendeley.com/documents/?uuid=70a02d39-0342-4670-8a35-312a4b4bc36a"]}],"mendeley":{"formattedCitation":"&lt;sup&gt;12,14&lt;/sup&gt;","plainTextFormattedCitation":"12,14","previouslyFormattedCitation":"&lt;sup&gt;12,14&lt;/sup&gt;"},"properties":{"noteIndex":0},"schema":"https://github.com/citation-style-language/schema/raw/master/csl-citation.json"}</w:instrText>
      </w:r>
      <w:r w:rsidRPr="009E378F">
        <w:rPr>
          <w:rFonts w:ascii="Cambria" w:hAnsi="Cambria"/>
        </w:rPr>
        <w:fldChar w:fldCharType="separate"/>
      </w:r>
      <w:bookmarkStart w:id="14" w:name="__Fieldmark__500_1321284119"/>
      <w:bookmarkStart w:id="15" w:name="__Fieldmark__1537_3904855746"/>
      <w:bookmarkEnd w:id="14"/>
      <w:r w:rsidRPr="009E378F">
        <w:rPr>
          <w:rFonts w:ascii="Cambria" w:hAnsi="Cambria"/>
          <w:noProof/>
          <w:vertAlign w:val="superscript"/>
          <w:lang w:val="en-GB"/>
        </w:rPr>
        <w:t>12,14</w:t>
      </w:r>
      <w:r w:rsidRPr="009E378F">
        <w:rPr>
          <w:rFonts w:ascii="Cambria" w:hAnsi="Cambria"/>
        </w:rPr>
        <w:fldChar w:fldCharType="end"/>
      </w:r>
      <w:bookmarkEnd w:id="15"/>
      <w:r w:rsidRPr="009E378F">
        <w:rPr>
          <w:rFonts w:ascii="Cambria" w:hAnsi="Cambria"/>
          <w:lang w:val="en-GB"/>
        </w:rPr>
        <w:t xml:space="preserve"> resulting in lateral advection of the growing IC and thus slow net translation. Previous studies attempted to explain the depth dependence of anisotropy by degree 2 flow</w:t>
      </w:r>
      <w:r w:rsidRPr="009E378F">
        <w:rPr>
          <w:rFonts w:ascii="Cambria" w:hAnsi="Cambria"/>
        </w:rPr>
        <w:fldChar w:fldCharType="begin" w:fldLock="1"/>
      </w:r>
      <w:r w:rsidRPr="009E378F">
        <w:rPr>
          <w:rFonts w:ascii="Cambria" w:hAnsi="Cambria"/>
        </w:rPr>
        <w:instrText>ADDIN CSL_CITATION {"citationItems":[{"id":"ITEM-1","itemData":{"DOI":"10.1029/96JB02700","ISBN":"0148-0227","ISSN":"01480227","abstract":"... models ... inner outer cores ... ANISOTROPIC INNER CORE GROWTH MODEL ...","author":[{"dropping-particle":"","family":"Yoshida","given":"Shigeo","non-dropping-particle":"","parse-names":false,"suffix":""},{"dropping-particle":"","family":"Sumita","given":"Ikuro","non-dropping-particle":"","parse-names":false,"suffix":""},{"dropping-particle":"","family":"Kumazawa","given":"Mineo","non-dropping-particle":"","parse-names":false,"suffix":""}],"container-title":"J. geophys. Res.","id":"ITEM-1","issue":"B12","issued":{"date-parts":[["1996"]]},"page":"28085-28103","title":"Growth model of the inner core coupled with the outer core dynamics and the resulting elastic anisotropy","type":"article-journal","volume":"101"},"uris":["http://www.mendeley.com/documents/?uuid=f82495db-66ac-47fc-bdb4-f5c2ab79af10"]},{"id":"ITEM-2","itemData":{"DOI":"10.1093/gji/ggy120","ISSN":"1365246X","abstract":"© The Author(s) 2018. Published by Oxford University Press on behalf of The Royal Astronomical Society. The hemispherical asymmetry of the inner core has been interpreted as resulting from a high-viscosity mode of inner core convection, consisting in a translation of the inner core. A thermally driven translation, as originally proposed, is unlikely if the currently favoured high values of the thermal conductivity of iron at core conditions are correct. We consider here the possibility that inner core translation results from an unstable compositional gradient, which would develop either because the light elements present in the core become increasingly incompatible as the inner core grows, or because of a possibly positive feedback of the development of the F-layer on inner core convection. Though themagnitude of the destabilizing effect of the compositional field is predicted to be similar to or smaller than the stabilizing effect of the thermal field, the huge difference between thermal and chemical diffusivities implies that double-diffusive instabilities can still arise even if the net buoyancy increases upward. Using linear stability analysis and numerical simulations, we demonstrate that a translation mode can indeed exist if the compositional field is destabilizing, even if the temperature profile is subadiabatic, and irrespectively of the relative magnitudes of the composition and potential temperature gradients. The existence of this double diffusive mode of translation requires that the following conditions are met: (i) the compositional profile within the inner core is destabilizing, and remains so for a duration longer than the destabilization timescale (on the order of 200 Myr, but strongly dependent on the magnitude of the initial perturbation); and (ii) the inner core viscosity is sufficiently large, the required value being a strongly increasing function of the inner core size (e.g. 10 17 Pa s when the inner core was 200 km in radius, and ≃3 × 10 21 Pa s at the current inner core size). If these conditions are met, the predicted inner core translation rate is found to be similar to the inner core growth rate, which is more consistent with inferences from the geomagnetic field morphology and secular variation than the higher translation rate predicted for a thermally driven translation.","author":[{"dropping-particle":"","family":"Deguen","given":"R.","non-dropping-particle":"","parse-names":false,"suffix":""},{"dropping-particle":"","family":"Alboussière","given":"T.","non-dropping-particle":"","parse-names":false,"suffix":""},{"dropping-particle":"","family":"Labrosse","given":"S.","non-dropping-particle":"","parse-names":false,"suffix":""}],"container-title":"Geophys. J. Int.","id":"ITEM-2","issue":"1","issued":{"date-parts":[["2018"]]},"page":"88-107","title":"Double-diffusive translation of Earth's inner core","type":"article-journal","volume":"214"},"uris":["http://www.mendeley.com/documents/?uuid=70a02d39-0342-4670-8a35-312a4b4bc36a"]}],"mendeley":{"formattedCitation":"&lt;sup&gt;11,14&lt;/sup&gt;","plainTextFormattedCitation":"11,14","previouslyFormattedCitation":"&lt;sup&gt;11,14&lt;/sup&gt;"},"properties":{"noteIndex":0},"schema":"https://github.com/citation-style-language/schema/raw/master/csl-citation.json"}</w:instrText>
      </w:r>
      <w:r w:rsidRPr="009E378F">
        <w:rPr>
          <w:rFonts w:ascii="Cambria" w:hAnsi="Cambria"/>
        </w:rPr>
        <w:fldChar w:fldCharType="separate"/>
      </w:r>
      <w:bookmarkStart w:id="16" w:name="__Fieldmark__509_1321284119"/>
      <w:bookmarkStart w:id="17" w:name="__Fieldmark__1545_3904855746"/>
      <w:bookmarkEnd w:id="16"/>
      <w:r w:rsidRPr="009E378F">
        <w:rPr>
          <w:rFonts w:ascii="Cambria" w:hAnsi="Cambria"/>
          <w:noProof/>
          <w:vertAlign w:val="superscript"/>
          <w:lang w:val="en-GB"/>
        </w:rPr>
        <w:t>11,14</w:t>
      </w:r>
      <w:r w:rsidRPr="009E378F">
        <w:rPr>
          <w:rFonts w:ascii="Cambria" w:hAnsi="Cambria"/>
        </w:rPr>
        <w:fldChar w:fldCharType="end"/>
      </w:r>
      <w:bookmarkEnd w:id="17"/>
      <w:r w:rsidRPr="009E378F">
        <w:rPr>
          <w:rFonts w:ascii="Cambria" w:hAnsi="Cambria"/>
          <w:lang w:val="en-GB"/>
        </w:rPr>
        <w:t xml:space="preserve"> on the one hand, and </w:t>
      </w:r>
      <w:r>
        <w:rPr>
          <w:rFonts w:ascii="Cambria" w:hAnsi="Cambria"/>
          <w:lang w:val="en-GB"/>
        </w:rPr>
        <w:t xml:space="preserve">the </w:t>
      </w:r>
      <w:r w:rsidRPr="009E378F">
        <w:rPr>
          <w:rFonts w:ascii="Cambria" w:hAnsi="Cambria"/>
          <w:lang w:val="en-GB"/>
        </w:rPr>
        <w:t>hemispherical dichotomy by degree 1 flow</w:t>
      </w:r>
      <w:r w:rsidRPr="009E378F">
        <w:rPr>
          <w:rFonts w:ascii="Cambria" w:hAnsi="Cambria"/>
        </w:rPr>
        <w:fldChar w:fldCharType="begin" w:fldLock="1"/>
      </w:r>
      <w:r w:rsidRPr="009E378F">
        <w:rPr>
          <w:rFonts w:ascii="Cambria" w:hAnsi="Cambria"/>
        </w:rPr>
        <w:instrText>ADDIN CSL_CITATION {"citationItems":[{"id":"ITEM-1","itemData":{"DOI":"10.1038/nature09257","ISBN":"1476-4687 (Electronic)\\r0028-0836 (Linking)","ISSN":"00280836","PMID":"20686572","abstract":"In addition to its global North-South anisotropy(1), there are two other enigmatic seismological observations related to the Earth's inner core: asymmetry between its eastern and western hemispheres(2-6) and the presence of a layer of reduced seismic velocity at the base of the outer core(6-12). This 250-km-thick layer has been interpreted as a stably stratified region of reduced composition in light elements(13). Here we show that this layer can be generated by simultaneous crystallization and melting at the surface of the inner core, and that a translational mode of thermal convection in the inner core can produce enough melting and crystallization on each hemisphere respectively for the dense layer to develop. The dynamical model we propose introduces a clear asymmetry between a melting and a crystallizing hemisphere which forms a basis for also explaining the East-West asymmetry. The present translation rate is found to be typically 100 million years for the inner core to be entirely renewed, which is one to two orders of magnitude faster than the growth rate of the inner core's radius. The resulting strong asymmetry of buoyancy flux caused by light elements is anticipated to have an impact on the dynamics of the outer core and on the geodynamo.","author":[{"dropping-particle":"","family":"Alboussiëre","given":"Thierry","non-dropping-particle":"","parse-names":false,"suffix":""},{"dropping-particle":"","family":"Deguen","given":"Renaud","non-dropping-particle":"","parse-names":false,"suffix":""},{"dropping-particle":"","family":"Melzani","given":"Mickaël","non-dropping-particle":"","parse-names":false,"suffix":""}],"container-title":"Nature","id":"ITEM-1","issue":"7307","issued":{"date-parts":[["2010"]]},"page":"744-747","title":"Melting-induced stratification above the Earth's inner core due to convective translation","type":"article-journal","volume":"466"},"uris":["http://www.mendeley.com/documents/?uuid=df8210b2-3df6-4015-bd18-2b0ea7f0ebde"]},{"id":"ITEM-2","itemData":{"DOI":"10.1126/science.1186212","ISBN":"1095-9203 (Electronic)\\r0036-8075 (Linking)","ISSN":"00368075","PMID":"20395477","abstract":"Hemispherical asymmetry is a prominent feature of Earth's inner core, but how this asymmetry relates to core growth is unknown. Based on multiple-scattering modeling of seismic velocity and attenuation measurements sampling the whole uppermost inner core, we propose that the growth of the solid core implies an eastward drift of the material, driven by crystallization in the Western Hemisphere and melting in the Eastern Hemisphere. This self-sustained translational motion generates an asymmetric distribution of sizes of iron crystals, which grow during their translation. The invoked dynamical process is still active today, which supports the idea of a young inner core.","author":[{"dropping-particle":"","family":"Monnereau","given":"Marc","non-dropping-particle":"","parse-names":false,"suffix":""},{"dropping-particle":"","family":"Calvet","given":"Marie","non-dropping-particle":"","parse-names":false,"suffix":""},{"dropping-particle":"","family":"Margerin","given":"Ludovic","non-dropping-particle":"","parse-names":false,"suffix":""},{"dropping-particle":"","family":"Souriau","given":"Annie","non-dropping-particle":"","parse-names":false,"suffix":""}],"container-title":"Science","id":"ITEM-2","issue":"5981","issued":{"date-parts":[["2010"]]},"page":"1014-1017","title":"Lopsided growth of Earth's inner core","type":"article-journal","volume":"328"},"uris":["http://www.mendeley.com/documents/?uuid=7ae86874-2063-47db-8b2e-e9402c9b363b"]}],"mendeley":{"formattedCitation":"&lt;sup&gt;15,16&lt;/sup&gt;","plainTextFormattedCitation":"15,16","previouslyFormattedCitation":"&lt;sup&gt;15,16&lt;/sup&gt;"},"properties":{"noteIndex":0},"schema":"https://github.com/citation-style-language/schema/raw/master/csl-citation.json"}</w:instrText>
      </w:r>
      <w:r w:rsidRPr="009E378F">
        <w:rPr>
          <w:rFonts w:ascii="Cambria" w:hAnsi="Cambria"/>
        </w:rPr>
        <w:fldChar w:fldCharType="separate"/>
      </w:r>
      <w:bookmarkStart w:id="18" w:name="__Fieldmark__514_1321284119"/>
      <w:bookmarkStart w:id="19" w:name="__Fieldmark__1553_3904855746"/>
      <w:bookmarkEnd w:id="18"/>
      <w:r w:rsidRPr="009E378F">
        <w:rPr>
          <w:rFonts w:ascii="Cambria" w:hAnsi="Cambria"/>
          <w:noProof/>
          <w:vertAlign w:val="superscript"/>
          <w:lang w:val="en-GB"/>
        </w:rPr>
        <w:t>15,16</w:t>
      </w:r>
      <w:r w:rsidRPr="009E378F">
        <w:rPr>
          <w:rFonts w:ascii="Cambria" w:hAnsi="Cambria"/>
        </w:rPr>
        <w:fldChar w:fldCharType="end"/>
      </w:r>
      <w:bookmarkEnd w:id="19"/>
      <w:r w:rsidRPr="009E378F">
        <w:rPr>
          <w:rFonts w:ascii="Cambria" w:hAnsi="Cambria"/>
        </w:rPr>
        <w:t xml:space="preserve"> on the other</w:t>
      </w:r>
      <w:r w:rsidRPr="009E378F">
        <w:rPr>
          <w:rFonts w:ascii="Cambria" w:hAnsi="Cambria"/>
          <w:lang w:val="en-GB"/>
        </w:rPr>
        <w:t xml:space="preserve">. </w:t>
      </w:r>
      <w:r w:rsidRPr="009E378F">
        <w:rPr>
          <w:rFonts w:ascii="Cambria" w:hAnsi="Cambria"/>
          <w:color w:val="000000" w:themeColor="text1"/>
          <w:shd w:val="clear" w:color="auto" w:fill="FFFFFF"/>
          <w:lang w:val="en-GB"/>
        </w:rPr>
        <w:t xml:space="preserve">However, </w:t>
      </w:r>
      <w:r w:rsidRPr="009E378F">
        <w:rPr>
          <w:rFonts w:ascii="Cambria" w:hAnsi="Cambria"/>
          <w:color w:val="000000" w:themeColor="text1"/>
          <w:shd w:val="clear" w:color="auto" w:fill="FFFFFF"/>
          <w:lang w:val="en-GB"/>
        </w:rPr>
        <w:lastRenderedPageBreak/>
        <w:t>these</w:t>
      </w:r>
      <w:r w:rsidRPr="00894754">
        <w:rPr>
          <w:rFonts w:ascii="Cambria" w:hAnsi="Cambria"/>
          <w:color w:val="000000" w:themeColor="text1"/>
          <w:shd w:val="clear" w:color="auto" w:fill="FFFFFF"/>
          <w:lang w:val="en-GB"/>
        </w:rPr>
        <w:t xml:space="preserve"> hemispherical studies considered</w:t>
      </w:r>
      <w:r w:rsidRPr="00A17C3A">
        <w:rPr>
          <w:rFonts w:ascii="Cambria" w:hAnsi="Cambria"/>
          <w:color w:val="000000" w:themeColor="text1"/>
          <w:shd w:val="clear" w:color="auto" w:fill="FFFFFF"/>
          <w:lang w:val="en-GB"/>
        </w:rPr>
        <w:t xml:space="preserve"> fast convective instabilities </w:t>
      </w:r>
      <w:r w:rsidRPr="002A5CA0">
        <w:rPr>
          <w:rFonts w:ascii="Cambria" w:hAnsi="Cambria"/>
          <w:color w:val="000000" w:themeColor="text1"/>
          <w:shd w:val="clear" w:color="auto" w:fill="FFFFFF"/>
        </w:rPr>
        <w:t>resulting in</w:t>
      </w:r>
      <w:r w:rsidRPr="009E378F">
        <w:rPr>
          <w:rFonts w:ascii="Cambria" w:hAnsi="Cambria"/>
          <w:color w:val="000000" w:themeColor="text1"/>
          <w:shd w:val="clear" w:color="auto" w:fill="FFFFFF"/>
        </w:rPr>
        <w:t xml:space="preserve"> a degree 1 flow that, alone, could not produce the observed seismic anisotropy pattern and strength.</w:t>
      </w:r>
      <w:r w:rsidRPr="009E378F">
        <w:rPr>
          <w:rFonts w:ascii="Cambria" w:hAnsi="Cambria"/>
          <w:color w:val="000000" w:themeColor="text1"/>
          <w:lang w:val="en-GB"/>
        </w:rPr>
        <w:t xml:space="preserve"> </w:t>
      </w:r>
      <w:r w:rsidRPr="009E378F">
        <w:rPr>
          <w:rFonts w:ascii="Cambria" w:hAnsi="Cambria"/>
          <w:lang w:val="en-GB"/>
        </w:rPr>
        <w:t xml:space="preserve">Guided by our seismic observations, we combine the processes of preferred equatorial growth and </w:t>
      </w:r>
      <w:proofErr w:type="spellStart"/>
      <w:r w:rsidRPr="009E378F">
        <w:rPr>
          <w:rFonts w:ascii="Cambria" w:hAnsi="Cambria"/>
          <w:lang w:val="en-GB"/>
        </w:rPr>
        <w:t>hemispherically</w:t>
      </w:r>
      <w:proofErr w:type="spellEnd"/>
      <w:r w:rsidRPr="009E378F">
        <w:rPr>
          <w:rFonts w:ascii="Cambria" w:hAnsi="Cambria"/>
          <w:lang w:val="en-GB"/>
        </w:rPr>
        <w:t xml:space="preserve"> asymmetric growth and analytically model the flow pattern in a neutrally stratified IC (</w:t>
      </w:r>
      <w:r w:rsidRPr="00D140D6">
        <w:rPr>
          <w:rFonts w:ascii="Cambria" w:hAnsi="Cambria"/>
        </w:rPr>
        <w:fldChar w:fldCharType="begin"/>
      </w:r>
      <w:bookmarkStart w:id="20" w:name="__Fieldmark__1563_3904855746"/>
      <w:r w:rsidRPr="00D140D6">
        <w:rPr>
          <w:rFonts w:ascii="Cambria" w:hAnsi="Cambria"/>
        </w:rPr>
        <w:fldChar w:fldCharType="separate"/>
      </w:r>
      <w:r w:rsidRPr="009E378F">
        <w:rPr>
          <w:rFonts w:ascii="Cambria" w:hAnsi="Cambria"/>
          <w:lang w:val="en-GB"/>
        </w:rPr>
        <w:t>(</w:t>
      </w:r>
      <w:bookmarkStart w:id="21" w:name="__Fieldmark__1259_1321284119"/>
      <w:bookmarkEnd w:id="21"/>
      <w:r w:rsidRPr="00D140D6">
        <w:rPr>
          <w:rFonts w:ascii="Cambria" w:hAnsi="Cambria"/>
        </w:rPr>
        <w:fldChar w:fldCharType="end"/>
      </w:r>
      <w:bookmarkEnd w:id="20"/>
      <w:r w:rsidRPr="009E378F">
        <w:rPr>
          <w:rFonts w:ascii="Cambria" w:hAnsi="Cambria"/>
          <w:lang w:val="en-GB"/>
        </w:rPr>
        <w:t xml:space="preserve">Fig. 3; see Methods). Advection of strained </w:t>
      </w:r>
      <w:r w:rsidRPr="00A17C3A">
        <w:rPr>
          <w:rFonts w:ascii="Cambria" w:hAnsi="Cambria"/>
          <w:lang w:val="en-GB"/>
        </w:rPr>
        <w:t xml:space="preserve">crystals along the translation axis shifts the pattern of high deformation laterally from the axis of rotation, </w:t>
      </w:r>
      <w:r>
        <w:rPr>
          <w:rFonts w:ascii="Cambria" w:hAnsi="Cambria"/>
          <w:lang w:val="en-GB"/>
        </w:rPr>
        <w:t>with</w:t>
      </w:r>
      <w:r w:rsidRPr="00A17C3A">
        <w:rPr>
          <w:rFonts w:ascii="Cambria" w:hAnsi="Cambria"/>
          <w:lang w:val="en-GB"/>
        </w:rPr>
        <w:t xml:space="preserve"> lateral o</w:t>
      </w:r>
      <w:r w:rsidRPr="002A5CA0">
        <w:rPr>
          <w:rFonts w:ascii="Cambria" w:hAnsi="Cambria"/>
          <w:lang w:val="en-GB"/>
        </w:rPr>
        <w:t xml:space="preserve">ffset </w:t>
      </w:r>
      <w:r>
        <w:rPr>
          <w:rFonts w:ascii="Cambria" w:hAnsi="Cambria"/>
          <w:lang w:val="en-GB"/>
        </w:rPr>
        <w:t>of the</w:t>
      </w:r>
      <w:r w:rsidRPr="002A5CA0">
        <w:rPr>
          <w:rFonts w:ascii="Cambria" w:hAnsi="Cambria"/>
          <w:lang w:val="en-GB"/>
        </w:rPr>
        <w:t xml:space="preserve"> high deformation zone </w:t>
      </w:r>
      <w:r>
        <w:rPr>
          <w:rFonts w:ascii="Cambria" w:hAnsi="Cambria"/>
          <w:lang w:val="en-GB"/>
        </w:rPr>
        <w:t>from</w:t>
      </w:r>
      <w:r w:rsidRPr="009E378F">
        <w:rPr>
          <w:rFonts w:ascii="Cambria" w:hAnsi="Cambria"/>
          <w:lang w:val="en-GB"/>
        </w:rPr>
        <w:t xml:space="preserve"> the rotation axis </w:t>
      </w:r>
      <w:r>
        <w:rPr>
          <w:rFonts w:ascii="Cambria" w:hAnsi="Cambria"/>
          <w:lang w:val="en-GB"/>
        </w:rPr>
        <w:t>depending on the chosen</w:t>
      </w:r>
      <w:r w:rsidRPr="009E378F">
        <w:rPr>
          <w:rFonts w:ascii="Cambria" w:hAnsi="Cambria"/>
          <w:lang w:val="en-GB"/>
        </w:rPr>
        <w:t xml:space="preserve"> translation rate</w:t>
      </w:r>
      <w:r>
        <w:rPr>
          <w:rFonts w:ascii="Cambria" w:hAnsi="Cambria"/>
          <w:lang w:val="en-GB"/>
        </w:rPr>
        <w:t>.</w:t>
      </w:r>
      <w:r w:rsidRPr="009E378F">
        <w:rPr>
          <w:rFonts w:ascii="Cambria" w:hAnsi="Cambria"/>
          <w:lang w:val="en-GB"/>
        </w:rPr>
        <w:t xml:space="preserve"> A key assumption </w:t>
      </w:r>
      <w:r>
        <w:rPr>
          <w:rFonts w:ascii="Cambria" w:hAnsi="Cambria"/>
          <w:lang w:val="en-GB"/>
        </w:rPr>
        <w:t>here</w:t>
      </w:r>
      <w:r w:rsidRPr="009E378F">
        <w:rPr>
          <w:rFonts w:ascii="Cambria" w:hAnsi="Cambria"/>
          <w:lang w:val="en-GB"/>
        </w:rPr>
        <w:t xml:space="preserve"> is that the translation rate is slower than the rate of growth, result</w:t>
      </w:r>
      <w:r>
        <w:rPr>
          <w:rFonts w:ascii="Cambria" w:hAnsi="Cambria"/>
          <w:lang w:val="en-GB"/>
        </w:rPr>
        <w:t>ing</w:t>
      </w:r>
      <w:r w:rsidRPr="009E378F">
        <w:rPr>
          <w:rFonts w:ascii="Cambria" w:hAnsi="Cambria"/>
          <w:lang w:val="en-GB"/>
        </w:rPr>
        <w:t xml:space="preserve"> from differential growth</w:t>
      </w:r>
      <w:r w:rsidRPr="009E378F">
        <w:rPr>
          <w:rFonts w:ascii="Cambria" w:hAnsi="Cambria"/>
        </w:rPr>
        <w:fldChar w:fldCharType="begin" w:fldLock="1"/>
      </w:r>
      <w:r w:rsidRPr="009E378F">
        <w:rPr>
          <w:rFonts w:ascii="Cambria" w:hAnsi="Cambria"/>
        </w:rPr>
        <w:instrText>ADDIN CSL_CITATION {"citationItems":[{"id":"ITEM-1","itemData":{"DOI":"10.1093/gji/ggy120","ISSN":"1365246X","abstract":"© The Author(s) 2018. Published by Oxford University Press on behalf of The Royal Astronomical Society. The hemispherical asymmetry of the inner core has been interpreted as resulting from a high-viscosity mode of inner core convection, consisting in a translation of the inner core. A thermally driven translation, as originally proposed, is unlikely if the currently favoured high values of the thermal conductivity of iron at core conditions are correct. We consider here the possibility that inner core translation results from an unstable compositional gradient, which would develop either because the light elements present in the core become increasingly incompatible as the inner core grows, or because of a possibly positive feedback of the development of the F-layer on inner core convection. Though themagnitude of the destabilizing effect of the compositional field is predicted to be similar to or smaller than the stabilizing effect of the thermal field, the huge difference between thermal and chemical diffusivities implies that double-diffusive instabilities can still arise even if the net buoyancy increases upward. Using linear stability analysis and numerical simulations, we demonstrate that a translation mode can indeed exist if the compositional field is destabilizing, even if the temperature profile is subadiabatic, and irrespectively of the relative magnitudes of the composition and potential temperature gradients. The existence of this double diffusive mode of translation requires that the following conditions are met: (i) the compositional profile within the inner core is destabilizing, and remains so for a duration longer than the destabilization timescale (on the order of 200 Myr, but strongly dependent on the magnitude of the initial perturbation); and (ii) the inner core viscosity is sufficiently large, the required value being a strongly increasing function of the inner core size (e.g. 10 17 Pa s when the inner core was 200 km in radius, and ≃3 × 10 21 Pa s at the current inner core size). If these conditions are met, the predicted inner core translation rate is found to be similar to the inner core growth rate, which is more consistent with inferences from the geomagnetic field morphology and secular variation than the higher translation rate predicted for a thermally driven translation.","author":[{"dropping-particle":"","family":"Deguen","given":"R.","non-dropping-particle":"","parse-names":false,"suffix":""},{"dropping-particle":"","family":"Alboussière","given":"T.","non-dropping-particle":"","parse-names":false,"suffix":""},{"dropping-particle":"","family":"Labrosse","given":"S.","non-dropping-particle":"","parse-names":false,"suffix":""}],"container-title":"Geophys. J. Int.","id":"ITEM-1","issue":"1","issued":{"date-parts":[["2018"]]},"page":"88-107","title":"Double-diffusive translation of Earth's inner core","type":"article-journal","volume":"214"},"uris":["http://www.mendeley.com/documents/?uuid=70a02d39-0342-4670-8a35-312a4b4bc36a"]}],"mendeley":{"formattedCitation":"&lt;sup&gt;14&lt;/sup&gt;","plainTextFormattedCitation":"14","previouslyFormattedCitation":"&lt;sup&gt;14&lt;/sup&gt;"},"properties":{"noteIndex":0},"schema":"https://github.com/citation-style-language/schema/raw/master/csl-citation.json"}</w:instrText>
      </w:r>
      <w:r w:rsidRPr="009E378F">
        <w:rPr>
          <w:rFonts w:ascii="Cambria" w:hAnsi="Cambria"/>
        </w:rPr>
        <w:fldChar w:fldCharType="separate"/>
      </w:r>
      <w:bookmarkStart w:id="22" w:name="__Fieldmark__551_1321284119"/>
      <w:bookmarkStart w:id="23" w:name="__Fieldmark__1579_3904855746"/>
      <w:bookmarkEnd w:id="22"/>
      <w:r w:rsidRPr="009E378F">
        <w:rPr>
          <w:rFonts w:ascii="Cambria" w:hAnsi="Cambria"/>
          <w:noProof/>
          <w:vertAlign w:val="superscript"/>
          <w:lang w:val="en-GB"/>
        </w:rPr>
        <w:t>14</w:t>
      </w:r>
      <w:r w:rsidRPr="009E378F">
        <w:rPr>
          <w:rFonts w:ascii="Cambria" w:hAnsi="Cambria"/>
        </w:rPr>
        <w:fldChar w:fldCharType="end"/>
      </w:r>
      <w:bookmarkEnd w:id="23"/>
      <w:r w:rsidRPr="009E378F">
        <w:rPr>
          <w:rFonts w:ascii="Cambria" w:hAnsi="Cambria"/>
          <w:lang w:val="en-GB"/>
        </w:rPr>
        <w:t>, and not from simultaneous melting and freezing on opposite hemispheres</w:t>
      </w:r>
      <w:r w:rsidRPr="009E378F">
        <w:rPr>
          <w:rFonts w:ascii="Cambria" w:hAnsi="Cambria"/>
        </w:rPr>
        <w:fldChar w:fldCharType="begin" w:fldLock="1"/>
      </w:r>
      <w:r w:rsidRPr="009E378F">
        <w:rPr>
          <w:rFonts w:ascii="Cambria" w:hAnsi="Cambria"/>
        </w:rPr>
        <w:instrText>ADDIN CSL_CITATION {"citationItems":[{"id":"ITEM-1","itemData":{"DOI":"10.1038/nature09257","ISBN":"1476-4687 (Electronic)\\r0028-0836 (Linking)","ISSN":"00280836","PMID":"20686572","abstract":"In addition to its global North-South anisotropy(1), there are two other enigmatic seismological observations related to the Earth's inner core: asymmetry between its eastern and western hemispheres(2-6) and the presence of a layer of reduced seismic velocity at the base of the outer core(6-12). This 250-km-thick layer has been interpreted as a stably stratified region of reduced composition in light elements(13). Here we show that this layer can be generated by simultaneous crystallization and melting at the surface of the inner core, and that a translational mode of thermal convection in the inner core can produce enough melting and crystallization on each hemisphere respectively for the dense layer to develop. The dynamical model we propose introduces a clear asymmetry between a melting and a crystallizing hemisphere which forms a basis for also explaining the East-West asymmetry. The present translation rate is found to be typically 100 million years for the inner core to be entirely renewed, which is one to two orders of magnitude faster than the growth rate of the inner core's radius. The resulting strong asymmetry of buoyancy flux caused by light elements is anticipated to have an impact on the dynamics of the outer core and on the geodynamo.","author":[{"dropping-particle":"","family":"Alboussiëre","given":"Thierry","non-dropping-particle":"","parse-names":false,"suffix":""},{"dropping-particle":"","family":"Deguen","given":"Renaud","non-dropping-particle":"","parse-names":false,"suffix":""},{"dropping-particle":"","family":"Melzani","given":"Mickaël","non-dropping-particle":"","parse-names":false,"suffix":""}],"container-title":"Nature","id":"ITEM-1","issue":"7307","issued":{"date-parts":[["2010"]]},"page":"744-747","title":"Melting-induced stratification above the Earth's inner core due to convective translation","type":"article-journal","volume":"466"},"uris":["http://www.mendeley.com/documents/?uuid=df8210b2-3df6-4015-bd18-2b0ea7f0ebde"]},{"id":"ITEM-2","itemData":{"DOI":"10.1126/science.1186212","ISBN":"1095-9203 (Electronic)\\r0036-8075 (Linking)","ISSN":"00368075","PMID":"20395477","abstract":"Hemispherical asymmetry is a prominent feature of Earth's inner core, but how this asymmetry relates to core growth is unknown. Based on multiple-scattering modeling of seismic velocity and attenuation measurements sampling the whole uppermost inner core, we propose that the growth of the solid core implies an eastward drift of the material, driven by crystallization in the Western Hemisphere and melting in the Eastern Hemisphere. This self-sustained translational motion generates an asymmetric distribution of sizes of iron crystals, which grow during their translation. The invoked dynamical process is still active today, which supports the idea of a young inner core.","author":[{"dropping-particle":"","family":"Monnereau","given":"Marc","non-dropping-particle":"","parse-names":false,"suffix":""},{"dropping-particle":"","family":"Calvet","given":"Marie","non-dropping-particle":"","parse-names":false,"suffix":""},{"dropping-particle":"","family":"Margerin","given":"Ludovic","non-dropping-particle":"","parse-names":false,"suffix":""},{"dropping-particle":"","family":"Souriau","given":"Annie","non-dropping-particle":"","parse-names":false,"suffix":""}],"container-title":"Science","id":"ITEM-2","issue":"5981","issued":{"date-parts":[["2010"]]},"page":"1014-1017","title":"Lopsided growth of Earth's inner core","type":"article-journal","volume":"328"},"uris":["http://www.mendeley.com/documents/?uuid=7ae86874-2063-47db-8b2e-e9402c9b363b"]}],"mendeley":{"formattedCitation":"&lt;sup&gt;15,16&lt;/sup&gt;","plainTextFormattedCitation":"15,16","previouslyFormattedCitation":"&lt;sup&gt;15,16&lt;/sup&gt;"},"properties":{"noteIndex":0},"schema":"https://github.com/citation-style-language/schema/raw/master/csl-citation.json"}</w:instrText>
      </w:r>
      <w:r w:rsidRPr="009E378F">
        <w:rPr>
          <w:rFonts w:ascii="Cambria" w:hAnsi="Cambria"/>
        </w:rPr>
        <w:fldChar w:fldCharType="separate"/>
      </w:r>
      <w:bookmarkStart w:id="24" w:name="__Fieldmark__562_1321284119"/>
      <w:bookmarkStart w:id="25" w:name="__Fieldmark__1590_3904855746"/>
      <w:bookmarkEnd w:id="24"/>
      <w:r w:rsidRPr="009E378F">
        <w:rPr>
          <w:rFonts w:ascii="Cambria" w:hAnsi="Cambria"/>
          <w:noProof/>
          <w:vertAlign w:val="superscript"/>
          <w:lang w:val="en-GB"/>
        </w:rPr>
        <w:t>15,16</w:t>
      </w:r>
      <w:r w:rsidRPr="009E378F">
        <w:rPr>
          <w:rFonts w:ascii="Cambria" w:hAnsi="Cambria"/>
        </w:rPr>
        <w:fldChar w:fldCharType="end"/>
      </w:r>
      <w:bookmarkEnd w:id="25"/>
      <w:r w:rsidRPr="009E378F">
        <w:rPr>
          <w:rFonts w:ascii="Cambria" w:hAnsi="Cambria"/>
          <w:lang w:val="en-GB"/>
        </w:rPr>
        <w:t xml:space="preserve">. </w:t>
      </w:r>
      <w:r w:rsidRPr="009E378F">
        <w:rPr>
          <w:rFonts w:ascii="Cambria" w:eastAsiaTheme="minorEastAsia" w:hAnsi="Cambria" w:cstheme="minorBidi"/>
          <w:lang w:val="en-GB"/>
        </w:rPr>
        <w:t xml:space="preserve">Given the limited constraints, the age of the IC and the translation velocity are both free parameters of </w:t>
      </w:r>
      <w:r w:rsidRPr="00A17C3A">
        <w:rPr>
          <w:rFonts w:ascii="Cambria" w:eastAsiaTheme="minorEastAsia" w:hAnsi="Cambria" w:cstheme="minorBidi"/>
          <w:lang w:val="en-GB"/>
        </w:rPr>
        <w:t>such a model.</w:t>
      </w:r>
      <w:r w:rsidRPr="00A17C3A">
        <w:rPr>
          <w:rFonts w:ascii="Cambria" w:hAnsi="Cambria"/>
          <w:lang w:val="en-GB"/>
        </w:rPr>
        <w:t xml:space="preserve"> </w:t>
      </w:r>
      <w:r w:rsidRPr="00410211">
        <w:rPr>
          <w:rFonts w:ascii="Cambria" w:hAnsi="Cambria"/>
          <w:lang w:val="en-GB"/>
        </w:rPr>
        <w:t xml:space="preserve">The differential growth rate of the IC between the equator and the poles is described by the </w:t>
      </w:r>
      <w:r w:rsidRPr="002A5CA0">
        <w:rPr>
          <w:rFonts w:ascii="Cambria" w:hAnsi="Cambria"/>
          <w:lang w:val="en-GB"/>
        </w:rPr>
        <w:t>p</w:t>
      </w:r>
      <w:r w:rsidRPr="009E378F">
        <w:rPr>
          <w:rFonts w:ascii="Cambria" w:hAnsi="Cambria"/>
          <w:lang w:val="en-GB"/>
        </w:rPr>
        <w:t xml:space="preserve">arameter S2, which controls the magnitude and pattern of strain experienced. S2 is loosely constrained to </w:t>
      </w:r>
      <w:r>
        <w:rPr>
          <w:rFonts w:ascii="Cambria" w:hAnsi="Cambria"/>
          <w:lang w:val="en-GB"/>
        </w:rPr>
        <w:t xml:space="preserve">between </w:t>
      </w:r>
      <w:r w:rsidRPr="009E378F">
        <w:rPr>
          <w:rFonts w:ascii="Cambria" w:hAnsi="Cambria"/>
          <w:lang w:val="en-GB"/>
        </w:rPr>
        <w:t>0</w:t>
      </w:r>
      <w:r>
        <w:rPr>
          <w:rFonts w:ascii="Cambria" w:hAnsi="Cambria"/>
          <w:lang w:val="en-GB"/>
        </w:rPr>
        <w:t xml:space="preserve"> and </w:t>
      </w:r>
      <w:r w:rsidRPr="009E378F">
        <w:rPr>
          <w:rFonts w:ascii="Cambria" w:hAnsi="Cambria"/>
          <w:lang w:val="en-GB"/>
        </w:rPr>
        <w:t>1 from dynamical arguments</w:t>
      </w:r>
      <w:r w:rsidRPr="009E378F">
        <w:rPr>
          <w:rFonts w:ascii="Cambria" w:hAnsi="Cambria"/>
          <w:lang w:val="en-GB"/>
        </w:rPr>
        <w:fldChar w:fldCharType="begin" w:fldLock="1"/>
      </w:r>
      <w:r w:rsidRPr="009E378F">
        <w:rPr>
          <w:rFonts w:ascii="Cambria" w:hAnsi="Cambria"/>
          <w:lang w:val="en-GB"/>
        </w:rPr>
        <w:instrText>ADDIN CSL_CITATION {"citationItems":[{"id":"ITEM-1","itemData":{"DOI":"10.1029/96JB02700","ISBN":"0148-0227","ISSN":"01480227","abstract":"... models ... inner outer cores ... ANISOTROPIC INNER CORE GROWTH MODEL ...","author":[{"dropping-particle":"","family":"Yoshida","given":"Shigeo","non-dropping-particle":"","parse-names":false,"suffix":""},{"dropping-particle":"","family":"Sumita","given":"Ikuro","non-dropping-particle":"","parse-names":false,"suffix":""},{"dropping-particle":"","family":"Kumazawa","given":"Mineo","non-dropping-particle":"","parse-names":false,"suffix":""}],"container-title":"J. geophys. Res.","id":"ITEM-1","issue":"B12","issued":{"date-parts":[["1996"]]},"page":"28085-28103","title":"Growth model of the inner core coupled with the outer core dynamics and the resulting elastic anisotropy","type":"article-journal","volume":"101"},"uris":["http://www.mendeley.com/documents/?uuid=f82495db-66ac-47fc-bdb4-f5c2ab79af10"]}],"mendeley":{"formattedCitation":"&lt;sup&gt;11&lt;/sup&gt;","plainTextFormattedCitation":"11","previouslyFormattedCitation":"&lt;sup&gt;11&lt;/sup&gt;"},"properties":{"noteIndex":0},"schema":"https://github.com/citation-style-language/schema/raw/master/csl-citation.json"}</w:instrText>
      </w:r>
      <w:r w:rsidRPr="009E378F">
        <w:rPr>
          <w:rFonts w:ascii="Cambria" w:hAnsi="Cambria"/>
          <w:lang w:val="en-GB"/>
        </w:rPr>
        <w:fldChar w:fldCharType="separate"/>
      </w:r>
      <w:r w:rsidRPr="009E378F">
        <w:rPr>
          <w:rFonts w:ascii="Cambria" w:hAnsi="Cambria"/>
          <w:noProof/>
          <w:vertAlign w:val="superscript"/>
          <w:lang w:val="en-GB"/>
        </w:rPr>
        <w:t>11</w:t>
      </w:r>
      <w:r w:rsidRPr="009E378F">
        <w:rPr>
          <w:rFonts w:ascii="Cambria" w:hAnsi="Cambria"/>
          <w:lang w:val="en-GB"/>
        </w:rPr>
        <w:fldChar w:fldCharType="end"/>
      </w:r>
      <w:r w:rsidRPr="009E378F">
        <w:rPr>
          <w:rFonts w:ascii="Cambria" w:hAnsi="Cambria"/>
          <w:lang w:val="en-GB"/>
        </w:rPr>
        <w:t>, while geodynamical models of the outer core</w:t>
      </w:r>
      <w:r w:rsidRPr="009E378F">
        <w:rPr>
          <w:rFonts w:ascii="Cambria" w:hAnsi="Cambria"/>
          <w:lang w:val="en-GB"/>
        </w:rPr>
        <w:fldChar w:fldCharType="begin" w:fldLock="1"/>
      </w:r>
      <w:r w:rsidRPr="009E378F">
        <w:rPr>
          <w:rFonts w:ascii="Cambria" w:hAnsi="Cambria"/>
          <w:lang w:val="en-GB"/>
        </w:rPr>
        <w:instrText>ADDIN CSL_CITATION {"citationItems":[{"id":"ITEM-1","itemData":{"DOI":"10.1038/nature07109","ISBN":"1476-4687 (Electronic)\\r0028-0836 (Linking)","ISSN":"14764687","PMID":"18685706","abstract":"Seismic waves sampling the top 100 km of the Earth's inner core reveal that the eastern hemisphere (40 degrees E-180 degrees E) is seismically faster, more isotropic and more attenuating than the western hemisphere. The origin of this hemispherical dichotomy is a challenging problem for our understanding of the Earth as a system of dynamically coupled layers. Previously, laboratory experiments have established that thermal control from the lower mantle can drastically affect fluid flow in the outer core, which in turn can induce textural heterogeneity on the inner core solidification front. The resulting texture should be consistent with other expected manifestations of thermal mantle control on the geodynamo, specifically magnetic flux concentrations in the time-average palaeomagnetic field over the past 5 Myr, and preferred eddy locations in flows imaged below the core-mantle boundary by the analysis of historical geomagnetic secular variation. Here we show that a single model of thermochemical convection and dynamo action can account for all these effects by producing a large-scale, long-term outer core flow that couples the heterogeneity of the inner core with that of the lower mantle. The main feature of this thermochemical 'wind' is a cyclonic circulation below Asia, which concentrates magnetic field on the core-mantle boundary at the observed location and locally agrees with core flow images. This wind also causes anomalously high rates of light element release in the eastern hemisphere of the inner core boundary, suggesting that lateral seismic anomalies at the top of the inner core result from mantle-induced variations in its freezing rate.","author":[{"dropping-particle":"","family":"Aubert","given":"Julien","non-dropping-particle":"","parse-names":false,"suffix":""},{"dropping-particle":"","family":"Amit","given":"Hagay","non-dropping-particle":"","parse-names":false,"suffix":""},{"dropping-particle":"","family":"Hulot","given":"Gauthier","non-dropping-particle":"","parse-names":false,"suffix":""},{"dropping-particle":"","family":"Olson","given":"Peter","non-dropping-particle":"","parse-names":false,"suffix":""}],"container-title":"Nature","id":"ITEM-1","issue":"7205","issued":{"date-parts":[["2008"]]},"page":"758-761","title":"Thermochemical flows couple the Earth's inner core growth to mantle heterogeneity","type":"article-journal","volume":"454"},"uris":["http://www.mendeley.com/documents/?uuid=410cad1f-60df-4aef-bbfd-dd429629bb2d"]},{"id":"ITEM-2","itemData":{"DOI":"10.1093/gji/ggy120","ISSN":"1365246X","abstract":"© The Author(s) 2018. Published by Oxford University Press on behalf of The Royal Astronomical Society. The hemispherical asymmetry of the inner core has been interpreted as resulting from a high-viscosity mode of inner core convection, consisting in a translation of the inner core. A thermally driven translation, as originally proposed, is unlikely if the currently favoured high values of the thermal conductivity of iron at core conditions are correct. We consider here the possibility that inner core translation results from an unstable compositional gradient, which would develop either because the light elements present in the core become increasingly incompatible as the inner core grows, or because of a possibly positive feedback of the development of the F-layer on inner core convection. Though themagnitude of the destabilizing effect of the compositional field is predicted to be similar to or smaller than the stabilizing effect of the thermal field, the huge difference between thermal and chemical diffusivities implies that double-diffusive instabilities can still arise even if the net buoyancy increases upward. Using linear stability analysis and numerical simulations, we demonstrate that a translation mode can indeed exist if the compositional field is destabilizing, even if the temperature profile is subadiabatic, and irrespectively of the relative magnitudes of the composition and potential temperature gradients. The existence of this double diffusive mode of translation requires that the following conditions are met: (i) the compositional profile within the inner core is destabilizing, and remains so for a duration longer than the destabilization timescale (on the order of 200 Myr, but strongly dependent on the magnitude of the initial perturbation); and (ii) the inner core viscosity is sufficiently large, the required value being a strongly increasing function of the inner core size (e.g. 10 17 Pa s when the inner core was 200 km in radius, and ≃3 × 10 21 Pa s at the current inner core size). If these conditions are met, the predicted inner core translation rate is found to be similar to the inner core growth rate, which is more consistent with inferences from the geomagnetic field morphology and secular variation than the higher translation rate predicted for a thermally driven translation.","author":[{"dropping-particle":"","family":"Deguen","given":"R.","non-dropping-particle":"","parse-names":false,"suffix":""},{"dropping-particle":"","family":"Alboussière","given":"T.","non-dropping-particle":"","parse-names":false,"suffix":""},{"dropping-particle":"","family":"Labrosse","given":"S.","non-dropping-particle":"","parse-names":false,"suffix":""}],"container-title":"Geophys. J. Int.","id":"ITEM-2","issue":"1","issued":{"date-parts":[["2018"]]},"page":"88-107","title":"Double-diffusive translation of Earth's inner core","type":"article-journal","volume":"214"},"uris":["http://www.mendeley.com/documents/?uuid=70a02d39-0342-4670-8a35-312a4b4bc36a"]}],"mendeley":{"formattedCitation":"&lt;sup&gt;12,14&lt;/sup&gt;","plainTextFormattedCitation":"12,14","previouslyFormattedCitation":"&lt;sup&gt;12,14&lt;/sup&gt;"},"properties":{"noteIndex":0},"schema":"https://github.com/citation-style-language/schema/raw/master/csl-citation.json"}</w:instrText>
      </w:r>
      <w:r w:rsidRPr="009E378F">
        <w:rPr>
          <w:rFonts w:ascii="Cambria" w:hAnsi="Cambria"/>
          <w:lang w:val="en-GB"/>
        </w:rPr>
        <w:fldChar w:fldCharType="separate"/>
      </w:r>
      <w:r w:rsidRPr="009E378F">
        <w:rPr>
          <w:rFonts w:ascii="Cambria" w:hAnsi="Cambria"/>
          <w:noProof/>
          <w:vertAlign w:val="superscript"/>
          <w:lang w:val="en-GB"/>
        </w:rPr>
        <w:t>12,14</w:t>
      </w:r>
      <w:r w:rsidRPr="009E378F">
        <w:rPr>
          <w:rFonts w:ascii="Cambria" w:hAnsi="Cambria"/>
          <w:lang w:val="en-GB"/>
        </w:rPr>
        <w:fldChar w:fldCharType="end"/>
      </w:r>
      <w:r w:rsidRPr="009E378F">
        <w:rPr>
          <w:rFonts w:ascii="Cambria" w:hAnsi="Cambria"/>
          <w:vertAlign w:val="superscript"/>
          <w:lang w:val="en-GB"/>
        </w:rPr>
        <w:t xml:space="preserve"> </w:t>
      </w:r>
      <w:r w:rsidRPr="009E378F">
        <w:rPr>
          <w:rFonts w:ascii="Cambria" w:hAnsi="Cambria"/>
          <w:lang w:val="en-GB"/>
        </w:rPr>
        <w:t xml:space="preserve">argue for a value of ~0.4.  </w:t>
      </w:r>
      <w:r w:rsidRPr="00A17C3A">
        <w:rPr>
          <w:rFonts w:ascii="Cambria" w:hAnsi="Cambria"/>
          <w:lang w:val="en-GB"/>
        </w:rPr>
        <w:t>Constraints on S2 are not strong,</w:t>
      </w:r>
      <w:r w:rsidRPr="00410211">
        <w:rPr>
          <w:rFonts w:ascii="Cambria" w:hAnsi="Cambria"/>
          <w:color w:val="000000" w:themeColor="text1"/>
          <w:shd w:val="clear" w:color="auto" w:fill="FFFFFF"/>
          <w:lang w:val="en-GB" w:eastAsia="ja-JP"/>
        </w:rPr>
        <w:t xml:space="preserve"> </w:t>
      </w:r>
      <w:r w:rsidRPr="00410211">
        <w:rPr>
          <w:rFonts w:ascii="Cambria" w:hAnsi="Cambria"/>
          <w:lang w:val="en-GB"/>
        </w:rPr>
        <w:t>h</w:t>
      </w:r>
      <w:r w:rsidRPr="0040240E">
        <w:rPr>
          <w:rFonts w:ascii="Cambria" w:hAnsi="Cambria"/>
          <w:lang w:val="en-GB"/>
        </w:rPr>
        <w:t>owever</w:t>
      </w:r>
      <w:r w:rsidRPr="002A5CA0">
        <w:rPr>
          <w:rFonts w:ascii="Cambria" w:hAnsi="Cambria"/>
          <w:lang w:val="en-GB"/>
        </w:rPr>
        <w:t xml:space="preserve"> </w:t>
      </w:r>
      <w:r w:rsidRPr="009E378F">
        <w:rPr>
          <w:rFonts w:ascii="Cambria" w:hAnsi="Cambria"/>
          <w:lang w:val="en-GB"/>
        </w:rPr>
        <w:t xml:space="preserve">additional information can be brought in from mineral physics, which provides constraints on strain rate dependent development of anisotropy. </w:t>
      </w:r>
    </w:p>
    <w:p w14:paraId="4DB4A368" w14:textId="77777777" w:rsidR="00667C5C" w:rsidRPr="009E378F" w:rsidRDefault="00667C5C" w:rsidP="00667C5C">
      <w:pPr>
        <w:jc w:val="both"/>
        <w:rPr>
          <w:rFonts w:ascii="Cambria" w:hAnsi="Cambria"/>
        </w:rPr>
      </w:pPr>
    </w:p>
    <w:p w14:paraId="25EDA26D" w14:textId="7D737501" w:rsidR="00667C5C" w:rsidRPr="009E378F" w:rsidRDefault="00CC650D" w:rsidP="00667C5C">
      <w:pPr>
        <w:jc w:val="both"/>
        <w:rPr>
          <w:rFonts w:ascii="Cambria" w:hAnsi="Cambria"/>
          <w:b/>
          <w:lang w:val="en-GB"/>
        </w:rPr>
      </w:pPr>
      <w:r w:rsidRPr="00771ED3">
        <w:rPr>
          <w:rFonts w:ascii="Cambria" w:hAnsi="Cambria"/>
          <w:b/>
          <w:noProof/>
        </w:rPr>
        <w:lastRenderedPageBreak/>
        <w:drawing>
          <wp:inline distT="0" distB="0" distL="0" distR="0" wp14:anchorId="515C9984" wp14:editId="687A3FA2">
            <wp:extent cx="4553539" cy="5384949"/>
            <wp:effectExtent l="0" t="0" r="6350" b="0"/>
            <wp:docPr id="14" name="Picture 14" descr="Shape,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Shape, circl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555452" cy="5387212"/>
                    </a:xfrm>
                    <a:prstGeom prst="rect">
                      <a:avLst/>
                    </a:prstGeom>
                  </pic:spPr>
                </pic:pic>
              </a:graphicData>
            </a:graphic>
          </wp:inline>
        </w:drawing>
      </w:r>
    </w:p>
    <w:p w14:paraId="287CFAAD" w14:textId="77777777" w:rsidR="00667C5C" w:rsidRPr="009E378F" w:rsidRDefault="00667C5C" w:rsidP="00667C5C">
      <w:pPr>
        <w:jc w:val="both"/>
        <w:rPr>
          <w:rFonts w:ascii="Cambria" w:hAnsi="Cambria"/>
          <w:lang w:val="en-GB"/>
        </w:rPr>
      </w:pPr>
      <w:r w:rsidRPr="009E378F">
        <w:rPr>
          <w:rFonts w:ascii="Cambria" w:hAnsi="Cambria"/>
          <w:b/>
          <w:lang w:val="en-GB"/>
        </w:rPr>
        <w:t>Fig. 3: Inner core growth, strain and anisotropy.</w:t>
      </w:r>
      <w:r w:rsidRPr="009E378F">
        <w:rPr>
          <w:rFonts w:ascii="Cambria" w:hAnsi="Cambria"/>
          <w:lang w:val="en-GB"/>
        </w:rPr>
        <w:t xml:space="preserve"> </w:t>
      </w:r>
      <w:r w:rsidRPr="009E378F">
        <w:rPr>
          <w:rFonts w:ascii="Cambria" w:hAnsi="Cambria"/>
          <w:b/>
          <w:bCs/>
          <w:lang w:val="en-GB"/>
        </w:rPr>
        <w:t>(a)</w:t>
      </w:r>
      <w:r w:rsidRPr="009E378F">
        <w:rPr>
          <w:rFonts w:ascii="Cambria" w:hAnsi="Cambria"/>
          <w:lang w:val="en-GB"/>
        </w:rPr>
        <w:t xml:space="preserve"> Sketch</w:t>
      </w:r>
      <w:r>
        <w:rPr>
          <w:rFonts w:ascii="Cambria" w:hAnsi="Cambria"/>
          <w:lang w:val="en-GB"/>
        </w:rPr>
        <w:t xml:space="preserve"> </w:t>
      </w:r>
      <w:r w:rsidRPr="009E378F">
        <w:rPr>
          <w:rFonts w:ascii="Cambria" w:hAnsi="Cambria"/>
          <w:lang w:val="en-GB"/>
        </w:rPr>
        <w:t>combining preferential equatorial growth (driven by Taylor column convection in the outer core) and asymmetric growth rate, with</w:t>
      </w:r>
      <w:r w:rsidRPr="00A17C3A">
        <w:rPr>
          <w:rFonts w:ascii="Cambria" w:hAnsi="Cambria"/>
          <w:lang w:val="en-GB"/>
        </w:rPr>
        <w:t xml:space="preserve"> imposed </w:t>
      </w:r>
      <w:r>
        <w:rPr>
          <w:rFonts w:ascii="Cambria" w:hAnsi="Cambria"/>
          <w:lang w:val="en-GB"/>
        </w:rPr>
        <w:t>IC</w:t>
      </w:r>
      <w:r w:rsidRPr="00A17C3A">
        <w:rPr>
          <w:rFonts w:ascii="Cambria" w:hAnsi="Cambria"/>
          <w:lang w:val="en-GB"/>
        </w:rPr>
        <w:t xml:space="preserve"> growth rate at the boundary and internal flow shown by black and white arrows, respectively. </w:t>
      </w:r>
      <w:r w:rsidRPr="00B46890">
        <w:rPr>
          <w:rFonts w:ascii="Cambria" w:hAnsi="Cambria"/>
          <w:b/>
          <w:bCs/>
          <w:lang w:val="en-GB"/>
        </w:rPr>
        <w:t>(b)</w:t>
      </w:r>
      <w:r w:rsidRPr="00B46890">
        <w:rPr>
          <w:rFonts w:ascii="Cambria" w:hAnsi="Cambria"/>
          <w:lang w:val="en-GB"/>
        </w:rPr>
        <w:t xml:space="preserve"> Asymmetric growth and movement in from the equator and towards the poles </w:t>
      </w:r>
      <w:r>
        <w:rPr>
          <w:rFonts w:ascii="Cambria" w:hAnsi="Cambria"/>
          <w:lang w:val="en-GB"/>
        </w:rPr>
        <w:t>causing</w:t>
      </w:r>
      <w:r w:rsidRPr="00B46890">
        <w:rPr>
          <w:rFonts w:ascii="Cambria" w:hAnsi="Cambria"/>
          <w:lang w:val="en-GB"/>
        </w:rPr>
        <w:t xml:space="preserve"> lateral and vertical advection of the strongest deformation. Both </w:t>
      </w:r>
      <w:r w:rsidRPr="00D140D6">
        <w:rPr>
          <w:rFonts w:ascii="Cambria" w:hAnsi="Cambria"/>
          <w:b/>
          <w:bCs/>
          <w:lang w:val="en-GB"/>
        </w:rPr>
        <w:t>(a)</w:t>
      </w:r>
      <w:r w:rsidRPr="009E378F">
        <w:rPr>
          <w:rFonts w:ascii="Cambria" w:hAnsi="Cambria"/>
          <w:lang w:val="en-GB"/>
        </w:rPr>
        <w:t xml:space="preserve"> and</w:t>
      </w:r>
      <w:r w:rsidRPr="00D140D6">
        <w:rPr>
          <w:rFonts w:ascii="Cambria" w:hAnsi="Cambria"/>
          <w:b/>
          <w:bCs/>
          <w:lang w:val="en-GB"/>
        </w:rPr>
        <w:t xml:space="preserve"> (b)</w:t>
      </w:r>
      <w:r w:rsidRPr="00D140D6">
        <w:rPr>
          <w:rFonts w:ascii="Cambria" w:hAnsi="Cambria"/>
          <w:lang w:val="en-GB"/>
        </w:rPr>
        <w:t xml:space="preserve"> </w:t>
      </w:r>
      <w:r>
        <w:rPr>
          <w:rFonts w:ascii="Cambria" w:hAnsi="Cambria"/>
          <w:lang w:val="en-GB"/>
        </w:rPr>
        <w:t xml:space="preserve">show </w:t>
      </w:r>
      <w:r w:rsidRPr="009E378F">
        <w:rPr>
          <w:rFonts w:ascii="Cambria" w:hAnsi="Cambria"/>
          <w:lang w:val="en-GB"/>
        </w:rPr>
        <w:t>the meridional plane along the axis of translation</w:t>
      </w:r>
      <w:r>
        <w:rPr>
          <w:rFonts w:ascii="Cambria" w:hAnsi="Cambria"/>
          <w:lang w:val="en-GB"/>
        </w:rPr>
        <w:t xml:space="preserve"> with dashed line showing the equator</w:t>
      </w:r>
      <w:r w:rsidRPr="009E378F">
        <w:rPr>
          <w:rFonts w:ascii="Cambria" w:hAnsi="Cambria"/>
          <w:lang w:val="en-GB"/>
        </w:rPr>
        <w:t xml:space="preserve">. The strain field aligns iron grains, producing strong anisotropy in the deep IC that is offset from the rotation (N-S) axis </w:t>
      </w:r>
      <w:r>
        <w:rPr>
          <w:rFonts w:ascii="Cambria" w:hAnsi="Cambria"/>
          <w:lang w:val="en-GB"/>
        </w:rPr>
        <w:t>in</w:t>
      </w:r>
      <w:r w:rsidRPr="009E378F">
        <w:rPr>
          <w:rFonts w:ascii="Cambria" w:hAnsi="Cambria"/>
          <w:lang w:val="en-GB"/>
        </w:rPr>
        <w:t xml:space="preserve"> </w:t>
      </w:r>
      <w:r w:rsidRPr="009E378F">
        <w:rPr>
          <w:rFonts w:ascii="Cambria" w:hAnsi="Cambria"/>
          <w:b/>
          <w:bCs/>
          <w:lang w:val="en-GB"/>
        </w:rPr>
        <w:t>(c)</w:t>
      </w:r>
      <w:r w:rsidRPr="009E378F">
        <w:rPr>
          <w:rFonts w:ascii="Cambria" w:hAnsi="Cambria"/>
          <w:lang w:val="en-GB"/>
        </w:rPr>
        <w:t xml:space="preserve"> the equatorial plane, and elongated parallel to the rotation axis in </w:t>
      </w:r>
      <w:r w:rsidRPr="00D140D6">
        <w:rPr>
          <w:rFonts w:ascii="Cambria" w:hAnsi="Cambria"/>
          <w:b/>
          <w:bCs/>
          <w:lang w:val="en-GB"/>
        </w:rPr>
        <w:t>(d)</w:t>
      </w:r>
      <w:r w:rsidRPr="009E378F">
        <w:rPr>
          <w:rFonts w:ascii="Cambria" w:hAnsi="Cambria"/>
          <w:lang w:val="en-GB"/>
        </w:rPr>
        <w:t xml:space="preserve"> the meridional plane along the direction of translation shown by the arrow in</w:t>
      </w:r>
      <w:r w:rsidRPr="00D140D6">
        <w:rPr>
          <w:rFonts w:ascii="Cambria" w:hAnsi="Cambria"/>
          <w:b/>
          <w:bCs/>
          <w:lang w:val="en-GB"/>
        </w:rPr>
        <w:t xml:space="preserve"> (c)</w:t>
      </w:r>
      <w:r w:rsidRPr="009E378F">
        <w:rPr>
          <w:rFonts w:ascii="Cambria" w:hAnsi="Cambria"/>
          <w:lang w:val="en-GB"/>
        </w:rPr>
        <w:t>. Calculated with IC age of 0.5 Ga, S2 of 0.6, translation rate of 0.3, and translation direction from 120°E to -60°W.</w:t>
      </w:r>
    </w:p>
    <w:p w14:paraId="5DA998D6" w14:textId="77777777" w:rsidR="00667C5C" w:rsidRPr="009E378F" w:rsidRDefault="00667C5C" w:rsidP="00667C5C">
      <w:pPr>
        <w:jc w:val="both"/>
        <w:rPr>
          <w:rFonts w:ascii="Cambria" w:hAnsi="Cambria"/>
          <w:lang w:val="en-GB"/>
        </w:rPr>
      </w:pPr>
    </w:p>
    <w:p w14:paraId="4E59295A" w14:textId="77777777" w:rsidR="00667C5C" w:rsidRPr="00A17C3A" w:rsidRDefault="00667C5C" w:rsidP="00667C5C">
      <w:pPr>
        <w:jc w:val="both"/>
        <w:rPr>
          <w:rFonts w:ascii="Cambria" w:hAnsi="Cambria"/>
          <w:lang w:val="en-GB"/>
        </w:rPr>
      </w:pPr>
      <w:r w:rsidRPr="009E378F">
        <w:rPr>
          <w:rFonts w:ascii="Cambria" w:hAnsi="Cambria"/>
          <w:lang w:val="en-GB"/>
        </w:rPr>
        <w:t xml:space="preserve">In our model, the present-day IC seismic anisotropy is a function of the initial single crystal anisotropy, the slip planes of crystal deformation, and the flow field. Crystallographic alignment of a polycrystal is necessary to generate significant anisotropy on the length scale </w:t>
      </w:r>
      <w:r w:rsidRPr="009E378F">
        <w:rPr>
          <w:rFonts w:ascii="Cambria" w:hAnsi="Cambria"/>
          <w:lang w:val="en-GB"/>
        </w:rPr>
        <w:lastRenderedPageBreak/>
        <w:t xml:space="preserve">of the </w:t>
      </w:r>
      <w:r>
        <w:rPr>
          <w:rFonts w:ascii="Cambria" w:hAnsi="Cambria"/>
          <w:lang w:val="en-GB"/>
        </w:rPr>
        <w:t>IC</w:t>
      </w:r>
      <w:r w:rsidRPr="009E378F">
        <w:rPr>
          <w:rFonts w:ascii="Cambria" w:hAnsi="Cambria"/>
          <w:lang w:val="en-GB"/>
        </w:rPr>
        <w:t xml:space="preserve">. Using </w:t>
      </w:r>
      <w:proofErr w:type="spellStart"/>
      <w:r w:rsidRPr="009E378F">
        <w:rPr>
          <w:rFonts w:ascii="Cambria" w:hAnsi="Cambria"/>
          <w:lang w:val="en-GB"/>
        </w:rPr>
        <w:t>Visco</w:t>
      </w:r>
      <w:proofErr w:type="spellEnd"/>
      <w:r w:rsidRPr="009E378F">
        <w:rPr>
          <w:rFonts w:ascii="Cambria" w:hAnsi="Cambria"/>
          <w:lang w:val="en-GB"/>
        </w:rPr>
        <w:t>-Plastic Self-Consistent modelling (VPSC)</w:t>
      </w:r>
      <w:r w:rsidRPr="009E378F">
        <w:rPr>
          <w:rFonts w:ascii="Cambria" w:hAnsi="Cambria"/>
        </w:rPr>
        <w:fldChar w:fldCharType="begin" w:fldLock="1"/>
      </w:r>
      <w:r w:rsidRPr="009E378F">
        <w:rPr>
          <w:rFonts w:ascii="Cambria" w:hAnsi="Cambria"/>
        </w:rPr>
        <w:instrText>ADDIN CSL_CITATION {"citationItems":[{"id":"ITEM-1","itemData":{"DOI":"10.1016/0956-7151(93)90130-K","ISBN":"0956-7151","ISSN":"09567151","abstract":"We present in this work a visco-plastic self-consistent (VPSC) anisotropic approach for modeling the plastic deformation of polycrystals, together with a thorough discussion of the assumptions involved and the range of application of such approach. We use the VPSC model for predicting texture development during rolling and axisymmetric deformation of Zirconium alloys, and to calculate the yield locus and the Lankford coefficient of rolled Zircaloy sheet. We compare our results with experimental data and find that they are in good agreement with the available experimental evidence. We also compare the VPSC predictions with the ones of a Full Constraints approach and observe that they differ both quantitatively and qualitatively: according with the predictions of the VPSC scheme, deformation is accommodated mostly by the soft systems, the twinning activity is much lower, and fewer systems are active, in average, per grain. These results are a consequence of having accounted for the grain interaction with its surroundings, which is a crucial aspect when modeling plastically anisotropic materials. © 1993.","author":[{"dropping-particle":"","family":"Lebensohn","given":"R. A.","non-dropping-particle":"","parse-names":false,"suffix":""},{"dropping-particle":"","family":"Tomé","given":"C. N.","non-dropping-particle":"","parse-names":false,"suffix":""}],"container-title":"Acta Metall. Mater.","id":"ITEM-1","issue":"9","issued":{"date-parts":[["1993"]]},"page":"2611-2624","title":"A self-consistent anisotropic approach for the simulation of plastic deformation and texture development of polycrystals: Application to zirconium alloys","type":"article-journal","volume":"41"},"uris":["http://www.mendeley.com/documents/?uuid=7ad9a043-0691-4249-8c42-247b3432b76c"]}],"mendeley":{"formattedCitation":"&lt;sup&gt;17&lt;/sup&gt;","plainTextFormattedCitation":"17","previouslyFormattedCitation":"&lt;sup&gt;17&lt;/sup&gt;"},"properties":{"noteIndex":0},"schema":"https://github.com/citation-style-language/schema/raw/master/csl-citation.json"}</w:instrText>
      </w:r>
      <w:r w:rsidRPr="009E378F">
        <w:rPr>
          <w:rFonts w:ascii="Cambria" w:hAnsi="Cambria"/>
        </w:rPr>
        <w:fldChar w:fldCharType="separate"/>
      </w:r>
      <w:bookmarkStart w:id="26" w:name="__Fieldmark__1611_3904855746"/>
      <w:bookmarkStart w:id="27" w:name="__Fieldmark__579_1321284119"/>
      <w:r w:rsidRPr="009E378F">
        <w:rPr>
          <w:rFonts w:ascii="Cambria" w:hAnsi="Cambria"/>
          <w:noProof/>
          <w:vertAlign w:val="superscript"/>
          <w:lang w:val="en-GB"/>
        </w:rPr>
        <w:t>17</w:t>
      </w:r>
      <w:r w:rsidRPr="009E378F">
        <w:rPr>
          <w:rFonts w:ascii="Cambria" w:hAnsi="Cambria"/>
        </w:rPr>
        <w:fldChar w:fldCharType="end"/>
      </w:r>
      <w:bookmarkEnd w:id="26"/>
      <w:bookmarkEnd w:id="27"/>
      <w:r w:rsidRPr="009E378F">
        <w:rPr>
          <w:rFonts w:ascii="Cambria" w:hAnsi="Cambria"/>
          <w:lang w:val="en-GB"/>
        </w:rPr>
        <w:t xml:space="preserve"> we calculate the anisotropy result</w:t>
      </w:r>
      <w:r>
        <w:rPr>
          <w:rFonts w:ascii="Cambria" w:hAnsi="Cambria"/>
          <w:lang w:val="en-GB"/>
        </w:rPr>
        <w:t>ing</w:t>
      </w:r>
      <w:r w:rsidRPr="009E378F">
        <w:rPr>
          <w:rFonts w:ascii="Cambria" w:hAnsi="Cambria"/>
          <w:lang w:val="en-GB"/>
        </w:rPr>
        <w:t xml:space="preserve"> from dislocation creep in the strain field produced by our geodynamic models, for different </w:t>
      </w:r>
      <w:r w:rsidRPr="00894754">
        <w:rPr>
          <w:rFonts w:ascii="Cambria" w:hAnsi="Cambria"/>
          <w:lang w:val="en-GB"/>
        </w:rPr>
        <w:t>IC</w:t>
      </w:r>
      <w:r>
        <w:rPr>
          <w:rFonts w:ascii="Cambria" w:hAnsi="Cambria"/>
          <w:lang w:val="en-GB"/>
        </w:rPr>
        <w:t xml:space="preserve"> ages,</w:t>
      </w:r>
      <w:r w:rsidRPr="00894754">
        <w:rPr>
          <w:rFonts w:ascii="Cambria" w:hAnsi="Cambria"/>
          <w:lang w:val="en-GB"/>
        </w:rPr>
        <w:t xml:space="preserve"> translation rates</w:t>
      </w:r>
      <w:r>
        <w:rPr>
          <w:rFonts w:ascii="Cambria" w:hAnsi="Cambria"/>
          <w:lang w:val="en-GB"/>
        </w:rPr>
        <w:t>, and</w:t>
      </w:r>
      <w:r w:rsidRPr="00894754">
        <w:rPr>
          <w:rFonts w:ascii="Cambria" w:hAnsi="Cambria"/>
          <w:lang w:val="en-GB"/>
        </w:rPr>
        <w:t xml:space="preserve"> </w:t>
      </w:r>
      <w:r w:rsidRPr="009E378F">
        <w:rPr>
          <w:rFonts w:ascii="Cambria" w:hAnsi="Cambria"/>
          <w:lang w:val="en-GB"/>
        </w:rPr>
        <w:t>single crystal structures. Despite body-centred cubic (bcc) iron having strong single crystal anisotropy</w:t>
      </w:r>
      <w:r w:rsidRPr="009E378F">
        <w:rPr>
          <w:rFonts w:ascii="Cambria" w:hAnsi="Cambria"/>
        </w:rPr>
        <w:fldChar w:fldCharType="begin" w:fldLock="1"/>
      </w:r>
      <w:r w:rsidRPr="009E378F">
        <w:rPr>
          <w:rFonts w:ascii="Cambria" w:hAnsi="Cambria"/>
        </w:rPr>
        <w:instrText>ADDIN CSL_CITATION {"citationItems":[{"id":"ITEM-1","itemData":{"DOI":"10.1126/science.1141374","ISBN":"0036-8075","ISSN":"00368075","PMID":"17569860","abstract":"Earth's solid-iron inner core has a low rigidity that manifests itself in the anomalously low velocities of shear waves as compared to shear wave velocities measured in iron alloys. Normally, when estimating the elastic properties of a polycrystal, one calculates an average over different orientations of a single crystal. This approach does not take into account the grain boundaries and defects that are likely to be abundant at high temperatures relevant for the inner core conditions. By using molecular dynamics simulations, we show that, if defects are considered, the calculated shear modulus and shear wave velocity decrease dramatically as compared to those estimates obtained from the averaged single-crystal values. Thus, the low shear wave velocity in the inner core is explained.","author":[{"dropping-particle":"","family":"Belonoshko","given":"Anatoly B.","non-dropping-particle":"","parse-names":false,"suffix":""},{"dropping-particle":"V.","family":"Skorodumova","given":"Natalia","non-dropping-particle":"","parse-names":false,"suffix":""},{"dropping-particle":"","family":"Davis","given":"Sergio","non-dropping-particle":"","parse-names":false,"suffix":""},{"dropping-particle":"","family":"Osiptsov","given":"Alexander N.","non-dropping-particle":"","parse-names":false,"suffix":""},{"dropping-particle":"","family":"Rosengren","given":"Anders","non-dropping-particle":"","parse-names":false,"suffix":""},{"dropping-particle":"","family":"Johansson","given":"Börje","non-dropping-particle":"","parse-names":false,"suffix":""}],"container-title":"Science","id":"ITEM-1","issue":"5831","issued":{"date-parts":[["2007"]]},"page":"1603-1605","title":"Origin of the low rigidity of the earth's inner core","type":"article-journal","volume":"316"},"uris":["http://www.mendeley.com/documents/?uuid=222b3005-04fe-484f-91ef-285cee33057d"]}],"mendeley":{"formattedCitation":"&lt;sup&gt;18&lt;/sup&gt;","plainTextFormattedCitation":"18","previouslyFormattedCitation":"&lt;sup&gt;18&lt;/sup&gt;"},"properties":{"noteIndex":0},"schema":"https://github.com/citation-style-language/schema/raw/master/csl-citation.json"}</w:instrText>
      </w:r>
      <w:r w:rsidRPr="009E378F">
        <w:rPr>
          <w:rFonts w:ascii="Cambria" w:hAnsi="Cambria"/>
        </w:rPr>
        <w:fldChar w:fldCharType="separate"/>
      </w:r>
      <w:bookmarkStart w:id="28" w:name="__Fieldmark__1621_3904855746"/>
      <w:bookmarkStart w:id="29" w:name="__Fieldmark__597_1321284119"/>
      <w:r w:rsidRPr="009E378F">
        <w:rPr>
          <w:rFonts w:ascii="Cambria" w:hAnsi="Cambria"/>
          <w:noProof/>
          <w:vertAlign w:val="superscript"/>
          <w:lang w:val="en-GB"/>
        </w:rPr>
        <w:t>18</w:t>
      </w:r>
      <w:r w:rsidRPr="009E378F">
        <w:rPr>
          <w:rFonts w:ascii="Cambria" w:hAnsi="Cambria"/>
        </w:rPr>
        <w:fldChar w:fldCharType="end"/>
      </w:r>
      <w:bookmarkEnd w:id="28"/>
      <w:bookmarkEnd w:id="29"/>
      <w:r w:rsidRPr="009E378F">
        <w:rPr>
          <w:rFonts w:ascii="Cambria" w:hAnsi="Cambria"/>
          <w:lang w:val="en-GB"/>
        </w:rPr>
        <w:t>, we find that it cannot produce strong polycrystal anisotropy, nor can face-</w:t>
      </w:r>
      <w:proofErr w:type="spellStart"/>
      <w:r w:rsidRPr="009E378F">
        <w:rPr>
          <w:rFonts w:ascii="Cambria" w:hAnsi="Cambria"/>
          <w:lang w:val="en-GB"/>
        </w:rPr>
        <w:t>centered</w:t>
      </w:r>
      <w:proofErr w:type="spellEnd"/>
      <w:r w:rsidRPr="009E378F">
        <w:rPr>
          <w:rFonts w:ascii="Cambria" w:hAnsi="Cambria"/>
          <w:lang w:val="en-GB"/>
        </w:rPr>
        <w:t xml:space="preserve"> cubic iron, as also previously shown</w:t>
      </w:r>
      <w:r w:rsidRPr="009E378F">
        <w:rPr>
          <w:rFonts w:ascii="Cambria" w:hAnsi="Cambria"/>
        </w:rPr>
        <w:fldChar w:fldCharType="begin" w:fldLock="1"/>
      </w:r>
      <w:r w:rsidRPr="009E378F">
        <w:rPr>
          <w:rFonts w:ascii="Cambria" w:hAnsi="Cambria"/>
        </w:rPr>
        <w:instrText>ADDIN CSL_CITATION {"citationItems":[{"id":"ITEM-1","itemData":{"DOI":"10.1002/2014GL062862","ISSN":"19448007","abstract":"This paper investigates whether observations of seismic anisotropy are compatible with a cubic structure of the inner core Fe alloy. We assume that anisotropy is the result of plastic deformation within a large-scale flow induced by preferred growth at the inner core equator. Based on elastic moduli from the literature, body-centered cubic or face-centered cubic Fe produces seismic anisotropy well below seismic observations (&lt;0.4%). A Monte Carlo approach allows us to generalize this result to any form of elastic anisotropy in a cubic system. Within our model, inner core global anisotropy is not compatible with a cubic structure of Fe alloy. Hence, if the inner core material is indeed cubic, large-scale coherent anisotropic structures, incompatible with plastic deformation induced by large-scale flow, must be present.","author":[{"dropping-particle":"","family":"Lincot","given":"A.","non-dropping-particle":"","parse-names":false,"suffix":""},{"dropping-particle":"","family":"Merkel","given":"S.","non-dropping-particle":"","parse-names":false,"suffix":""},{"dropping-particle":"","family":"Cardin","given":"P.","non-dropping-particle":"","parse-names":false,"suffix":""}],"container-title":"Geophys. Res. Lett.","id":"ITEM-1","issue":"5","issued":{"date-parts":[["2015"]]},"page":"1326-1333","title":"Is inner core seismic anisotropy a marker for plastic flow of cubic iron?","type":"article-journal","volume":"42"},"uris":["http://www.mendeley.com/documents/?uuid=25ad9ca6-c4e4-4d0e-8048-d5e909586a2a"]}],"mendeley":{"formattedCitation":"&lt;sup&gt;19&lt;/sup&gt;","plainTextFormattedCitation":"19","previouslyFormattedCitation":"&lt;sup&gt;19&lt;/sup&gt;"},"properties":{"noteIndex":0},"schema":"https://github.com/citation-style-language/schema/raw/master/csl-citation.json"}</w:instrText>
      </w:r>
      <w:r w:rsidRPr="009E378F">
        <w:rPr>
          <w:rFonts w:ascii="Cambria" w:hAnsi="Cambria"/>
        </w:rPr>
        <w:fldChar w:fldCharType="separate"/>
      </w:r>
      <w:bookmarkStart w:id="30" w:name="__Fieldmark__1630_3904855746"/>
      <w:bookmarkStart w:id="31" w:name="__Fieldmark__604_1321284119"/>
      <w:r w:rsidRPr="009E378F">
        <w:rPr>
          <w:rFonts w:ascii="Cambria" w:hAnsi="Cambria"/>
          <w:noProof/>
          <w:vertAlign w:val="superscript"/>
          <w:lang w:val="en-GB"/>
        </w:rPr>
        <w:t>19</w:t>
      </w:r>
      <w:r w:rsidRPr="009E378F">
        <w:rPr>
          <w:rFonts w:ascii="Cambria" w:hAnsi="Cambria"/>
        </w:rPr>
        <w:fldChar w:fldCharType="end"/>
      </w:r>
      <w:bookmarkEnd w:id="30"/>
      <w:bookmarkEnd w:id="31"/>
      <w:r w:rsidRPr="009E378F">
        <w:rPr>
          <w:rFonts w:ascii="Cambria" w:hAnsi="Cambria"/>
          <w:lang w:val="en-GB"/>
        </w:rPr>
        <w:t>. In contrast, plastic deformation of a hexagonally close packed (hcp) iron-nickel alloy (Fe</w:t>
      </w:r>
      <w:r w:rsidRPr="009E378F">
        <w:rPr>
          <w:rFonts w:ascii="Cambria" w:hAnsi="Cambria"/>
          <w:vertAlign w:val="subscript"/>
          <w:lang w:val="en-GB"/>
        </w:rPr>
        <w:t>93.75</w:t>
      </w:r>
      <w:r w:rsidRPr="009E378F">
        <w:rPr>
          <w:rFonts w:ascii="Cambria" w:hAnsi="Cambria"/>
          <w:lang w:val="en-GB"/>
        </w:rPr>
        <w:t>Ni</w:t>
      </w:r>
      <w:r w:rsidRPr="009E378F">
        <w:rPr>
          <w:rFonts w:ascii="Cambria" w:hAnsi="Cambria"/>
          <w:vertAlign w:val="subscript"/>
          <w:lang w:val="en-GB"/>
        </w:rPr>
        <w:t>6.25</w:t>
      </w:r>
      <w:r w:rsidRPr="009E378F">
        <w:rPr>
          <w:rFonts w:ascii="Cambria" w:hAnsi="Cambria"/>
          <w:vertAlign w:val="subscript"/>
          <w:lang w:val="en-GB"/>
        </w:rPr>
        <w:fldChar w:fldCharType="begin" w:fldLock="1"/>
      </w:r>
      <w:r w:rsidRPr="009E378F">
        <w:rPr>
          <w:rFonts w:ascii="Cambria" w:hAnsi="Cambria"/>
          <w:vertAlign w:val="subscript"/>
          <w:lang w:val="en-GB"/>
        </w:rPr>
        <w:instrText>ADDIN CSL_CITATION {"citationItems":[{"id":"ITEM-1","itemData":{"DOI":"10.1016/j.epsl.2013.01.007","ISBN":"0012-821X","ISSN":"0012821X","PMID":"318130000014","abstract":"We have performed athermal periodic plane-wave density functional calculations within the generalised gradient approximation on the bcc, fcc and hcp structures of Fe1-XNiXalloys (X=0, 0.0625, 0.125, 0.25, and 1) in order to obtain their relative stability and elastic properties at 360GPa and 0K. For the hcp structure, using ab initio molecular dynamics, we have also calculated the elastic properties and wave velocities for X=0, 0.0625, and 0.125, at 360GPa and 5500K, with further calculations for X=0, and 0.125 at 360GPa and 2000K. At 0K, the hcp structure is the most stable for X=0, 0.0625, 0.125, and 0.25, with the fcc structure becoming the most stable above X~0.45; the bcc structure is not the most stable phase for any composition. At 0K, compressional and shear wave velocities are structure dependent; in the case of fcc the velocities are very similar to pure Fe, but for the hcp structure the addition of Ni strongly reduces VS. Ni also reduced velocities in fcc iron, but to a lesser extent. However, at 5500K and 360GPa, Ni has little effect on the wave velocities of the hcp structure, which remain similar to those of pure iron throughout the range of compositions studied and, in the case of VS, &gt;30% greater than that from seismological models. The effect of temperature on Fe-Ni alloys is, therefore, very significant, indicating that conclusions based on the extrapolation of results obtained at much lower temperatures must be treated with great caution. The significance of temperature is confirmed by the additional simulation at 2000K for X=0, and 0.125 which reveals a remarkably linear temperature dependence of the change in VSrelative to that of pure iron. At 0K, the maximum anisotropy in VPis found to be only very weakly dependent on nickel content, but dependent on structure, being ~15% for fcc and ~8% for hcp. For the hcp structure at 2000 and 5500K, the maximum anisotropy in VPis also ~8% and almost independent of the Ni content. We conclude that Ni can safely be ignored when considering its effect on the seismic properties of hcp-Fe under core pressures and temperatures and that the negligible effect of nickel on the physical properties of iron in the core arises not because of the chemical similarities between iron and nickel, but because of the high temperature of the system. © 2013 Elsevier B.V.","author":[{"dropping-particle":"","family":"Martorell","given":"Benjamí","non-dropping-particle":"","parse-names":false,"suffix":""},{"dropping-particle":"","family":"Brodholt","given":"John","non-dropping-particle":"","parse-names":false,"suffix":""},{"dropping-particle":"","family":"Wood","given":"Ian G.","non-dropping-particle":"","parse-names":false,"suffix":""},{"dropping-particle":"","family":"Vočadlo","given":"Lidunka","non-dropping-particle":"","parse-names":false,"suffix":""}],"container-title":"Earth Planet. Sci. Lett.","id":"ITEM-1","issued":{"date-parts":[["2013"]]},"page":"143-151","title":"The effect of nickel on the properties of iron at the conditions of Earth's inner core: Ab initio calculations of seismic wave velocities of Fe-Ni alloys","type":"article-journal","volume":"365"},"uris":["http://www.mendeley.com/documents/?uuid=031372fb-bc5c-4afa-9019-44ae28122384"]}],"mendeley":{"formattedCitation":"&lt;sup&gt;20&lt;/sup&gt;","plainTextFormattedCitation":"20","previouslyFormattedCitation":"&lt;sup&gt;20&lt;/sup&gt;"},"properties":{"noteIndex":0},"schema":"https://github.com/citation-style-language/schema/raw/master/csl-citation.json"}</w:instrText>
      </w:r>
      <w:r w:rsidRPr="009E378F">
        <w:rPr>
          <w:rFonts w:ascii="Cambria" w:hAnsi="Cambria"/>
          <w:vertAlign w:val="subscript"/>
          <w:lang w:val="en-GB"/>
        </w:rPr>
        <w:fldChar w:fldCharType="separate"/>
      </w:r>
      <w:r w:rsidRPr="009E378F">
        <w:rPr>
          <w:rFonts w:ascii="Cambria" w:hAnsi="Cambria"/>
          <w:noProof/>
          <w:vertAlign w:val="superscript"/>
          <w:lang w:val="en-GB"/>
        </w:rPr>
        <w:t>20</w:t>
      </w:r>
      <w:r w:rsidRPr="009E378F">
        <w:rPr>
          <w:rFonts w:ascii="Cambria" w:hAnsi="Cambria"/>
          <w:vertAlign w:val="subscript"/>
          <w:lang w:val="en-GB"/>
        </w:rPr>
        <w:fldChar w:fldCharType="end"/>
      </w:r>
      <w:r w:rsidRPr="009E378F">
        <w:rPr>
          <w:rFonts w:ascii="Cambria" w:hAnsi="Cambria"/>
          <w:lang w:val="en-GB"/>
        </w:rPr>
        <w:t xml:space="preserve">), compatible with </w:t>
      </w:r>
      <w:proofErr w:type="spellStart"/>
      <w:r w:rsidRPr="009E378F">
        <w:rPr>
          <w:rFonts w:ascii="Cambria" w:hAnsi="Cambria"/>
          <w:lang w:val="en-GB"/>
        </w:rPr>
        <w:t>cosmo</w:t>
      </w:r>
      <w:proofErr w:type="spellEnd"/>
      <w:r w:rsidRPr="009E378F">
        <w:rPr>
          <w:rFonts w:ascii="Cambria" w:hAnsi="Cambria"/>
          <w:lang w:val="en-GB"/>
        </w:rPr>
        <w:t>-chemical constraints</w:t>
      </w:r>
      <w:r w:rsidRPr="009E378F">
        <w:rPr>
          <w:rFonts w:ascii="Cambria" w:hAnsi="Cambria"/>
          <w:lang w:val="en-GB"/>
        </w:rPr>
        <w:fldChar w:fldCharType="begin" w:fldLock="1"/>
      </w:r>
      <w:r w:rsidRPr="009E378F">
        <w:rPr>
          <w:rFonts w:ascii="Cambria" w:hAnsi="Cambria"/>
          <w:lang w:val="en-GB"/>
        </w:rPr>
        <w:instrText>ADDIN CSL_CITATION {"citationItems":[{"id":"ITEM-1","itemData":{"DOI":"10.1016/0009-2541(94)00140-4","ISSN":"00092541","abstract":"Compositional models of the Earth are critically dependent on three main sources of information: the seismic profile of the Earth and its interpretation, comparisons between primitive meteorites and the solar nebula composition, and chemical and petrological models of peridotite-basalt melting relationships. Whereas a family of compositional models for the Earth are permissible based on these methods, the model that is most consistent with the seismological and geodynamic structure of the Earth comprises an upper and lower mantle of similar composition, an FeNi core having between 5% and 15% of a low-atomic-weight element, and a mantle which, when compared to CI carbonaceous chondrites, is depleted in Mg and Si relative to the refractory lithophile elements. The absolute and relative abundances of the refractory elements in carbonaceous, ordinary, and enstatite chondritic meteorites are compared. The bulk composition of an average CI carbonaceous chondrite is defined from previous compilations and from the refractory element compositions of different groups of chondrites. The absolute uncertainties in their refractory element compositions are evaluated by comparing ratios of these elements. These data are then used to evaluate existing models of the composition of the Silicate Earth. The systematic behavior of major and trace elements during differentiation of the mantle is used to constrain the Silicate Earth composition. Seemingly fertile peridotites have experienced a previous melting event that must be accounted for when developing these models. The approach taken here avoids unnecessary assumptions inherent in several existing models, and results in an internally consistent Silicate Earth composition having chondritic proportions of the refractory lithophile elements at ∼ 2.75 times that in CI carbonaceous chondrites. Element ratios in peridotites, komatiites, basalts and various crustal rocks are used to assess the abundances of both non-lithophile and non-refractory elements in the Silicate Earth. These data provide insights into the accretion processes of the Earth, the chemical evolution of the Earth's mantle, the effect of core formation, and indicate negligible exchange between the core and mantle throughout the geologic record (the last 3.5 Ga). The composition of the Earth's core is poorly constrained beyond its major constituents (i.e. an FeNi alloy). Density contrasts between the inner and outer core boundary are used to suggest the prese…","author":[{"dropping-particle":"","family":"McDonough","given":"W. F.","non-dropping-particle":"","parse-names":false,"suffix":""},{"dropping-particle":"","family":"Sun","given":"S. s.","non-dropping-particle":"","parse-names":false,"suffix":""}],"container-title":"Chemical Geology","id":"ITEM-1","issue":"3-4","issued":{"date-parts":[["1995"]]},"page":"223-253","title":"The composition of the Earth","type":"article-journal","volume":"120"},"uris":["http://www.mendeley.com/documents/?uuid=735cec6b-fa0c-4607-9b5c-6e812c85e1d7"]}],"mendeley":{"formattedCitation":"&lt;sup&gt;21&lt;/sup&gt;","plainTextFormattedCitation":"21","previouslyFormattedCitation":"&lt;sup&gt;21&lt;/sup&gt;"},"properties":{"noteIndex":0},"schema":"https://github.com/citation-style-language/schema/raw/master/csl-citation.json"}</w:instrText>
      </w:r>
      <w:r w:rsidRPr="009E378F">
        <w:rPr>
          <w:rFonts w:ascii="Cambria" w:hAnsi="Cambria"/>
          <w:lang w:val="en-GB"/>
        </w:rPr>
        <w:fldChar w:fldCharType="separate"/>
      </w:r>
      <w:r w:rsidRPr="009E378F">
        <w:rPr>
          <w:rFonts w:ascii="Cambria" w:hAnsi="Cambria"/>
          <w:noProof/>
          <w:vertAlign w:val="superscript"/>
          <w:lang w:val="en-GB"/>
        </w:rPr>
        <w:t>21</w:t>
      </w:r>
      <w:r w:rsidRPr="009E378F">
        <w:rPr>
          <w:rFonts w:ascii="Cambria" w:hAnsi="Cambria"/>
          <w:lang w:val="en-GB"/>
        </w:rPr>
        <w:fldChar w:fldCharType="end"/>
      </w:r>
      <w:r w:rsidRPr="009E378F">
        <w:rPr>
          <w:rFonts w:ascii="Cambria" w:hAnsi="Cambria"/>
          <w:lang w:val="en-GB"/>
        </w:rPr>
        <w:t xml:space="preserve">, </w:t>
      </w:r>
      <w:r>
        <w:rPr>
          <w:rFonts w:ascii="Cambria" w:hAnsi="Cambria"/>
          <w:lang w:val="en-GB"/>
        </w:rPr>
        <w:t xml:space="preserve">with slip </w:t>
      </w:r>
      <w:r w:rsidRPr="009E378F">
        <w:rPr>
          <w:rFonts w:ascii="Cambria" w:hAnsi="Cambria"/>
          <w:lang w:val="en-GB"/>
        </w:rPr>
        <w:t>on the &lt;</w:t>
      </w:r>
      <w:proofErr w:type="spellStart"/>
      <w:r w:rsidRPr="009E378F">
        <w:rPr>
          <w:rFonts w:ascii="Cambria" w:hAnsi="Cambria"/>
          <w:lang w:val="en-GB"/>
        </w:rPr>
        <w:t>c+a</w:t>
      </w:r>
      <w:proofErr w:type="spellEnd"/>
      <w:r w:rsidRPr="009E378F">
        <w:rPr>
          <w:rFonts w:ascii="Cambria" w:hAnsi="Cambria"/>
          <w:lang w:val="en-GB"/>
        </w:rPr>
        <w:t>&gt; pyramidal planes</w:t>
      </w:r>
      <w:r>
        <w:rPr>
          <w:rFonts w:ascii="Cambria" w:hAnsi="Cambria"/>
          <w:lang w:val="en-GB"/>
        </w:rPr>
        <w:fldChar w:fldCharType="begin" w:fldLock="1"/>
      </w:r>
      <w:r>
        <w:rPr>
          <w:rFonts w:ascii="Cambria" w:hAnsi="Cambria"/>
          <w:lang w:val="en-GB"/>
        </w:rPr>
        <w:instrText xml:space="preserve">ADDIN CSL_CITATION {"citationItems":[{"id":"ITEM-1","itemData":{"DOI":"10.1063/1.3008035","ISSN":"00218979","abstract":"With a membrane based mechanism to allow for pressure change in a sample in a radial diffraction diamond anvil cell and simultaneous infrared laser heating, it is now possible to investigate texture changes during deformation and phase transformations over a wide range of temperature-pressure conditions. The device is used to study bcc (α), fcc (γ), and hcp (ε) iron. In bcc iron, room temperature compression generates a texture characterized by (100) and (111) poles parallel to the compression direction. During the deformation induced phase transformation to hcp iron, a subset of orientations is favored to transform to the hcp structure first and generate a texture of (01 1- 0) at high angles to the compression direction. Upon further deformation, the remaining grains transform, resulting in a texture that obeys the Burgers relationship of (110) bcc // (0001) hcp. Contrary to these results for low temperature, at high temperature texture is developed through dominant pyramidal </w:instrText>
      </w:r>
      <w:r>
        <w:rPr>
          <w:rFonts w:ascii="MS Mincho" w:eastAsia="MS Mincho" w:hAnsi="MS Mincho" w:cs="MS Mincho" w:hint="eastAsia"/>
          <w:lang w:val="en-GB"/>
        </w:rPr>
        <w:instrText>〈</w:instrText>
      </w:r>
      <w:r>
        <w:rPr>
          <w:rFonts w:ascii="Cambria" w:hAnsi="Cambria"/>
          <w:lang w:val="en-GB"/>
        </w:rPr>
        <w:instrText xml:space="preserve"> a+c </w:instrText>
      </w:r>
      <w:r>
        <w:rPr>
          <w:rFonts w:ascii="MS Mincho" w:eastAsia="MS Mincho" w:hAnsi="MS Mincho" w:cs="MS Mincho" w:hint="eastAsia"/>
          <w:lang w:val="en-GB"/>
        </w:rPr>
        <w:instrText>〉</w:instrText>
      </w:r>
      <w:r>
        <w:rPr>
          <w:rFonts w:ascii="Cambria" w:hAnsi="Cambria"/>
          <w:lang w:val="en-GB"/>
        </w:rPr>
        <w:instrText xml:space="preserve"> { 2 1- 1- 2 } </w:instrText>
      </w:r>
      <w:r>
        <w:rPr>
          <w:rFonts w:ascii="MS Mincho" w:eastAsia="MS Mincho" w:hAnsi="MS Mincho" w:cs="MS Mincho" w:hint="eastAsia"/>
          <w:lang w:val="en-GB"/>
        </w:rPr>
        <w:instrText>〈</w:instrText>
      </w:r>
      <w:r>
        <w:rPr>
          <w:rFonts w:ascii="Cambria" w:hAnsi="Cambria"/>
          <w:lang w:val="en-GB"/>
        </w:rPr>
        <w:instrText xml:space="preserve"> 2 1- 1- 3 </w:instrText>
      </w:r>
      <w:r>
        <w:rPr>
          <w:rFonts w:ascii="MS Mincho" w:eastAsia="MS Mincho" w:hAnsi="MS Mincho" w:cs="MS Mincho" w:hint="eastAsia"/>
          <w:lang w:val="en-GB"/>
        </w:rPr>
        <w:instrText>〉</w:instrText>
      </w:r>
      <w:r>
        <w:rPr>
          <w:rFonts w:ascii="Cambria" w:hAnsi="Cambria"/>
          <w:lang w:val="en-GB"/>
        </w:rPr>
        <w:instrText xml:space="preserve"> and basal (0001) </w:instrText>
      </w:r>
      <w:r>
        <w:rPr>
          <w:rFonts w:ascii="MS Mincho" w:eastAsia="MS Mincho" w:hAnsi="MS Mincho" w:cs="MS Mincho" w:hint="eastAsia"/>
          <w:lang w:val="en-GB"/>
        </w:rPr>
        <w:instrText>〈</w:instrText>
      </w:r>
      <w:r>
        <w:rPr>
          <w:rFonts w:ascii="Cambria" w:hAnsi="Cambria"/>
          <w:lang w:val="en-GB"/>
        </w:rPr>
        <w:instrText xml:space="preserve"> 2 1- 1- 0 </w:instrText>
      </w:r>
      <w:r>
        <w:rPr>
          <w:rFonts w:ascii="MS Mincho" w:eastAsia="MS Mincho" w:hAnsi="MS Mincho" w:cs="MS Mincho" w:hint="eastAsia"/>
          <w:lang w:val="en-GB"/>
        </w:rPr>
        <w:instrText>〉</w:instrText>
      </w:r>
      <w:r>
        <w:rPr>
          <w:rFonts w:ascii="Cambria" w:hAnsi="Cambria"/>
          <w:lang w:val="en-GB"/>
        </w:rPr>
        <w:instrText xml:space="preserve"> slip based on polycrystal plasticity modeling. We also observe that the high temperature fcc phase develops a 110 texture typical for fcc metals deformed in compression. © 2008 American Institute of Physics.","author":[{"dropping-particle":"","family":"Miyagi","given":"Lowell","non-dropping-particle":"","parse-names":false,"suffix":""},{"dropping-particle":"","family":"Kunz","given":"Martin","non-dropping-particle":"","parse-names":false,"suffix":""},{"dropping-particle":"","family":"Knight","given":"Jason","non-dropping-particle":"","parse-names":false,"suffix":""},{"dropping-particle":"","family":"Nasiatka","given":"James","non-dropping-particle":"","parse-names":false,"suffix":""},{"dropping-particle":"","family":"Voltolini","given":"Marco","non-dropping-particle":"","parse-names":false,"suffix":""},{"dropping-particle":"","family":"Wenk","given":"Hans Rudolf","non-dropping-particle":"","parse-names":false,"suffix":""}],"container-title":"Journal of Applied Physics","id":"ITEM-1","issue":"10","issued":{"date-parts":[["2008"]]},"title":"In situ phase transformation and deformation of iron at high pressure and temperature","type":"article-journal","volume":"104"},"uris":["http://www.mendeley.com/documents/?uuid=3e026946-2c0c-4ad1-b385-afaca4310892"]},{"id":"ITEM-2","itemData":{"DOI":"10.1088/0965-0393/20/2/024005","ISSN":"09650393","abstract":"Internal elastic strains and textures are measured using monochromatic x-ray diffraction in ε-Fe plastically deformed up to 17.5GPa and 600K in the deformation-DIA. We observe the development of a strong 0001 compression texture along with a strongly non-linear behavior of 0002 lattice strains. We then use an elastoplastic self-consistent polycrystal model to simulate the macroscopic flow curves, internal strain and texture development within the sample. Input parameters are single-crystal elastic moduli, critical resolved shear stresses, and hardening behavior of the slip and twinning mechanisms. The model is found to reproduce the experiment data with basal slip as the easiest and most active deformation mechanism. Other active mechanisms are tensile twinning, prismatic and pyramidal c+a slip. Tensile twinning is most active at lower temperatures (e.g. 400K) and a higher strain rate. In most cases, the twinning activity occurs early in the deformation and later saturates. It is also responsible for the non-linear behavior of 0002 lattice strains. Later in the deformation, the plastic activity of -Fe is controlled by basal, prismatic and pyramidal c+a slip. © 2012 IOP Publishing Ltd.","author":[{"dropping-particle":"","family":"Merkel","given":"Sébastien","non-dropping-particle":"","parse-names":false,"suffix":""},{"dropping-particle":"","family":"Gruson","given":"Marion","non-dropping-particle":"","parse-names":false,"suffix":""},{"dropping-particle":"","family":"Wang","given":"Yanbin","non-dropping-particle":"","parse-names":false,"suffix":""},{"dropping-particle":"","family":"Nishiyama","given":"Norimasa","non-dropping-particle":"","parse-names":false,"suffix":""},{"dropping-particle":"","family":"Tomé","given":"Carlos N.","non-dropping-particle":"","parse-names":false,"suffix":""}],"container-title":"Modelling and Simulation in Materials Science and Engineering","id":"ITEM-2","issue":"2","issued":{"date-parts":[["2012"]]},"title":"Texture and elastic strains in hcp-iron plastically deformed up to 17.5GPa and 600K: Experiment and model","type":"article-journal","volume":"20"},"uris":["http://www.mendeley.com/documents/?uuid=5fdeaea1-cdf6-499e-8c2c-1c1738f61d35"]}],"mendeley":{"formattedCitation":"&lt;sup&gt;22,23&lt;/sup&gt;","plainTextFormattedCitation":"22,23"},"properties":{"noteIndex":0},"schema":"https://github.com/citation-style-language/schema/raw/master/csl-citation.json"}</w:instrText>
      </w:r>
      <w:r>
        <w:rPr>
          <w:rFonts w:ascii="Cambria" w:hAnsi="Cambria"/>
          <w:lang w:val="en-GB"/>
        </w:rPr>
        <w:fldChar w:fldCharType="separate"/>
      </w:r>
      <w:r w:rsidRPr="00893AE5">
        <w:rPr>
          <w:rFonts w:ascii="Cambria" w:hAnsi="Cambria"/>
          <w:noProof/>
          <w:vertAlign w:val="superscript"/>
          <w:lang w:val="en-GB"/>
        </w:rPr>
        <w:t>22,23</w:t>
      </w:r>
      <w:r>
        <w:rPr>
          <w:rFonts w:ascii="Cambria" w:hAnsi="Cambria"/>
          <w:lang w:val="en-GB"/>
        </w:rPr>
        <w:fldChar w:fldCharType="end"/>
      </w:r>
      <w:r>
        <w:rPr>
          <w:rFonts w:ascii="Cambria" w:hAnsi="Cambria"/>
          <w:lang w:val="en-GB"/>
        </w:rPr>
        <w:t xml:space="preserve"> </w:t>
      </w:r>
      <w:r w:rsidRPr="009E378F">
        <w:rPr>
          <w:rFonts w:ascii="Cambria" w:hAnsi="Cambria"/>
          <w:lang w:val="en-GB"/>
        </w:rPr>
        <w:t xml:space="preserve">produces an anisotropic </w:t>
      </w:r>
      <w:r>
        <w:rPr>
          <w:rFonts w:ascii="Cambria" w:hAnsi="Cambria"/>
          <w:lang w:val="en-GB"/>
        </w:rPr>
        <w:t>IC</w:t>
      </w:r>
      <w:r w:rsidRPr="009E378F">
        <w:rPr>
          <w:rFonts w:ascii="Cambria" w:hAnsi="Cambria"/>
          <w:lang w:val="en-GB"/>
        </w:rPr>
        <w:t xml:space="preserve"> with up to 6.6% anisotropy </w:t>
      </w:r>
      <w:r w:rsidRPr="00894754">
        <w:rPr>
          <w:rFonts w:ascii="Cambria" w:hAnsi="Cambria"/>
          <w:lang w:val="en-GB"/>
        </w:rPr>
        <w:t>(Fig. 3d) that can fit the seismic data</w:t>
      </w:r>
      <w:r w:rsidRPr="00A17C3A">
        <w:rPr>
          <w:rFonts w:ascii="Cambria" w:hAnsi="Cambria"/>
          <w:lang w:val="en-GB"/>
        </w:rPr>
        <w:t xml:space="preserve"> well.  In this model, the fast direction of anisotropy becomes </w:t>
      </w:r>
      <w:r w:rsidRPr="009E378F">
        <w:rPr>
          <w:rFonts w:ascii="Cambria" w:hAnsi="Cambria"/>
          <w:lang w:val="en-GB"/>
        </w:rPr>
        <w:t>aligned with the rotation axis and the slow direction varies with depth (Extended Data Fig. 7), matching observations</w:t>
      </w:r>
      <w:r w:rsidRPr="009E378F">
        <w:rPr>
          <w:rFonts w:ascii="Cambria" w:hAnsi="Cambria"/>
          <w:lang w:val="en-GB"/>
        </w:rPr>
        <w:fldChar w:fldCharType="begin" w:fldLock="1"/>
      </w:r>
      <w:r>
        <w:rPr>
          <w:rFonts w:ascii="Cambria" w:hAnsi="Cambria"/>
          <w:lang w:val="en-GB"/>
        </w:rPr>
        <w:instrText>ADDIN CSL_CITATION {"citationItems":[{"id":"ITEM-1","itemData":{"DOI":"10.1016/j.pepi.2018.11.006","ISSN":"00319201","abstract":"Several studies of inner core anisotropy suggest the presence of an innermost inner core (IMIC) of about 300–600 km radius, with distinct anisotropic geometry. There is significant variability between different proposed models for cylindrical anisotropy in the IMIC, but studies based on ballistic travel time measurements of inner-core sensitive PKP waves generally favor an axis of symmetry that is also the fast-axis and is quasi-parallel to the Earth's rotation axis. This debate has been recently reopened following the results of a study based on coda wave interferometry – rather than earthquake data – which suggest that the fast, symmetry axis of anisotropy in the IMIC is oriented in a direction close to the equatorial plane. We have augmented the existing database of ballistic PKP travel times by sampling the deep inner core along equatorial directions. We find that, while the slowest velocity is observed in a direction that changes with depth, the fast, symmetry axis remains quasi-parallel to the Earth's rotation axis at all depths in the inner core, as previously found in most other ballistic studies. The direction of slowest velocity is close to the equator in the shallow inner core but changes to a steeper direction about 300–500 km below the inner core boundary, and is then accompanied by a gradual increase in the amplitude of the velocity minimum with increasing depth, which may indicate increased compaction of iron towards the centre of the inner core. We find that a sharply defined boundary between outermost and innermost inner cores is not required by the data, but that if an IMIC does exist, its preferred radius is ∼750 km.","author":[{"dropping-particle":"","family":"Frost","given":"Daniel A.","non-dropping-particle":"","parse-names":false,"suffix":""},{"dropping-particle":"","family":"Romanowicz","given":"Barbara","non-dropping-particle":"","parse-names":false,"suffix":""}],"container-title":"Physics of the Earth and Planetary Interiors","id":"ITEM-1","issue":"August 2018","issued":{"date-parts":[["2019"]]},"page":"101-110","publisher":"Elsevier","title":"On the orientation of the fast and slow directions of anisotropy in the deep inner core","type":"article-journal","volume":"286"},"uris":["http://www.mendeley.com/documents/?uuid=a1b43294-cd06-499d-b3b4-bc76d8398cf6"]}],"mendeley":{"formattedCitation":"&lt;sup&gt;24&lt;/sup&gt;","plainTextFormattedCitation":"24","previouslyFormattedCitation":"&lt;sup&gt;22&lt;/sup&gt;"},"properties":{"noteIndex":0},"schema":"https://github.com/citation-style-language/schema/raw/master/csl-citation.json"}</w:instrText>
      </w:r>
      <w:r w:rsidRPr="009E378F">
        <w:rPr>
          <w:rFonts w:ascii="Cambria" w:hAnsi="Cambria"/>
          <w:lang w:val="en-GB"/>
        </w:rPr>
        <w:fldChar w:fldCharType="separate"/>
      </w:r>
      <w:r w:rsidRPr="00893AE5">
        <w:rPr>
          <w:rFonts w:ascii="Cambria" w:hAnsi="Cambria"/>
          <w:noProof/>
          <w:vertAlign w:val="superscript"/>
          <w:lang w:val="en-GB"/>
        </w:rPr>
        <w:t>24</w:t>
      </w:r>
      <w:r w:rsidRPr="009E378F">
        <w:rPr>
          <w:rFonts w:ascii="Cambria" w:hAnsi="Cambria"/>
          <w:lang w:val="en-GB"/>
        </w:rPr>
        <w:fldChar w:fldCharType="end"/>
      </w:r>
      <w:r w:rsidRPr="009E378F">
        <w:rPr>
          <w:rFonts w:ascii="Cambria" w:hAnsi="Cambria"/>
          <w:lang w:val="en-GB"/>
        </w:rPr>
        <w:t>. Pure hcp iron does not produce as strong a match to our observations (Extended Data Figs. 8</w:t>
      </w:r>
      <w:r w:rsidRPr="00894754">
        <w:rPr>
          <w:rFonts w:ascii="Cambria" w:hAnsi="Cambria"/>
          <w:lang w:val="en-GB"/>
        </w:rPr>
        <w:t xml:space="preserve"> and 9). </w:t>
      </w:r>
    </w:p>
    <w:p w14:paraId="4D9432D8" w14:textId="77777777" w:rsidR="00667C5C" w:rsidRPr="009E378F" w:rsidRDefault="00667C5C" w:rsidP="00667C5C">
      <w:pPr>
        <w:jc w:val="both"/>
        <w:rPr>
          <w:rFonts w:ascii="Cambria" w:hAnsi="Cambria"/>
          <w:lang w:val="en-GB"/>
        </w:rPr>
      </w:pPr>
    </w:p>
    <w:p w14:paraId="496F5771" w14:textId="77777777" w:rsidR="00667C5C" w:rsidRPr="009E378F" w:rsidRDefault="00667C5C" w:rsidP="00667C5C">
      <w:pPr>
        <w:jc w:val="both"/>
        <w:rPr>
          <w:rFonts w:ascii="Cambria" w:hAnsi="Cambria"/>
          <w:lang w:val="en-GB"/>
        </w:rPr>
      </w:pPr>
      <w:r w:rsidRPr="009E378F">
        <w:rPr>
          <w:rFonts w:ascii="Cambria" w:hAnsi="Cambria"/>
          <w:lang w:val="en-GB"/>
        </w:rPr>
        <w:t xml:space="preserve">The pattern and strength of the flow field induced by </w:t>
      </w:r>
      <w:r>
        <w:rPr>
          <w:rFonts w:ascii="Cambria" w:hAnsi="Cambria"/>
          <w:lang w:val="en-GB"/>
        </w:rPr>
        <w:t>IC</w:t>
      </w:r>
      <w:r w:rsidRPr="009E378F">
        <w:rPr>
          <w:rFonts w:ascii="Cambria" w:hAnsi="Cambria"/>
          <w:lang w:val="en-GB"/>
        </w:rPr>
        <w:t xml:space="preserve"> growth impacts the strain that crystals experience, and is controlled by the IC age, S2, translation rate, and the direction of translation. </w:t>
      </w:r>
      <w:r w:rsidRPr="009E378F">
        <w:rPr>
          <w:rFonts w:ascii="Cambria" w:hAnsi="Cambria"/>
          <w:color w:val="000000" w:themeColor="text1"/>
          <w:shd w:val="clear" w:color="auto" w:fill="FFFFFF"/>
          <w:lang w:val="en-GB" w:eastAsia="ja-JP"/>
        </w:rPr>
        <w:t>The IC age trades off linearly with strain rate and duration, but the</w:t>
      </w:r>
      <w:r>
        <w:rPr>
          <w:rFonts w:ascii="Cambria" w:hAnsi="Cambria"/>
          <w:color w:val="000000" w:themeColor="text1"/>
          <w:shd w:val="clear" w:color="auto" w:fill="FFFFFF"/>
          <w:lang w:val="en-GB" w:eastAsia="ja-JP"/>
        </w:rPr>
        <w:t xml:space="preserve"> </w:t>
      </w:r>
      <w:r>
        <w:rPr>
          <w:rFonts w:ascii="Cambria" w:hAnsi="Cambria"/>
          <w:lang w:val="en-GB"/>
        </w:rPr>
        <w:t>d</w:t>
      </w:r>
      <w:r w:rsidRPr="00894754">
        <w:rPr>
          <w:rFonts w:ascii="Cambria" w:hAnsi="Cambria"/>
          <w:lang w:val="en-GB"/>
        </w:rPr>
        <w:t>islocation</w:t>
      </w:r>
      <w:r w:rsidRPr="00A17C3A">
        <w:rPr>
          <w:rFonts w:ascii="Cambria" w:hAnsi="Cambria"/>
          <w:lang w:val="en-GB"/>
        </w:rPr>
        <w:t xml:space="preserve"> creep </w:t>
      </w:r>
      <w:r>
        <w:rPr>
          <w:rFonts w:ascii="Cambria" w:hAnsi="Cambria"/>
          <w:lang w:val="en-GB"/>
        </w:rPr>
        <w:t>has</w:t>
      </w:r>
      <w:r w:rsidRPr="009E378F">
        <w:rPr>
          <w:rFonts w:ascii="Cambria" w:hAnsi="Cambria"/>
          <w:lang w:val="en-GB"/>
        </w:rPr>
        <w:t xml:space="preserve"> a non-linear relation between stress and strain rate (see Methods), implying that the degree and pattern of crystal alignment - and therefore the pattern and strength of the resulting seismic anisotropy varies with duration, and so </w:t>
      </w:r>
      <w:r>
        <w:rPr>
          <w:rFonts w:ascii="Cambria" w:hAnsi="Cambria"/>
          <w:lang w:val="en-GB"/>
        </w:rPr>
        <w:t>IC</w:t>
      </w:r>
      <w:r w:rsidRPr="009E378F">
        <w:rPr>
          <w:rFonts w:ascii="Cambria" w:hAnsi="Cambria"/>
          <w:lang w:val="en-GB"/>
        </w:rPr>
        <w:t xml:space="preserve"> age.</w:t>
      </w:r>
      <w:r>
        <w:rPr>
          <w:rFonts w:ascii="Cambria" w:hAnsi="Cambria"/>
          <w:color w:val="000000" w:themeColor="text1"/>
          <w:shd w:val="clear" w:color="auto" w:fill="FFFFFF"/>
          <w:lang w:val="en-GB" w:eastAsia="ja-JP"/>
        </w:rPr>
        <w:t xml:space="preserve"> </w:t>
      </w:r>
      <w:r w:rsidRPr="009E378F">
        <w:rPr>
          <w:rFonts w:ascii="Cambria" w:hAnsi="Cambria"/>
          <w:color w:val="000000" w:themeColor="text1"/>
          <w:shd w:val="clear" w:color="auto" w:fill="FFFFFF"/>
          <w:lang w:val="en-GB" w:eastAsia="ja-JP"/>
        </w:rPr>
        <w:t xml:space="preserve">The total strain is controlled by the parameter S2; thus, the strain rate is controlled by both IC age and S2. </w:t>
      </w:r>
      <w:r w:rsidRPr="009E378F">
        <w:rPr>
          <w:rFonts w:ascii="Cambria" w:hAnsi="Cambria"/>
          <w:lang w:val="en-GB"/>
        </w:rPr>
        <w:t>We constrain</w:t>
      </w:r>
      <w:r w:rsidRPr="009E378F">
        <w:rPr>
          <w:rFonts w:ascii="Cambria" w:hAnsi="Cambria"/>
          <w:lang w:val="x-none"/>
        </w:rPr>
        <w:t xml:space="preserve"> the </w:t>
      </w:r>
      <w:r>
        <w:rPr>
          <w:rFonts w:ascii="Cambria" w:hAnsi="Cambria"/>
          <w:lang w:val="x-none"/>
        </w:rPr>
        <w:t>IC</w:t>
      </w:r>
      <w:r w:rsidRPr="009E378F">
        <w:rPr>
          <w:rFonts w:ascii="Cambria" w:hAnsi="Cambria"/>
          <w:lang w:val="x-none"/>
        </w:rPr>
        <w:t xml:space="preserve"> growth history by running </w:t>
      </w:r>
      <w:r w:rsidRPr="009E378F">
        <w:rPr>
          <w:rFonts w:ascii="Cambria" w:hAnsi="Cambria"/>
          <w:lang w:val="en-GB"/>
        </w:rPr>
        <w:t>models with a range of ages, translation rates, and values of S2 and compare predicted anisotropy from these models with our seismic observations</w:t>
      </w:r>
      <w:r w:rsidRPr="009E378F">
        <w:rPr>
          <w:rFonts w:ascii="Cambria" w:hAnsi="Cambria"/>
          <w:color w:val="000000" w:themeColor="text1"/>
          <w:shd w:val="clear" w:color="auto" w:fill="FFFFFF"/>
          <w:lang w:val="en-GB" w:eastAsia="ja-JP"/>
        </w:rPr>
        <w:t xml:space="preserve"> (Figure 4). The data is best fit by models with 0.4≤S2≤0.8. Within the range of acceptable IC ages</w:t>
      </w:r>
      <w:r w:rsidRPr="00D140D6">
        <w:rPr>
          <w:rFonts w:ascii="Cambria" w:hAnsi="Cambria"/>
          <w:color w:val="000000" w:themeColor="text1"/>
          <w:shd w:val="clear" w:color="auto" w:fill="FFFFFF"/>
          <w:vertAlign w:val="superscript"/>
          <w:lang w:val="en-GB" w:eastAsia="ja-JP"/>
        </w:rPr>
        <w:t>23-25</w:t>
      </w:r>
      <w:r w:rsidRPr="009E378F">
        <w:rPr>
          <w:rFonts w:ascii="Cambria" w:hAnsi="Cambria"/>
          <w:color w:val="000000" w:themeColor="text1"/>
          <w:shd w:val="clear" w:color="auto" w:fill="FFFFFF"/>
          <w:lang w:val="en-GB" w:eastAsia="ja-JP"/>
        </w:rPr>
        <w:t xml:space="preserve"> (see Methods), we find S2=0.6 and IC age of 0.5 Ga to best fit both the seismic observations and geodynamic constraints, although the constraint on age is not strong </w:t>
      </w:r>
      <w:r w:rsidRPr="009E378F">
        <w:rPr>
          <w:rFonts w:ascii="Cambria" w:hAnsi="Cambria"/>
          <w:lang w:val="en-GB"/>
        </w:rPr>
        <w:t>(Fig. 4d-f; See Methods)</w:t>
      </w:r>
      <w:r w:rsidRPr="009E378F">
        <w:rPr>
          <w:rFonts w:ascii="Cambria" w:hAnsi="Cambria"/>
          <w:color w:val="000000" w:themeColor="text1"/>
          <w:shd w:val="clear" w:color="auto" w:fill="FFFFFF"/>
          <w:lang w:val="en-GB" w:eastAsia="ja-JP"/>
        </w:rPr>
        <w:t xml:space="preserve">. Translation at a rate of 0.3 IC radii over the 0.5 Ga IC lifetime along an axis </w:t>
      </w:r>
      <w:r w:rsidRPr="009E378F">
        <w:rPr>
          <w:rFonts w:ascii="Cambria" w:hAnsi="Cambria"/>
          <w:lang w:val="en-GB"/>
        </w:rPr>
        <w:t>oriented in the equatorial plane from 120°E towards -60°W matches the geographic pattern of anisotropy, achieving a 93% variance reduction for the polar data</w:t>
      </w:r>
      <w:bookmarkStart w:id="32" w:name="move4296584691"/>
      <w:r w:rsidRPr="009E378F">
        <w:rPr>
          <w:rFonts w:ascii="Cambria" w:hAnsi="Cambria"/>
          <w:lang w:val="en-GB"/>
        </w:rPr>
        <w:t xml:space="preserve"> </w:t>
      </w:r>
      <w:bookmarkEnd w:id="32"/>
      <w:r w:rsidRPr="009E378F">
        <w:rPr>
          <w:rFonts w:ascii="Cambria" w:hAnsi="Cambria"/>
          <w:lang w:val="en-GB"/>
        </w:rPr>
        <w:t xml:space="preserve">compared with 89% for a model with no translation. Our model shows increasing anisotropy strength with depth. The model also displays weak anisotropy near the ICB that is stronger in the WH than the EH, which is qualitatively compatible with models of </w:t>
      </w:r>
      <w:proofErr w:type="spellStart"/>
      <w:r w:rsidRPr="009E378F">
        <w:rPr>
          <w:rFonts w:ascii="Cambria" w:hAnsi="Cambria"/>
          <w:lang w:val="en-GB"/>
        </w:rPr>
        <w:t>hemispherically</w:t>
      </w:r>
      <w:proofErr w:type="spellEnd"/>
      <w:r w:rsidRPr="009E378F">
        <w:rPr>
          <w:rFonts w:ascii="Cambria" w:hAnsi="Cambria"/>
          <w:lang w:val="en-GB"/>
        </w:rPr>
        <w:t xml:space="preserve"> distinct isotropy in the upper </w:t>
      </w:r>
      <w:r>
        <w:rPr>
          <w:rFonts w:ascii="Cambria" w:hAnsi="Cambria"/>
          <w:lang w:val="en-GB"/>
        </w:rPr>
        <w:t>IC</w:t>
      </w:r>
      <w:r w:rsidRPr="009E378F">
        <w:rPr>
          <w:rFonts w:ascii="Cambria" w:hAnsi="Cambria"/>
          <w:lang w:val="en-GB"/>
        </w:rPr>
        <w:t xml:space="preserve"> from measurements of PKiKP</w:t>
      </w:r>
      <w:r w:rsidRPr="009E378F">
        <w:rPr>
          <w:rFonts w:ascii="Cambria" w:hAnsi="Cambria"/>
        </w:rPr>
        <w:fldChar w:fldCharType="begin" w:fldLock="1"/>
      </w:r>
      <w:r>
        <w:rPr>
          <w:rFonts w:ascii="Cambria" w:hAnsi="Cambria"/>
        </w:rPr>
        <w:instrText>ADDIN CSL_CITATION {"citationItems":[{"id":"ITEM-1","itemData":{"DOI":"10.1029/2000GL008520","ISSN":"00948276","author":[{"dropping-particle":"","family":"Garcia","given":"R.","non-dropping-particle":"","parse-names":false,"suffix":""},{"dropping-particle":"","family":"Souriau","given":"A.","non-dropping-particle":"","parse-names":false,"suffix":""}],"container-title":"Geophys. Res. Lett.","id":"ITEM-1","issue":"19","issued":{"date-parts":[["2000"]]},"page":"3121-3124","title":"Inner core anisotropy and heterogeneity level","type":"article-journal","volume":"27"},"uris":["http://www.mendeley.com/documents/?uuid=6c805eac-66d6-46c8-8bde-ee3c780ad693"]}],"mendeley":{"formattedCitation":"&lt;sup&gt;25&lt;/sup&gt;","plainTextFormattedCitation":"25","previouslyFormattedCitation":"&lt;sup&gt;23&lt;/sup&gt;"},"properties":{"noteIndex":0},"schema":"https://github.com/citation-style-language/schema/raw/master/csl-citation.json"}</w:instrText>
      </w:r>
      <w:r w:rsidRPr="009E378F">
        <w:rPr>
          <w:rFonts w:ascii="Cambria" w:hAnsi="Cambria"/>
        </w:rPr>
        <w:fldChar w:fldCharType="separate"/>
      </w:r>
      <w:bookmarkStart w:id="33" w:name="__Fieldmark__1695_3904855746"/>
      <w:bookmarkStart w:id="34" w:name="__Fieldmark__689_1321284119"/>
      <w:r w:rsidRPr="00893AE5">
        <w:rPr>
          <w:rFonts w:ascii="Cambria" w:hAnsi="Cambria"/>
          <w:noProof/>
          <w:vertAlign w:val="superscript"/>
          <w:lang w:val="en-GB"/>
        </w:rPr>
        <w:t>25</w:t>
      </w:r>
      <w:r w:rsidRPr="009E378F">
        <w:rPr>
          <w:rFonts w:ascii="Cambria" w:hAnsi="Cambria"/>
        </w:rPr>
        <w:fldChar w:fldCharType="end"/>
      </w:r>
      <w:bookmarkEnd w:id="33"/>
      <w:bookmarkEnd w:id="34"/>
      <w:r w:rsidRPr="009E378F">
        <w:rPr>
          <w:rFonts w:ascii="Cambria" w:hAnsi="Cambria"/>
          <w:lang w:val="en-GB"/>
        </w:rPr>
        <w:t xml:space="preserve"> and P′P′df</w:t>
      </w:r>
      <w:r w:rsidRPr="009E378F">
        <w:rPr>
          <w:rFonts w:ascii="Cambria" w:hAnsi="Cambria"/>
        </w:rPr>
        <w:fldChar w:fldCharType="begin" w:fldLock="1"/>
      </w:r>
      <w:r>
        <w:rPr>
          <w:rFonts w:ascii="Cambria" w:hAnsi="Cambria"/>
        </w:rPr>
        <w:instrText>ADDIN CSL_CITATION {"citationItems":[{"id":"ITEM-1","itemData":{"DOI":"10.1002/2017GL075049","ISSN":"19448007","abstract":"Recent studies of PKPdf travel times suggest strong anisotropy (4% or more) in the quasi-western inner core hemisphere. However, the availability of paths sampling at low angles to the Earth’s rotation axis (the fast axis) is limited. To augment this sampling, we collected a travel time data set for the phase P0P0df (PKPPKPdf), for which at least one inner core leg is quasi-polar, at two high latitude seismic arrays. We find that the inferred anisotropy is weak (on the order of 0.5 to 1.5%), confirming previous results based on a much smaller P0P0 data set. While previous models of inner core anisotropy required very strong alignment of anisotropic iron grains, our results are more easily explained by current dynamic models of inner core growth. We observe large travel time anomalies when one leg of P0P0df is along the South Sandwich to Alaska path, consistent with PKPdf observations, and warranting further investigation","author":[{"dropping-particle":"","family":"Frost","given":"Daniel A.","non-dropping-particle":"","parse-names":false,"suffix":""},{"dropping-particle":"","family":"Romanowicz","given":"Barbara","non-dropping-particle":"","parse-names":false,"suffix":""}],"container-title":"Geophys. Res. Lett.","id":"ITEM-1","issue":"21","issued":{"date-parts":[["2017"]]},"page":"10,878-10,886","title":"Constraints on Inner Core Anisotropy Using Array Observations of P′P′","type":"article-journal","volume":"44"},"uris":["http://www.mendeley.com/documents/?uuid=5929f46c-6ff9-4b96-823a-72cf46a2ee4b"]}],"mendeley":{"formattedCitation":"&lt;sup&gt;26&lt;/sup&gt;","plainTextFormattedCitation":"26","previouslyFormattedCitation":"&lt;sup&gt;24&lt;/sup&gt;"},"properties":{"noteIndex":0},"schema":"https://github.com/citation-style-language/schema/raw/master/csl-citation.json"}</w:instrText>
      </w:r>
      <w:r w:rsidRPr="009E378F">
        <w:rPr>
          <w:rFonts w:ascii="Cambria" w:hAnsi="Cambria"/>
        </w:rPr>
        <w:fldChar w:fldCharType="separate"/>
      </w:r>
      <w:bookmarkStart w:id="35" w:name="__Fieldmark__1702_3904855746"/>
      <w:bookmarkStart w:id="36" w:name="__Fieldmark__695_1321284119"/>
      <w:r w:rsidRPr="00893AE5">
        <w:rPr>
          <w:rFonts w:ascii="Cambria" w:hAnsi="Cambria"/>
          <w:noProof/>
          <w:vertAlign w:val="superscript"/>
          <w:lang w:val="en-GB"/>
        </w:rPr>
        <w:t>26</w:t>
      </w:r>
      <w:r w:rsidRPr="009E378F">
        <w:rPr>
          <w:rFonts w:ascii="Cambria" w:hAnsi="Cambria"/>
        </w:rPr>
        <w:fldChar w:fldCharType="end"/>
      </w:r>
      <w:bookmarkEnd w:id="35"/>
      <w:bookmarkEnd w:id="36"/>
      <w:r w:rsidRPr="009E378F">
        <w:rPr>
          <w:rFonts w:ascii="Cambria" w:hAnsi="Cambria"/>
        </w:rPr>
        <w:t xml:space="preserve"> travel times</w:t>
      </w:r>
      <w:r w:rsidRPr="009E378F">
        <w:rPr>
          <w:rFonts w:ascii="Cambria" w:hAnsi="Cambria"/>
          <w:lang w:val="en-GB"/>
        </w:rPr>
        <w:t>, and with constraints on the magnitude and distribution of anisotropy from normal modes</w:t>
      </w:r>
      <w:r w:rsidRPr="009E378F">
        <w:rPr>
          <w:rFonts w:ascii="Cambria" w:hAnsi="Cambria"/>
        </w:rPr>
        <w:fldChar w:fldCharType="begin" w:fldLock="1"/>
      </w:r>
      <w:r>
        <w:rPr>
          <w:rFonts w:ascii="Cambria" w:hAnsi="Cambria"/>
        </w:rPr>
        <w:instrText>ADDIN CSL_CITATION {"citationItems":[{"id":"ITEM-1","itemData":{"DOI":"10.1126/science.274.5289.963","ISBN":"00368075","ISSN":"00368075","PMID":"8875934","abstract":"A recently assembled data set of inner core-sensitive free oscillation splitting measurements and body wave differential travel times provides constraints on the patterns of anisotropy in the Earth's inner core. Applying a formalism that allows departures from radial symmetry and cylindrical anisotropy results in models with P-wave velocity distributions whose strength and pattern are incompatible with frozen-in anisotropy, but rather suggest a simple large-scale convection regime in the inner core.","author":[{"dropping-particle":"","family":"Romanowicz","given":"Barbara","non-dropping-particle":"","parse-names":false,"suffix":""},{"dropping-particle":"","family":"Li","given":"Xiang Dong","non-dropping-particle":"","parse-names":false,"suffix":""},{"dropping-particle":"","family":"Durek","given":"Joseph","non-dropping-particle":"","parse-names":false,"suffix":""}],"container-title":"Science","id":"ITEM-1","issue":"5289","issued":{"date-parts":[["1996"]]},"page":"963-966","title":"Anisotropy in the inner core: Could it be due to low-order convection?","type":"article-journal","volume":"274"},"uris":["http://www.mendeley.com/documents/?uuid=7db891f2-178e-4835-92a2-af17f3026b21"]},{"id":"ITEM-2","itemData":{"DOI":"10.1016/j.pepi.2011.03.003","ISBN":"0031-9201","ISSN":"00319201","abstract":"Body wave studies support the presence of an isotropic layer at the top of the inner core. Recent normal mode models of inner core anisotropy do not contain such a layer, but instead have anisotropic structure extending to the inner core boundary. Here, we use full-coupling of normal mode oscillations sensitive to inner core structure in order to investigate the discrepancy between models of the inner core developed using these two different types of data. We impose an isotropic layer onto existing normal mode models of inner core anisotropy, and calculate frequencies, quality factors and synthetic seismograms for radial modes, PKIKP modes and PKJKP modes. Using full-coupling allows us to make the first simulations of the effect of an isotropic layer on radial modes. The presence of an uppermost isotropic layer has an effect on the frequencies and attenuation of normal modes. By calculating the misfit between data from four large earthquakes and synthetic seismograms created for models of the inner core with isotropic layers of varying thickness, we find that normal mode data are compatible with the presence of an isotropic layer of up to 275 km thickness at the top of the inner core. Thus, normal modes can be reconciled with previous body wave studies. The influence of such a layer on PKJKP modes is the only way that S-wave isotropy at the top of the inner core can currently be studied; we show, for the first time, that seismological data support the presence of an S-wave isotropic layer. © 2011.","author":[{"dropping-particle":"","family":"Irving","given":"Jessica C.E.","non-dropping-particle":"","parse-names":false,"suffix":""},{"dropping-particle":"","family":"Deuss","given":"Arwen","non-dropping-particle":"","parse-names":false,"suffix":""}],"container-title":"Phys. Earth planet. Int.","id":"ITEM-2","issue":"1-2","issued":{"date-parts":[["2011"]]},"page":"59-69","publisher":"Elsevier B.V.","title":"Stratified anisotropic structure at the top of Earth's inner core: A normal mode study","type":"article-journal","volume":"186"},"uris":["http://www.mendeley.com/documents/?uuid=72d584b8-6aaa-42d2-903d-9bcaab92150f"]}],"mendeley":{"formattedCitation":"&lt;sup&gt;27,28&lt;/sup&gt;","plainTextFormattedCitation":"27,28","previouslyFormattedCitation":"&lt;sup&gt;25,26&lt;/sup&gt;"},"properties":{"noteIndex":0},"schema":"https://github.com/citation-style-language/schema/raw/master/csl-citation.json"}</w:instrText>
      </w:r>
      <w:r w:rsidRPr="009E378F">
        <w:rPr>
          <w:rFonts w:ascii="Cambria" w:hAnsi="Cambria"/>
        </w:rPr>
        <w:fldChar w:fldCharType="separate"/>
      </w:r>
      <w:bookmarkStart w:id="37" w:name="__Fieldmark__1709_3904855746"/>
      <w:bookmarkStart w:id="38" w:name="__Fieldmark__703_1321284119"/>
      <w:r w:rsidRPr="00893AE5">
        <w:rPr>
          <w:rFonts w:ascii="Cambria" w:hAnsi="Cambria"/>
          <w:noProof/>
          <w:vertAlign w:val="superscript"/>
          <w:lang w:val="en-GB"/>
        </w:rPr>
        <w:t>27,28</w:t>
      </w:r>
      <w:r w:rsidRPr="009E378F">
        <w:rPr>
          <w:rFonts w:ascii="Cambria" w:hAnsi="Cambria"/>
        </w:rPr>
        <w:fldChar w:fldCharType="end"/>
      </w:r>
      <w:bookmarkEnd w:id="37"/>
      <w:bookmarkEnd w:id="38"/>
      <w:r w:rsidRPr="009E378F">
        <w:rPr>
          <w:rFonts w:ascii="Cambria" w:hAnsi="Cambria"/>
          <w:lang w:val="en-GB"/>
        </w:rPr>
        <w:t>.</w:t>
      </w:r>
    </w:p>
    <w:p w14:paraId="4F7A751F" w14:textId="77777777" w:rsidR="00667C5C" w:rsidRPr="009E378F" w:rsidRDefault="00667C5C" w:rsidP="00667C5C">
      <w:pPr>
        <w:jc w:val="both"/>
        <w:rPr>
          <w:rFonts w:ascii="Cambria" w:hAnsi="Cambria"/>
          <w:lang w:val="en-GB"/>
        </w:rPr>
      </w:pPr>
    </w:p>
    <w:p w14:paraId="27EC15C2" w14:textId="31161046" w:rsidR="00667C5C" w:rsidRPr="009E378F" w:rsidRDefault="00CC650D" w:rsidP="00667C5C">
      <w:pPr>
        <w:jc w:val="both"/>
        <w:rPr>
          <w:rFonts w:ascii="Cambria" w:hAnsi="Cambria"/>
          <w:lang w:val="en-GB"/>
        </w:rPr>
      </w:pPr>
      <w:r w:rsidRPr="00771ED3">
        <w:rPr>
          <w:rFonts w:ascii="Cambria" w:hAnsi="Cambria"/>
          <w:noProof/>
        </w:rPr>
        <w:lastRenderedPageBreak/>
        <w:drawing>
          <wp:inline distT="0" distB="0" distL="0" distR="0" wp14:anchorId="367B08D9" wp14:editId="27B69138">
            <wp:extent cx="5943600" cy="6821170"/>
            <wp:effectExtent l="0" t="0" r="0" b="0"/>
            <wp:docPr id="4" name="Picture 4" descr="Calenda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alendar&#10;&#10;Description automatically generated with low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6821170"/>
                    </a:xfrm>
                    <a:prstGeom prst="rect">
                      <a:avLst/>
                    </a:prstGeom>
                  </pic:spPr>
                </pic:pic>
              </a:graphicData>
            </a:graphic>
          </wp:inline>
        </w:drawing>
      </w:r>
    </w:p>
    <w:p w14:paraId="270B71BE" w14:textId="77777777" w:rsidR="00667C5C" w:rsidRPr="009E378F" w:rsidRDefault="00667C5C" w:rsidP="00667C5C">
      <w:pPr>
        <w:jc w:val="both"/>
        <w:rPr>
          <w:rFonts w:ascii="Cambria" w:hAnsi="Cambria"/>
          <w:lang w:val="en-GB"/>
        </w:rPr>
      </w:pPr>
      <w:r w:rsidRPr="009E378F">
        <w:rPr>
          <w:rFonts w:ascii="Cambria" w:hAnsi="Cambria"/>
          <w:b/>
          <w:lang w:val="en-GB"/>
        </w:rPr>
        <w:t>Fig. 4: Predicted versus observed PKP velocity anomalies</w:t>
      </w:r>
      <w:r w:rsidRPr="00894754">
        <w:rPr>
          <w:rFonts w:ascii="Cambria" w:hAnsi="Cambria"/>
          <w:b/>
          <w:lang w:val="en-GB"/>
        </w:rPr>
        <w:t xml:space="preserve"> for hcp Fe93.75Ni6.25 at 5500 K and 360 GPa</w:t>
      </w:r>
      <w:r w:rsidRPr="009E378F">
        <w:rPr>
          <w:rFonts w:ascii="Cambria" w:hAnsi="Cambria"/>
          <w:b/>
          <w:lang w:val="en-GB"/>
        </w:rPr>
        <w:fldChar w:fldCharType="begin" w:fldLock="1"/>
      </w:r>
      <w:r w:rsidRPr="009E378F">
        <w:rPr>
          <w:rFonts w:ascii="Cambria" w:hAnsi="Cambria"/>
          <w:b/>
          <w:lang w:val="en-GB"/>
        </w:rPr>
        <w:instrText>ADDIN CSL_CITATION {"citationItems":[{"id":"ITEM-1","itemData":{"DOI":"10.1016/j.epsl.2013.01.007","ISBN":"0012-821X","ISSN":"0012821X","PMID":"318130000014","abstract":"We have performed athermal periodic plane-wave density functional calculations within the generalised gradient approximation on the bcc, fcc and hcp structures of Fe1-XNiXalloys (X=0, 0.0625, 0.125, 0.25, and 1) in order to obtain their relative stability and elastic properties at 360GPa and 0K. For the hcp structure, using ab initio molecular dynamics, we have also calculated the elastic properties and wave velocities for X=0, 0.0625, and 0.125, at 360GPa and 5500K, with further calculations for X=0, and 0.125 at 360GPa and 2000K. At 0K, the hcp structure is the most stable for X=0, 0.0625, 0.125, and 0.25, with the fcc structure becoming the most stable above X~0.45; the bcc structure is not the most stable phase for any composition. At 0K, compressional and shear wave velocities are structure dependent; in the case of fcc the velocities are very similar to pure Fe, but for the hcp structure the addition of Ni strongly reduces VS. Ni also reduced velocities in fcc iron, but to a lesser extent. However, at 5500K and 360GPa, Ni has little effect on the wave velocities of the hcp structure, which remain similar to those of pure iron throughout the range of compositions studied and, in the case of VS, &gt;30% greater than that from seismological models. The effect of temperature on Fe-Ni alloys is, therefore, very significant, indicating that conclusions based on the extrapolation of results obtained at much lower temperatures must be treated with great caution. The significance of temperature is confirmed by the additional simulation at 2000K for X=0, and 0.125 which reveals a remarkably linear temperature dependence of the change in VSrelative to that of pure iron. At 0K, the maximum anisotropy in VPis found to be only very weakly dependent on nickel content, but dependent on structure, being ~15% for fcc and ~8% for hcp. For the hcp structure at 2000 and 5500K, the maximum anisotropy in VPis also ~8% and almost independent of the Ni content. We conclude that Ni can safely be ignored when considering its effect on the seismic properties of hcp-Fe under core pressures and temperatures and that the negligible effect of nickel on the physical properties of iron in the core arises not because of the chemical similarities between iron and nickel, but because of the high temperature of the system. © 2013 Elsevier B.V.","author":[{"dropping-particle":"","family":"Martorell","given":"Benjamí","non-dropping-particle":"","parse-names":false,"suffix":""},{"dropping-particle":"","family":"Brodholt","given":"John","non-dropping-particle":"","parse-names":false,"suffix":""},{"dropping-particle":"","family":"Wood","given":"Ian G.","non-dropping-particle":"","parse-names":false,"suffix":""},{"dropping-particle":"","family":"Vočadlo","given":"Lidunka","non-dropping-particle":"","parse-names":false,"suffix":""}],"container-title":"Earth Planet. Sci. Lett.","id":"ITEM-1","issued":{"date-parts":[["2013"]]},"page":"143-151","title":"The effect of nickel on the properties of iron at the conditions of Earth's inner core: Ab initio calculations of seismic wave velocities of Fe-Ni alloys","type":"article-journal","volume":"365"},"uris":["http://www.mendeley.com/documents/?uuid=031372fb-bc5c-4afa-9019-44ae28122384"]}],"mendeley":{"formattedCitation":"&lt;sup&gt;20&lt;/sup&gt;","plainTextFormattedCitation":"20","previouslyFormattedCitation":"&lt;sup&gt;20&lt;/sup&gt;"},"properties":{"noteIndex":0},"schema":"https://github.com/citation-style-language/schema/raw/master/csl-citation.json"}</w:instrText>
      </w:r>
      <w:r w:rsidRPr="009E378F">
        <w:rPr>
          <w:rFonts w:ascii="Cambria" w:hAnsi="Cambria"/>
          <w:b/>
          <w:lang w:val="en-GB"/>
        </w:rPr>
        <w:fldChar w:fldCharType="separate"/>
      </w:r>
      <w:r w:rsidRPr="009E378F">
        <w:rPr>
          <w:rFonts w:ascii="Cambria" w:hAnsi="Cambria"/>
          <w:noProof/>
          <w:vertAlign w:val="superscript"/>
          <w:lang w:val="en-GB"/>
        </w:rPr>
        <w:t>20</w:t>
      </w:r>
      <w:r w:rsidRPr="009E378F">
        <w:rPr>
          <w:rFonts w:ascii="Cambria" w:hAnsi="Cambria"/>
          <w:b/>
          <w:lang w:val="en-GB"/>
        </w:rPr>
        <w:fldChar w:fldCharType="end"/>
      </w:r>
      <w:r w:rsidRPr="009E378F">
        <w:rPr>
          <w:rFonts w:ascii="Cambria" w:hAnsi="Cambria"/>
          <w:b/>
          <w:lang w:val="en-GB"/>
        </w:rPr>
        <w:t xml:space="preserve"> and trade-offs between IC age, S2, and translation rate. (a-c):</w:t>
      </w:r>
      <w:r w:rsidRPr="00894754">
        <w:rPr>
          <w:rFonts w:ascii="Cambria" w:hAnsi="Cambria"/>
          <w:b/>
          <w:lang w:val="en-GB"/>
        </w:rPr>
        <w:t xml:space="preserve"> </w:t>
      </w:r>
      <w:r w:rsidRPr="00A17C3A">
        <w:rPr>
          <w:rFonts w:ascii="Cambria" w:hAnsi="Cambria"/>
          <w:lang w:val="en-GB"/>
        </w:rPr>
        <w:t xml:space="preserve">Predicted (dark blue and red dots </w:t>
      </w:r>
      <w:r w:rsidRPr="00555288">
        <w:rPr>
          <w:rFonts w:ascii="Cambria" w:hAnsi="Cambria"/>
          <w:lang w:val="en-GB"/>
        </w:rPr>
        <w:t xml:space="preserve">and </w:t>
      </w:r>
      <w:r w:rsidRPr="00410211">
        <w:rPr>
          <w:rFonts w:ascii="Cambria" w:hAnsi="Cambria"/>
          <w:lang w:val="en-GB"/>
        </w:rPr>
        <w:t xml:space="preserve">with mean as </w:t>
      </w:r>
      <w:r w:rsidRPr="00B46890">
        <w:rPr>
          <w:rFonts w:ascii="Cambria" w:hAnsi="Cambria"/>
          <w:lang w:val="en-GB"/>
        </w:rPr>
        <w:t xml:space="preserve">grey squares) and observed (light blue and </w:t>
      </w:r>
      <w:r w:rsidRPr="00C1076C">
        <w:rPr>
          <w:rFonts w:ascii="Cambria" w:hAnsi="Cambria"/>
          <w:lang w:val="en-GB"/>
        </w:rPr>
        <w:t>orange</w:t>
      </w:r>
      <w:r w:rsidRPr="009E378F">
        <w:rPr>
          <w:rFonts w:ascii="Cambria" w:hAnsi="Cambria"/>
          <w:lang w:val="en-GB"/>
        </w:rPr>
        <w:t xml:space="preserve"> dots and with mean as black diamonds) effective velocity anomalies as a function of </w:t>
      </w:r>
      <w:r w:rsidRPr="009E378F">
        <w:rPr>
          <w:rFonts w:ascii="Cambria" w:hAnsi="Cambria"/>
          <w:b/>
          <w:lang w:val="en-GB"/>
        </w:rPr>
        <w:t xml:space="preserve">(a) </w:t>
      </w:r>
      <w:r w:rsidRPr="009E378F">
        <w:rPr>
          <w:rFonts w:ascii="Cambria" w:hAnsi="Cambria"/>
          <w:lang w:val="en-GB"/>
        </w:rPr>
        <w:t>epicentral distance for data with ξ≤15°</w:t>
      </w:r>
      <w:r>
        <w:rPr>
          <w:rFonts w:ascii="Cambria" w:hAnsi="Cambria"/>
          <w:lang w:val="en-GB"/>
        </w:rPr>
        <w:t>, marked by shaded region</w:t>
      </w:r>
      <w:r w:rsidRPr="009E378F">
        <w:rPr>
          <w:rFonts w:ascii="Cambria" w:hAnsi="Cambria"/>
          <w:lang w:val="en-GB"/>
        </w:rPr>
        <w:t xml:space="preserve"> </w:t>
      </w:r>
      <w:r>
        <w:rPr>
          <w:rFonts w:ascii="Cambria" w:hAnsi="Cambria"/>
          <w:lang w:val="en-GB"/>
        </w:rPr>
        <w:t xml:space="preserve">in </w:t>
      </w:r>
      <w:r w:rsidRPr="009E378F">
        <w:rPr>
          <w:rFonts w:ascii="Cambria" w:hAnsi="Cambria"/>
          <w:b/>
          <w:bCs/>
          <w:lang w:val="en-GB"/>
        </w:rPr>
        <w:t>(b)</w:t>
      </w:r>
      <w:r w:rsidRPr="009E378F">
        <w:rPr>
          <w:rFonts w:ascii="Cambria" w:hAnsi="Cambria"/>
          <w:lang w:val="en-GB"/>
        </w:rPr>
        <w:t xml:space="preserve"> and </w:t>
      </w:r>
      <w:r w:rsidRPr="009E378F">
        <w:rPr>
          <w:rFonts w:ascii="Cambria" w:hAnsi="Cambria"/>
          <w:b/>
          <w:bCs/>
          <w:lang w:val="en-GB"/>
        </w:rPr>
        <w:t>(c)</w:t>
      </w:r>
      <w:r w:rsidRPr="009E378F">
        <w:rPr>
          <w:rFonts w:ascii="Cambria" w:hAnsi="Cambria"/>
          <w:bCs/>
          <w:lang w:val="en-GB"/>
        </w:rPr>
        <w:t>, and as a function of ξ in the</w:t>
      </w:r>
      <w:r w:rsidRPr="009E378F">
        <w:rPr>
          <w:rFonts w:ascii="Cambria" w:hAnsi="Cambria"/>
          <w:b/>
          <w:lang w:val="en-GB"/>
        </w:rPr>
        <w:t xml:space="preserve"> (b) </w:t>
      </w:r>
      <w:r w:rsidRPr="009E378F">
        <w:rPr>
          <w:rFonts w:ascii="Cambria" w:hAnsi="Cambria"/>
          <w:bCs/>
          <w:lang w:val="en-GB"/>
        </w:rPr>
        <w:t xml:space="preserve">western and </w:t>
      </w:r>
      <w:r w:rsidRPr="009E378F">
        <w:rPr>
          <w:rFonts w:ascii="Cambria" w:hAnsi="Cambria"/>
          <w:b/>
          <w:lang w:val="en-GB"/>
        </w:rPr>
        <w:t xml:space="preserve">(c) </w:t>
      </w:r>
      <w:r w:rsidRPr="009E378F">
        <w:rPr>
          <w:rFonts w:ascii="Cambria" w:hAnsi="Cambria"/>
          <w:bCs/>
          <w:lang w:val="en-GB"/>
        </w:rPr>
        <w:t xml:space="preserve">eastern hemispheres for IC growth model </w:t>
      </w:r>
      <w:r>
        <w:rPr>
          <w:rFonts w:ascii="Cambria" w:hAnsi="Cambria"/>
          <w:bCs/>
          <w:lang w:val="en-GB"/>
        </w:rPr>
        <w:t>in Fig. 3</w:t>
      </w:r>
      <w:r w:rsidRPr="009E378F">
        <w:rPr>
          <w:rFonts w:ascii="Cambria" w:hAnsi="Cambria"/>
          <w:bCs/>
          <w:lang w:val="en-GB"/>
        </w:rPr>
        <w:t xml:space="preserve">. The open circle in </w:t>
      </w:r>
      <w:r w:rsidRPr="009E378F">
        <w:rPr>
          <w:rFonts w:ascii="Cambria" w:hAnsi="Cambria"/>
          <w:b/>
          <w:lang w:val="en-GB"/>
        </w:rPr>
        <w:t>(a)</w:t>
      </w:r>
      <w:r w:rsidRPr="009E378F">
        <w:rPr>
          <w:rFonts w:ascii="Cambria" w:hAnsi="Cambria"/>
          <w:bCs/>
          <w:lang w:val="en-GB"/>
        </w:rPr>
        <w:t xml:space="preserve"> marks the predicted effective velocity anomaly for a path along the </w:t>
      </w:r>
      <w:r w:rsidRPr="009E378F">
        <w:rPr>
          <w:rFonts w:ascii="Cambria" w:hAnsi="Cambria"/>
          <w:bCs/>
          <w:lang w:val="en-GB"/>
        </w:rPr>
        <w:lastRenderedPageBreak/>
        <w:t xml:space="preserve">rotation axis. </w:t>
      </w:r>
      <w:r w:rsidRPr="009E378F">
        <w:rPr>
          <w:rFonts w:ascii="Cambria" w:hAnsi="Cambria"/>
          <w:lang w:val="en-GB"/>
        </w:rPr>
        <w:t xml:space="preserve">Error bars for the data show the mean and one standard deviation at 2.5° and 5° increments for panels </w:t>
      </w:r>
      <w:r w:rsidRPr="009E378F">
        <w:rPr>
          <w:rFonts w:ascii="Cambria" w:hAnsi="Cambria"/>
          <w:b/>
          <w:bCs/>
          <w:lang w:val="en-GB"/>
        </w:rPr>
        <w:t xml:space="preserve">(a), </w:t>
      </w:r>
      <w:r w:rsidRPr="009E378F">
        <w:rPr>
          <w:rFonts w:ascii="Cambria" w:hAnsi="Cambria"/>
          <w:lang w:val="en-GB"/>
        </w:rPr>
        <w:t xml:space="preserve">and </w:t>
      </w:r>
      <w:r w:rsidRPr="009E378F">
        <w:rPr>
          <w:rFonts w:ascii="Cambria" w:hAnsi="Cambria"/>
          <w:b/>
          <w:bCs/>
          <w:lang w:val="en-GB"/>
        </w:rPr>
        <w:t>(b)</w:t>
      </w:r>
      <w:r w:rsidRPr="009E378F">
        <w:rPr>
          <w:rFonts w:ascii="Cambria" w:hAnsi="Cambria"/>
          <w:lang w:val="en-GB"/>
        </w:rPr>
        <w:t xml:space="preserve"> and </w:t>
      </w:r>
      <w:r w:rsidRPr="009E378F">
        <w:rPr>
          <w:rFonts w:ascii="Cambria" w:hAnsi="Cambria"/>
          <w:b/>
          <w:bCs/>
          <w:lang w:val="en-GB"/>
        </w:rPr>
        <w:t>(c)</w:t>
      </w:r>
      <w:r w:rsidRPr="009E378F">
        <w:rPr>
          <w:rFonts w:ascii="Cambria" w:hAnsi="Cambria"/>
          <w:lang w:val="en-GB"/>
        </w:rPr>
        <w:t>, respectively. (</w:t>
      </w:r>
      <w:r w:rsidRPr="009E378F">
        <w:rPr>
          <w:rFonts w:ascii="Cambria" w:hAnsi="Cambria"/>
          <w:b/>
          <w:lang w:val="en-GB"/>
        </w:rPr>
        <w:t>d-f</w:t>
      </w:r>
      <w:r w:rsidRPr="009E378F">
        <w:rPr>
          <w:rFonts w:ascii="Cambria" w:hAnsi="Cambria"/>
          <w:lang w:val="en-GB"/>
        </w:rPr>
        <w:t xml:space="preserve">): Variance reduction of the model relative to the data illustrating the trade-offs between </w:t>
      </w:r>
      <w:r w:rsidRPr="009E378F">
        <w:rPr>
          <w:rFonts w:ascii="Cambria" w:hAnsi="Cambria"/>
          <w:b/>
          <w:bCs/>
          <w:lang w:val="en-GB"/>
        </w:rPr>
        <w:t xml:space="preserve">(d) </w:t>
      </w:r>
      <w:r w:rsidRPr="009E378F">
        <w:rPr>
          <w:rFonts w:ascii="Cambria" w:hAnsi="Cambria"/>
          <w:lang w:val="en-GB"/>
        </w:rPr>
        <w:t xml:space="preserve">IC age and S2, </w:t>
      </w:r>
      <w:r w:rsidRPr="009E378F">
        <w:rPr>
          <w:rFonts w:ascii="Cambria" w:hAnsi="Cambria"/>
          <w:b/>
          <w:bCs/>
          <w:lang w:val="en-GB"/>
        </w:rPr>
        <w:t>(e)</w:t>
      </w:r>
      <w:r w:rsidRPr="009E378F">
        <w:rPr>
          <w:rFonts w:ascii="Cambria" w:hAnsi="Cambria"/>
          <w:lang w:val="en-GB"/>
        </w:rPr>
        <w:t xml:space="preserve"> S2 and translation rate, and </w:t>
      </w:r>
      <w:r w:rsidRPr="009E378F">
        <w:rPr>
          <w:rFonts w:ascii="Cambria" w:hAnsi="Cambria"/>
          <w:b/>
          <w:bCs/>
          <w:lang w:val="en-GB"/>
        </w:rPr>
        <w:t>(f)</w:t>
      </w:r>
      <w:r w:rsidRPr="009E378F">
        <w:rPr>
          <w:rFonts w:ascii="Cambria" w:hAnsi="Cambria"/>
          <w:lang w:val="en-GB"/>
        </w:rPr>
        <w:t xml:space="preserve"> translation rate and IC age. Grey circles mark tested values</w:t>
      </w:r>
      <w:r>
        <w:rPr>
          <w:rFonts w:ascii="Cambria" w:hAnsi="Cambria"/>
          <w:lang w:val="en-GB"/>
        </w:rPr>
        <w:t>,</w:t>
      </w:r>
      <w:r w:rsidRPr="009E378F">
        <w:rPr>
          <w:rFonts w:ascii="Cambria" w:hAnsi="Cambria"/>
          <w:lang w:val="en-GB"/>
        </w:rPr>
        <w:t xml:space="preserve"> and the green </w:t>
      </w:r>
      <w:r>
        <w:rPr>
          <w:rFonts w:ascii="Cambria" w:hAnsi="Cambria"/>
          <w:lang w:val="en-GB"/>
        </w:rPr>
        <w:t>circle</w:t>
      </w:r>
      <w:r w:rsidRPr="009E378F">
        <w:rPr>
          <w:rFonts w:ascii="Cambria" w:hAnsi="Cambria"/>
          <w:lang w:val="en-GB"/>
        </w:rPr>
        <w:t xml:space="preserve"> marks the best-fitting parameters, corresponding to the model in </w:t>
      </w:r>
      <w:r w:rsidRPr="009E378F">
        <w:rPr>
          <w:rFonts w:ascii="Cambria" w:hAnsi="Cambria"/>
          <w:b/>
          <w:bCs/>
          <w:lang w:val="en-GB"/>
        </w:rPr>
        <w:t xml:space="preserve">(a-c) </w:t>
      </w:r>
      <w:r w:rsidRPr="009E378F">
        <w:rPr>
          <w:rFonts w:ascii="Cambria" w:hAnsi="Cambria"/>
          <w:lang w:val="en-GB"/>
        </w:rPr>
        <w:t>and at which the 3D space is sampled</w:t>
      </w:r>
      <w:r w:rsidRPr="00A17C3A">
        <w:rPr>
          <w:rFonts w:ascii="Cambria" w:hAnsi="Cambria"/>
          <w:lang w:val="en-GB"/>
        </w:rPr>
        <w:t xml:space="preserve">. The green line tracks the best x-value </w:t>
      </w:r>
      <w:r w:rsidRPr="00555288">
        <w:rPr>
          <w:rFonts w:ascii="Cambria" w:hAnsi="Cambria"/>
          <w:lang w:val="en-GB"/>
        </w:rPr>
        <w:t>at</w:t>
      </w:r>
      <w:r w:rsidRPr="00410211">
        <w:rPr>
          <w:rFonts w:ascii="Cambria" w:hAnsi="Cambria"/>
          <w:lang w:val="en-GB"/>
        </w:rPr>
        <w:t xml:space="preserve"> any given </w:t>
      </w:r>
      <w:r w:rsidRPr="00B46890">
        <w:rPr>
          <w:rFonts w:ascii="Cambria" w:hAnsi="Cambria"/>
          <w:lang w:val="en-GB"/>
        </w:rPr>
        <w:t>y-value. Models in the shaded region have</w:t>
      </w:r>
      <w:r>
        <w:rPr>
          <w:rFonts w:ascii="Cambria" w:hAnsi="Cambria"/>
          <w:lang w:val="en-GB"/>
        </w:rPr>
        <w:t xml:space="preserve"> too young</w:t>
      </w:r>
      <w:r w:rsidRPr="00B46890">
        <w:rPr>
          <w:rFonts w:ascii="Cambria" w:hAnsi="Cambria"/>
          <w:lang w:val="en-GB"/>
        </w:rPr>
        <w:t xml:space="preserve"> IC </w:t>
      </w:r>
      <w:r w:rsidRPr="00C1076C">
        <w:rPr>
          <w:rFonts w:ascii="Cambria" w:hAnsi="Cambria"/>
          <w:lang w:val="en-GB"/>
        </w:rPr>
        <w:t>ages based on core conductivity. Surface is</w:t>
      </w:r>
      <w:r w:rsidRPr="009E378F">
        <w:rPr>
          <w:rFonts w:ascii="Cambria" w:hAnsi="Cambria"/>
          <w:lang w:val="en-GB"/>
        </w:rPr>
        <w:t xml:space="preserve"> interpolated with a “minimum curvature” spline.</w:t>
      </w:r>
    </w:p>
    <w:p w14:paraId="7D175DB0" w14:textId="77777777" w:rsidR="00667C5C" w:rsidRPr="009E378F" w:rsidRDefault="00667C5C" w:rsidP="00667C5C">
      <w:pPr>
        <w:jc w:val="both"/>
        <w:rPr>
          <w:rFonts w:ascii="Cambria" w:hAnsi="Cambria"/>
          <w:lang w:val="en-GB"/>
        </w:rPr>
      </w:pPr>
    </w:p>
    <w:p w14:paraId="047216B6" w14:textId="77777777" w:rsidR="00667C5C" w:rsidRPr="009E378F" w:rsidRDefault="00667C5C" w:rsidP="00667C5C">
      <w:pPr>
        <w:jc w:val="both"/>
        <w:rPr>
          <w:rFonts w:ascii="Cambria" w:hAnsi="Cambria"/>
          <w:lang w:val="en-GB"/>
        </w:rPr>
      </w:pPr>
      <w:r w:rsidRPr="009E378F">
        <w:rPr>
          <w:rFonts w:ascii="Cambria" w:hAnsi="Cambria"/>
          <w:lang w:val="en-GB"/>
        </w:rPr>
        <w:t xml:space="preserve">Remaining discrepancies between observations and predictions may result from contamination of the observations by mantle structure and small-scale structure in the </w:t>
      </w:r>
      <w:r>
        <w:rPr>
          <w:rFonts w:ascii="Cambria" w:hAnsi="Cambria"/>
          <w:lang w:val="en-GB"/>
        </w:rPr>
        <w:t>IC</w:t>
      </w:r>
      <w:r w:rsidRPr="009E378F">
        <w:rPr>
          <w:rFonts w:ascii="Cambria" w:hAnsi="Cambria"/>
          <w:lang w:val="en-GB"/>
        </w:rPr>
        <w:t xml:space="preserve">. While differential measurements remove </w:t>
      </w:r>
      <w:r>
        <w:rPr>
          <w:rFonts w:ascii="Cambria" w:hAnsi="Cambria"/>
          <w:lang w:val="en-GB"/>
        </w:rPr>
        <w:t xml:space="preserve">some of the </w:t>
      </w:r>
      <w:r w:rsidRPr="009E378F">
        <w:rPr>
          <w:rFonts w:ascii="Cambria" w:hAnsi="Cambria"/>
          <w:lang w:val="en-GB"/>
        </w:rPr>
        <w:t>effect of upper mantle heterogeneity on the PKP travel times, even modest 3D velocity structure deeper in the mantle can influence them</w:t>
      </w:r>
      <w:r w:rsidRPr="009E378F">
        <w:rPr>
          <w:rFonts w:ascii="Cambria" w:hAnsi="Cambria"/>
        </w:rPr>
        <w:fldChar w:fldCharType="begin" w:fldLock="1"/>
      </w:r>
      <w:r>
        <w:rPr>
          <w:rFonts w:ascii="Cambria" w:hAnsi="Cambria"/>
        </w:rPr>
        <w:instrText>ADDIN CSL_CITATION {"citationItems":[{"id":"ITEM-1","itemData":{"DOI":"10.1029/1999GL008467","ISSN":"00948276","abstract":"We measured absolute P'P'df as well as differential P'P'bc-P'P'df and P'P'ab-P'P'df travel time residuals for earthquakes in Alaska and the Aleutians recorded at NORSAR array (Norway). For such paths, P'P'df samples two regions of the inner core which have been identified as strongly anisotropic (similar to 3.5%), respectively beneath the Central Pacific and Africa, and should arrive some similar to 6s earlier than predicted by a standard model. Absolute and differential travel times do not appear to be anomalous. A very complex texture and/or heterogeneity of the top similar to 400km of the inner core, or a significant contribution from the strongly heterogeneous D \", is required to explain this discrepancy.","author":[{"dropping-particle":"","family":"Bréger","given":"Ludovic","non-dropping-particle":"","parse-names":false,"suffix":""},{"dropping-particle":"","family":"Romanowicz","given":"Barbara","non-dropping-particle":"","parse-names":false,"suffix":""},{"dropping-particle":"","family":"Rousset","given":"Sébastien","non-dropping-particle":"","parse-names":false,"suffix":""}],"container-title":"Geophys. Res. Lett.","id":"ITEM-1","issue":"17","issued":{"date-parts":[["2000"]]},"page":"2781-2784","title":"New constraints on the structure of the inner core from P'P'","type":"article-journal","volume":"27"},"uris":["http://www.mendeley.com/documents/?uuid=9e9e4d18-10ab-4552-aeda-28783ffed173"]}],"mendeley":{"formattedCitation":"&lt;sup&gt;29&lt;/sup&gt;","plainTextFormattedCitation":"29","previouslyFormattedCitation":"&lt;sup&gt;27&lt;/sup&gt;"},"properties":{"noteIndex":0},"schema":"https://github.com/citation-style-language/schema/raw/master/csl-citation.json"}</w:instrText>
      </w:r>
      <w:r w:rsidRPr="009E378F">
        <w:rPr>
          <w:rFonts w:ascii="Cambria" w:hAnsi="Cambria"/>
        </w:rPr>
        <w:fldChar w:fldCharType="separate"/>
      </w:r>
      <w:bookmarkStart w:id="39" w:name="__Fieldmark__1735_3904855746"/>
      <w:bookmarkStart w:id="40" w:name="__Fieldmark__733_1321284119"/>
      <w:r w:rsidRPr="00893AE5">
        <w:rPr>
          <w:rFonts w:ascii="Cambria" w:hAnsi="Cambria"/>
          <w:noProof/>
          <w:vertAlign w:val="superscript"/>
          <w:lang w:val="en-GB"/>
        </w:rPr>
        <w:t>29</w:t>
      </w:r>
      <w:r w:rsidRPr="009E378F">
        <w:rPr>
          <w:rFonts w:ascii="Cambria" w:hAnsi="Cambria"/>
        </w:rPr>
        <w:fldChar w:fldCharType="end"/>
      </w:r>
      <w:bookmarkEnd w:id="39"/>
      <w:bookmarkEnd w:id="40"/>
      <w:r w:rsidRPr="009E378F">
        <w:rPr>
          <w:rFonts w:ascii="Cambria" w:hAnsi="Cambria"/>
          <w:lang w:val="en-GB"/>
        </w:rPr>
        <w:t xml:space="preserve">. The largest travel time anomalies that we observe (9.9 s) are for </w:t>
      </w:r>
      <w:proofErr w:type="spellStart"/>
      <w:r w:rsidRPr="009E378F">
        <w:rPr>
          <w:rFonts w:ascii="Cambria" w:hAnsi="Cambria"/>
          <w:lang w:val="en-GB"/>
        </w:rPr>
        <w:t>PKPab</w:t>
      </w:r>
      <w:proofErr w:type="spellEnd"/>
      <w:r w:rsidRPr="009E378F">
        <w:rPr>
          <w:rFonts w:ascii="Cambria" w:hAnsi="Cambria"/>
          <w:lang w:val="en-GB"/>
        </w:rPr>
        <w:t>-df measurements between 170° and 175° distance, whe</w:t>
      </w:r>
      <w:r w:rsidRPr="00894754">
        <w:rPr>
          <w:rFonts w:ascii="Cambria" w:hAnsi="Cambria"/>
          <w:lang w:val="en-GB"/>
        </w:rPr>
        <w:t>re there is large lateral separation between the two ray paths such that they could experience significantly dif</w:t>
      </w:r>
      <w:r w:rsidRPr="00A17C3A">
        <w:rPr>
          <w:rFonts w:ascii="Cambria" w:hAnsi="Cambria"/>
          <w:lang w:val="en-GB"/>
        </w:rPr>
        <w:t>ferent</w:t>
      </w:r>
      <w:r>
        <w:rPr>
          <w:rFonts w:ascii="Cambria" w:hAnsi="Cambria"/>
          <w:lang w:val="en-GB"/>
        </w:rPr>
        <w:t xml:space="preserve"> velocities in the</w:t>
      </w:r>
      <w:r w:rsidRPr="00A17C3A">
        <w:rPr>
          <w:rFonts w:ascii="Cambria" w:hAnsi="Cambria"/>
          <w:lang w:val="en-GB"/>
        </w:rPr>
        <w:t xml:space="preserve"> </w:t>
      </w:r>
      <w:r>
        <w:rPr>
          <w:rFonts w:ascii="Cambria" w:hAnsi="Cambria"/>
          <w:lang w:val="en-GB"/>
        </w:rPr>
        <w:t xml:space="preserve">deep </w:t>
      </w:r>
      <w:r w:rsidRPr="00A17C3A">
        <w:rPr>
          <w:rFonts w:ascii="Cambria" w:hAnsi="Cambria"/>
          <w:lang w:val="en-GB"/>
        </w:rPr>
        <w:t>mantle. Still, mantle velocity anomalies such as Ultra Low Velocity Zones (ULVZ) and the Large Low Shear Velocity Provinces (LLSVPs) could generate at most 1-2s travel time delays. Furthermore, the data with large travel time anomalies pierce</w:t>
      </w:r>
      <w:r w:rsidRPr="00C1076C">
        <w:rPr>
          <w:rFonts w:ascii="Cambria" w:hAnsi="Cambria"/>
          <w:lang w:val="en-GB"/>
        </w:rPr>
        <w:t xml:space="preserve"> the core-mantle boundary at distinctly different locations (Fig. 1b,c,d), and no ULVZs have yet been reported in these regions</w:t>
      </w:r>
      <w:r w:rsidRPr="009E378F">
        <w:rPr>
          <w:rFonts w:ascii="Cambria" w:hAnsi="Cambria"/>
        </w:rPr>
        <w:fldChar w:fldCharType="begin" w:fldLock="1"/>
      </w:r>
      <w:r>
        <w:rPr>
          <w:rFonts w:ascii="Cambria" w:hAnsi="Cambria"/>
        </w:rPr>
        <w:instrText>ADDIN CSL_CITATION {"citationItems":[{"id":"ITEM-1","itemData":{"DOI":"10.1002/2017GC007281","ISSN":"15252027","PMID":"428401300005","abstract":"[ref checked]","author":[{"dropping-particle":"","family":"Yu","given":"Shule","non-dropping-particle":"","parse-names":false,"suffix":""},{"dropping-particle":"","family":"Garnero","given":"Edward J.","non-dropping-particle":"","parse-names":false,"suffix":""}],"container-title":"Geochem. Geophys. Geosyst.","id":"ITEM-1","issue":"2","issued":{"date-parts":[["2018"]]},"page":"396-414","title":"Ultralow Velocity Zone Locations: A Global Assessment","type":"article-journal","volume":"19"},"uris":["http://www.mendeley.com/documents/?uuid=aa9155e3-8900-406e-be54-b49f02d485cd"]}],"mendeley":{"formattedCitation":"&lt;sup&gt;30&lt;/sup&gt;","plainTextFormattedCitation":"30","previouslyFormattedCitation":"&lt;sup&gt;28&lt;/sup&gt;"},"properties":{"noteIndex":0},"schema":"https://github.com/citation-style-language/schema/raw/master/csl-citation.json"}</w:instrText>
      </w:r>
      <w:r w:rsidRPr="009E378F">
        <w:rPr>
          <w:rFonts w:ascii="Cambria" w:hAnsi="Cambria"/>
        </w:rPr>
        <w:fldChar w:fldCharType="separate"/>
      </w:r>
      <w:bookmarkStart w:id="41" w:name="__Fieldmark__1746_3904855746"/>
      <w:bookmarkStart w:id="42" w:name="__Fieldmark__749_1321284119"/>
      <w:r w:rsidRPr="00893AE5">
        <w:rPr>
          <w:rFonts w:ascii="Cambria" w:hAnsi="Cambria"/>
          <w:noProof/>
          <w:vertAlign w:val="superscript"/>
          <w:lang w:val="en-GB"/>
        </w:rPr>
        <w:t>30</w:t>
      </w:r>
      <w:r w:rsidRPr="009E378F">
        <w:rPr>
          <w:rFonts w:ascii="Cambria" w:hAnsi="Cambria"/>
        </w:rPr>
        <w:fldChar w:fldCharType="end"/>
      </w:r>
      <w:bookmarkEnd w:id="41"/>
      <w:bookmarkEnd w:id="42"/>
      <w:r w:rsidRPr="009E378F">
        <w:rPr>
          <w:rFonts w:ascii="Cambria" w:hAnsi="Cambria"/>
          <w:lang w:val="en-GB"/>
        </w:rPr>
        <w:t xml:space="preserve">. Thus, mantle structure would mostly introduce scatter and not significantly obscure the first-order </w:t>
      </w:r>
      <w:r>
        <w:rPr>
          <w:rFonts w:ascii="Cambria" w:hAnsi="Cambria"/>
          <w:lang w:val="en-GB"/>
        </w:rPr>
        <w:t>IC</w:t>
      </w:r>
      <w:r w:rsidRPr="009E378F">
        <w:rPr>
          <w:rFonts w:ascii="Cambria" w:hAnsi="Cambria"/>
          <w:lang w:val="en-GB"/>
        </w:rPr>
        <w:t xml:space="preserve"> anisotropic pattern that we model.</w:t>
      </w:r>
    </w:p>
    <w:p w14:paraId="27DDFBA4" w14:textId="77777777" w:rsidR="00667C5C" w:rsidRDefault="00667C5C" w:rsidP="00667C5C">
      <w:pPr>
        <w:jc w:val="both"/>
        <w:rPr>
          <w:rFonts w:ascii="Cambria" w:hAnsi="Cambria"/>
          <w:lang w:val="en-GB"/>
        </w:rPr>
      </w:pPr>
    </w:p>
    <w:p w14:paraId="0A0B8CE9" w14:textId="77777777" w:rsidR="00667C5C" w:rsidRPr="00771ED3" w:rsidRDefault="00667C5C" w:rsidP="00667C5C">
      <w:pPr>
        <w:jc w:val="both"/>
        <w:rPr>
          <w:rFonts w:ascii="Cambria" w:hAnsi="Cambria"/>
          <w:b/>
          <w:bCs/>
          <w:i/>
          <w:iCs/>
          <w:u w:val="single"/>
          <w:lang w:val="en-GB"/>
        </w:rPr>
      </w:pPr>
      <w:r w:rsidRPr="00771ED3">
        <w:rPr>
          <w:rFonts w:ascii="Cambria" w:hAnsi="Cambria"/>
          <w:b/>
          <w:bCs/>
          <w:i/>
          <w:iCs/>
          <w:u w:val="single"/>
          <w:lang w:val="en-GB"/>
        </w:rPr>
        <w:t xml:space="preserve">Implications for core and mantle </w:t>
      </w:r>
      <w:r>
        <w:rPr>
          <w:rFonts w:ascii="Cambria" w:hAnsi="Cambria"/>
          <w:b/>
          <w:bCs/>
          <w:i/>
          <w:iCs/>
          <w:u w:val="single"/>
          <w:lang w:val="en-GB"/>
        </w:rPr>
        <w:t>evolution</w:t>
      </w:r>
    </w:p>
    <w:p w14:paraId="7829814F" w14:textId="6621CE3D" w:rsidR="00667C5C" w:rsidRPr="009E378F" w:rsidRDefault="00667C5C" w:rsidP="00667C5C">
      <w:pPr>
        <w:jc w:val="both"/>
        <w:rPr>
          <w:rFonts w:ascii="Cambria" w:hAnsi="Cambria"/>
          <w:color w:val="000000" w:themeColor="text1"/>
          <w:shd w:val="clear" w:color="auto" w:fill="FFFFFF"/>
          <w:lang w:val="en-GB" w:eastAsia="ja-JP"/>
        </w:rPr>
      </w:pPr>
      <w:r w:rsidRPr="00C1076C">
        <w:rPr>
          <w:rFonts w:ascii="Cambria" w:hAnsi="Cambria"/>
          <w:color w:val="000000" w:themeColor="text1"/>
          <w:shd w:val="clear" w:color="auto" w:fill="FFFFFF"/>
          <w:lang w:val="en-GB" w:eastAsia="ja-JP"/>
        </w:rPr>
        <w:t xml:space="preserve">Within the limits of the assumptions made, </w:t>
      </w:r>
      <w:r>
        <w:rPr>
          <w:rFonts w:ascii="Cambria" w:hAnsi="Cambria"/>
          <w:color w:val="000000" w:themeColor="text1"/>
          <w:shd w:val="clear" w:color="auto" w:fill="FFFFFF"/>
          <w:lang w:val="en-GB" w:eastAsia="ja-JP"/>
        </w:rPr>
        <w:t>particularly</w:t>
      </w:r>
      <w:r w:rsidRPr="00C1076C">
        <w:rPr>
          <w:rFonts w:ascii="Cambria" w:hAnsi="Cambria"/>
          <w:color w:val="000000" w:themeColor="text1"/>
          <w:shd w:val="clear" w:color="auto" w:fill="FFFFFF"/>
          <w:lang w:val="en-GB" w:eastAsia="ja-JP"/>
        </w:rPr>
        <w:t xml:space="preserve"> the assumption of dislocation creep, the </w:t>
      </w:r>
      <w:r w:rsidRPr="009E378F">
        <w:rPr>
          <w:rFonts w:ascii="Cambria" w:hAnsi="Cambria"/>
          <w:color w:val="000000" w:themeColor="text1"/>
          <w:shd w:val="clear" w:color="auto" w:fill="FFFFFF"/>
          <w:lang w:val="en-GB" w:eastAsia="ja-JP"/>
        </w:rPr>
        <w:t xml:space="preserve">proposed model has implications for the physical properties of the IC. </w:t>
      </w:r>
      <w:r>
        <w:rPr>
          <w:rFonts w:ascii="Cambria" w:hAnsi="Cambria"/>
          <w:color w:val="000000" w:themeColor="text1"/>
          <w:shd w:val="clear" w:color="auto" w:fill="FFFFFF"/>
          <w:lang w:eastAsia="ja-JP"/>
        </w:rPr>
        <w:t>A</w:t>
      </w:r>
      <w:r w:rsidRPr="009E378F">
        <w:rPr>
          <w:rFonts w:ascii="Cambria" w:hAnsi="Cambria"/>
          <w:color w:val="000000" w:themeColor="text1"/>
          <w:shd w:val="clear" w:color="auto" w:fill="FFFFFF"/>
          <w:lang w:eastAsia="ja-JP"/>
        </w:rPr>
        <w:t>ssum</w:t>
      </w:r>
      <w:r>
        <w:rPr>
          <w:rFonts w:ascii="Cambria" w:hAnsi="Cambria"/>
          <w:color w:val="000000" w:themeColor="text1"/>
          <w:shd w:val="clear" w:color="auto" w:fill="FFFFFF"/>
          <w:lang w:eastAsia="ja-JP"/>
        </w:rPr>
        <w:t>ing</w:t>
      </w:r>
      <w:r w:rsidRPr="009E378F">
        <w:rPr>
          <w:rFonts w:ascii="Cambria" w:hAnsi="Cambria"/>
          <w:color w:val="000000" w:themeColor="text1"/>
          <w:shd w:val="clear" w:color="auto" w:fill="FFFFFF"/>
          <w:lang w:eastAsia="ja-JP"/>
        </w:rPr>
        <w:t xml:space="preserve"> Yoshida-style deformation restricts the range of possible</w:t>
      </w:r>
      <w:r>
        <w:rPr>
          <w:rFonts w:ascii="Cambria" w:hAnsi="Cambria"/>
          <w:color w:val="000000" w:themeColor="text1"/>
          <w:shd w:val="clear" w:color="auto" w:fill="FFFFFF"/>
          <w:lang w:eastAsia="ja-JP"/>
        </w:rPr>
        <w:t xml:space="preserve"> IC</w:t>
      </w:r>
      <w:r w:rsidRPr="009E378F">
        <w:rPr>
          <w:rFonts w:ascii="Cambria" w:hAnsi="Cambria"/>
          <w:color w:val="000000" w:themeColor="text1"/>
          <w:shd w:val="clear" w:color="auto" w:fill="FFFFFF"/>
          <w:lang w:eastAsia="ja-JP"/>
        </w:rPr>
        <w:t xml:space="preserve"> viscosities (η &gt; 10</w:t>
      </w:r>
      <w:r w:rsidRPr="009E378F">
        <w:rPr>
          <w:rFonts w:ascii="Cambria" w:hAnsi="Cambria"/>
          <w:color w:val="000000" w:themeColor="text1"/>
          <w:shd w:val="clear" w:color="auto" w:fill="FFFFFF"/>
          <w:vertAlign w:val="superscript"/>
          <w:lang w:eastAsia="ja-JP"/>
        </w:rPr>
        <w:t>18</w:t>
      </w:r>
      <w:r w:rsidRPr="009E378F">
        <w:rPr>
          <w:rFonts w:ascii="Cambria" w:hAnsi="Cambria"/>
          <w:color w:val="000000" w:themeColor="text1"/>
          <w:shd w:val="clear" w:color="auto" w:fill="FFFFFF"/>
          <w:lang w:eastAsia="ja-JP"/>
        </w:rPr>
        <w:t> Pas)</w:t>
      </w:r>
      <w:r w:rsidRPr="009E378F">
        <w:rPr>
          <w:rFonts w:ascii="Cambria" w:hAnsi="Cambria"/>
          <w:color w:val="000000" w:themeColor="text1"/>
          <w:shd w:val="clear" w:color="auto" w:fill="FFFFFF"/>
          <w:lang w:val="en-GB" w:eastAsia="ja-JP"/>
        </w:rPr>
        <w:t>, </w:t>
      </w:r>
      <w:r w:rsidRPr="009E378F">
        <w:rPr>
          <w:rFonts w:ascii="Cambria" w:hAnsi="Cambria"/>
          <w:color w:val="000000" w:themeColor="text1"/>
          <w:shd w:val="clear" w:color="auto" w:fill="FFFFFF"/>
          <w:lang w:eastAsia="ja-JP"/>
        </w:rPr>
        <w:t xml:space="preserve">and </w:t>
      </w:r>
      <w:r>
        <w:rPr>
          <w:rFonts w:ascii="Cambria" w:hAnsi="Cambria"/>
          <w:color w:val="000000" w:themeColor="text1"/>
          <w:shd w:val="clear" w:color="auto" w:fill="FFFFFF"/>
          <w:lang w:eastAsia="ja-JP"/>
        </w:rPr>
        <w:t>the</w:t>
      </w:r>
      <w:r w:rsidRPr="009E378F">
        <w:rPr>
          <w:rFonts w:ascii="Cambria" w:hAnsi="Cambria"/>
          <w:color w:val="000000" w:themeColor="text1"/>
          <w:shd w:val="clear" w:color="auto" w:fill="FFFFFF"/>
          <w:lang w:eastAsia="ja-JP"/>
        </w:rPr>
        <w:t xml:space="preserve"> IC age</w:t>
      </w:r>
      <w:r>
        <w:rPr>
          <w:rFonts w:ascii="Cambria" w:hAnsi="Cambria"/>
          <w:color w:val="000000" w:themeColor="text1"/>
          <w:shd w:val="clear" w:color="auto" w:fill="FFFFFF"/>
          <w:lang w:eastAsia="ja-JP"/>
        </w:rPr>
        <w:t xml:space="preserve"> to</w:t>
      </w:r>
      <w:r w:rsidRPr="009E378F">
        <w:rPr>
          <w:rFonts w:ascii="Cambria" w:hAnsi="Cambria"/>
          <w:color w:val="000000" w:themeColor="text1"/>
          <w:shd w:val="clear" w:color="auto" w:fill="FFFFFF"/>
          <w:lang w:eastAsia="ja-JP"/>
        </w:rPr>
        <w:t xml:space="preserve"> </w:t>
      </w:r>
      <w:r w:rsidR="00A11B0B">
        <w:rPr>
          <w:rFonts w:ascii="Cambria" w:hAnsi="Cambria"/>
          <w:color w:val="000000" w:themeColor="text1"/>
          <w:shd w:val="clear" w:color="auto" w:fill="FFFFFF"/>
          <w:lang w:eastAsia="ja-JP"/>
        </w:rPr>
        <w:t xml:space="preserve">be </w:t>
      </w:r>
      <w:r w:rsidRPr="009E378F">
        <w:rPr>
          <w:rFonts w:ascii="Cambria" w:hAnsi="Cambria"/>
          <w:color w:val="000000" w:themeColor="text1"/>
          <w:shd w:val="clear" w:color="auto" w:fill="FFFFFF"/>
          <w:lang w:eastAsia="ja-JP"/>
        </w:rPr>
        <w:t>larger than the diffusive time scale, which may range from 0.2 to 1.5 Ga</w:t>
      </w:r>
      <w:r w:rsidRPr="009E378F">
        <w:rPr>
          <w:rFonts w:ascii="Cambria" w:hAnsi="Cambria"/>
          <w:color w:val="000000" w:themeColor="text1"/>
        </w:rPr>
        <w:fldChar w:fldCharType="begin" w:fldLock="1"/>
      </w:r>
      <w:r w:rsidRPr="009E378F">
        <w:rPr>
          <w:rFonts w:ascii="Cambria" w:hAnsi="Cambria"/>
          <w:color w:val="000000" w:themeColor="text1"/>
        </w:rPr>
        <w:instrText>ADDIN CSL_CITATION {"citationItems":[{"id":"ITEM-1","itemData":{"DOI":"https://doi.org/10.1016/j.pepi.2015.02.001","ISSN":"0031-9201","author":[{"dropping-particle":"","family":"Lasbleis","given":"Marine","non-dropping-particle":"","parse-names":false,"suffix":""},{"dropping-particle":"","family":"Deguen","given":"Renaud","non-dropping-particle":"","parse-names":false,"suffix":""}],"container-title":"Phys. Earth planet. Int.","id":"ITEM-1","issued":{"date-parts":[["2015"]]},"page":"80-93","publisher":"Elsevier B.V.","title":"Building a regime diagram for the Earth’s inner core","type":"article-journal","volume":"247"},"uris":["http://www.mendeley.com/documents/?uuid=9b9e92bd-b056-4b04-9377-0a38e4c1c7d4"]}],"mendeley":{"formattedCitation":"&lt;sup&gt;4&lt;/sup&gt;","plainTextFormattedCitation":"4","previouslyFormattedCitation":"&lt;sup&gt;4&lt;/sup&gt;"},"properties":{"noteIndex":0},"schema":"https://github.com/citation-style-language/schema/raw/master/csl-citation.json"}</w:instrText>
      </w:r>
      <w:r w:rsidRPr="009E378F">
        <w:rPr>
          <w:rFonts w:ascii="Cambria" w:hAnsi="Cambria"/>
          <w:color w:val="000000" w:themeColor="text1"/>
        </w:rPr>
        <w:fldChar w:fldCharType="separate"/>
      </w:r>
      <w:bookmarkStart w:id="43" w:name="__Fieldmark__1766_3904855746"/>
      <w:bookmarkStart w:id="44" w:name="__Fieldmark__766_1321284119"/>
      <w:r w:rsidRPr="009E378F">
        <w:rPr>
          <w:rFonts w:ascii="Cambria" w:hAnsi="Cambria"/>
          <w:noProof/>
          <w:color w:val="000000" w:themeColor="text1"/>
          <w:shd w:val="clear" w:color="auto" w:fill="FFFFFF"/>
          <w:vertAlign w:val="superscript"/>
          <w:lang w:eastAsia="ja-JP"/>
        </w:rPr>
        <w:t>4</w:t>
      </w:r>
      <w:r w:rsidRPr="009E378F">
        <w:rPr>
          <w:rFonts w:ascii="Cambria" w:hAnsi="Cambria"/>
          <w:color w:val="000000" w:themeColor="text1"/>
        </w:rPr>
        <w:fldChar w:fldCharType="end"/>
      </w:r>
      <w:bookmarkEnd w:id="43"/>
      <w:bookmarkEnd w:id="44"/>
      <w:r w:rsidRPr="009E378F">
        <w:rPr>
          <w:rFonts w:ascii="Cambria" w:hAnsi="Cambria"/>
          <w:color w:val="000000" w:themeColor="text1"/>
        </w:rPr>
        <w:t>, depending on the chosen core conductivity</w:t>
      </w:r>
      <w:r w:rsidRPr="009E378F">
        <w:rPr>
          <w:rFonts w:ascii="Cambria" w:hAnsi="Cambria"/>
          <w:color w:val="000000" w:themeColor="text1"/>
          <w:shd w:val="clear" w:color="auto" w:fill="FFFFFF"/>
          <w:lang w:eastAsia="ja-JP"/>
        </w:rPr>
        <w:t>. </w:t>
      </w:r>
      <w:r w:rsidRPr="009E378F">
        <w:rPr>
          <w:rFonts w:ascii="Cambria" w:hAnsi="Cambria"/>
          <w:color w:val="000000" w:themeColor="text1"/>
          <w:shd w:val="clear" w:color="auto" w:fill="FFFFFF"/>
          <w:lang w:val="en-GB" w:eastAsia="ja-JP"/>
        </w:rPr>
        <w:t>This constraint places the viscosity at the upper end of the range recently obtained by density function theory</w:t>
      </w:r>
      <w:r w:rsidRPr="009E378F">
        <w:rPr>
          <w:rFonts w:ascii="Cambria" w:hAnsi="Cambria"/>
          <w:color w:val="000000" w:themeColor="text1"/>
          <w:shd w:val="clear" w:color="auto" w:fill="FFFFFF"/>
          <w:lang w:val="en-GB" w:eastAsia="ja-JP"/>
        </w:rPr>
        <w:fldChar w:fldCharType="begin" w:fldLock="1"/>
      </w:r>
      <w:r>
        <w:rPr>
          <w:rFonts w:ascii="Cambria" w:hAnsi="Cambria"/>
          <w:color w:val="000000" w:themeColor="text1"/>
          <w:shd w:val="clear" w:color="auto" w:fill="FFFFFF"/>
          <w:lang w:val="en-GB" w:eastAsia="ja-JP"/>
        </w:rPr>
        <w:instrText>ADDIN CSL_CITATION {"citationItems":[{"id":"ITEM-1","itemData":{"DOI":"10.1038/s41598-020-63166-6","ISSN":"20452322","PMID":"32286388","author":[{"dropping-particle":"","family":"Ritterbex","given":"Sebastian","non-dropping-particle":"","parse-names":false,"suffix":""},{"dropping-particle":"","family":"Tsuchiya","given":"Taku","non-dropping-particle":"","parse-names":false,"suffix":""}],"container-title":"Scientific Reports","id":"ITEM-1","issue":"1","issued":{"date-parts":[["2020"]]},"page":"2-5","publisher":"Springer US","title":"Viscosity of hcp iron at Earth’s inner core conditions from density functional theory","type":"article-journal","volume":"10"},"uris":["http://www.mendeley.com/documents/?uuid=533c153d-ac23-4f6d-8552-d68ed1e89d6a"]}],"mendeley":{"formattedCitation":"&lt;sup&gt;31&lt;/sup&gt;","plainTextFormattedCitation":"31","previouslyFormattedCitation":"&lt;sup&gt;29&lt;/sup&gt;"},"properties":{"noteIndex":0},"schema":"https://github.com/citation-style-language/schema/raw/master/csl-citation.json"}</w:instrText>
      </w:r>
      <w:r w:rsidRPr="009E378F">
        <w:rPr>
          <w:rFonts w:ascii="Cambria" w:hAnsi="Cambria"/>
          <w:color w:val="000000" w:themeColor="text1"/>
          <w:shd w:val="clear" w:color="auto" w:fill="FFFFFF"/>
          <w:lang w:val="en-GB" w:eastAsia="ja-JP"/>
        </w:rPr>
        <w:fldChar w:fldCharType="separate"/>
      </w:r>
      <w:r w:rsidRPr="00893AE5">
        <w:rPr>
          <w:rFonts w:ascii="Cambria" w:hAnsi="Cambria"/>
          <w:noProof/>
          <w:color w:val="000000" w:themeColor="text1"/>
          <w:shd w:val="clear" w:color="auto" w:fill="FFFFFF"/>
          <w:vertAlign w:val="superscript"/>
          <w:lang w:val="en-GB" w:eastAsia="ja-JP"/>
        </w:rPr>
        <w:t>31</w:t>
      </w:r>
      <w:r w:rsidRPr="009E378F">
        <w:rPr>
          <w:rFonts w:ascii="Cambria" w:hAnsi="Cambria"/>
          <w:color w:val="000000" w:themeColor="text1"/>
          <w:shd w:val="clear" w:color="auto" w:fill="FFFFFF"/>
          <w:lang w:val="en-GB" w:eastAsia="ja-JP"/>
        </w:rPr>
        <w:fldChar w:fldCharType="end"/>
      </w:r>
      <w:r w:rsidRPr="009E378F">
        <w:rPr>
          <w:rFonts w:ascii="Cambria" w:hAnsi="Cambria"/>
          <w:color w:val="000000" w:themeColor="text1"/>
          <w:shd w:val="clear" w:color="auto" w:fill="FFFFFF"/>
          <w:lang w:val="en-GB" w:eastAsia="ja-JP"/>
        </w:rPr>
        <w:t xml:space="preserve">. </w:t>
      </w:r>
    </w:p>
    <w:p w14:paraId="6B52BC84" w14:textId="77777777" w:rsidR="00667C5C" w:rsidRPr="009E378F" w:rsidRDefault="00667C5C" w:rsidP="00667C5C">
      <w:pPr>
        <w:jc w:val="both"/>
        <w:rPr>
          <w:rFonts w:ascii="Cambria" w:hAnsi="Cambria"/>
          <w:color w:val="000000" w:themeColor="text1"/>
          <w:shd w:val="clear" w:color="auto" w:fill="FFFFFF"/>
          <w:lang w:val="en-GB" w:eastAsia="ja-JP"/>
        </w:rPr>
      </w:pPr>
    </w:p>
    <w:p w14:paraId="601707DE" w14:textId="085F4C5D" w:rsidR="00667C5C" w:rsidRPr="009E378F" w:rsidRDefault="00667C5C" w:rsidP="00667C5C">
      <w:pPr>
        <w:jc w:val="both"/>
        <w:rPr>
          <w:rFonts w:ascii="Cambria" w:hAnsi="Cambria"/>
          <w:b/>
          <w:i/>
          <w:u w:val="single"/>
          <w:lang w:val="en-GB"/>
        </w:rPr>
      </w:pPr>
      <w:r w:rsidRPr="00A17C3A">
        <w:rPr>
          <w:rFonts w:ascii="Cambria" w:hAnsi="Cambria" w:cs="Arial"/>
          <w:color w:val="222222"/>
          <w:shd w:val="clear" w:color="auto" w:fill="FFFFFF"/>
        </w:rPr>
        <w:t xml:space="preserve">Our model suggests that the seismic structure of the </w:t>
      </w:r>
      <w:r>
        <w:rPr>
          <w:rFonts w:ascii="Cambria" w:hAnsi="Cambria" w:cs="Arial"/>
          <w:color w:val="222222"/>
          <w:shd w:val="clear" w:color="auto" w:fill="FFFFFF"/>
        </w:rPr>
        <w:t>IC</w:t>
      </w:r>
      <w:r w:rsidRPr="00A17C3A">
        <w:rPr>
          <w:rFonts w:ascii="Cambria" w:hAnsi="Cambria" w:cs="Arial"/>
          <w:color w:val="222222"/>
          <w:shd w:val="clear" w:color="auto" w:fill="FFFFFF"/>
        </w:rPr>
        <w:t xml:space="preserve"> records the large-scale pattern of the heat flux  at the ICB, which is</w:t>
      </w:r>
      <w:r w:rsidRPr="00C1076C">
        <w:rPr>
          <w:rFonts w:ascii="Cambria" w:hAnsi="Cambria" w:cs="Arial"/>
          <w:color w:val="222222"/>
          <w:shd w:val="clear" w:color="auto" w:fill="FFFFFF"/>
        </w:rPr>
        <w:t xml:space="preserve"> controlled by the dynamics of the outer core and the heat flux </w:t>
      </w:r>
      <w:r w:rsidRPr="009E378F">
        <w:rPr>
          <w:rFonts w:ascii="Cambria" w:hAnsi="Cambria" w:cs="Arial"/>
          <w:color w:val="222222"/>
          <w:shd w:val="clear" w:color="auto" w:fill="FFFFFF"/>
        </w:rPr>
        <w:t>variations at the CMB</w:t>
      </w:r>
      <w:r w:rsidRPr="009E378F">
        <w:rPr>
          <w:rFonts w:ascii="Cambria" w:hAnsi="Cambria" w:cs="Arial"/>
          <w:color w:val="222222"/>
          <w:shd w:val="clear" w:color="auto" w:fill="FFFFFF"/>
        </w:rPr>
        <w:fldChar w:fldCharType="begin" w:fldLock="1"/>
      </w:r>
      <w:r w:rsidRPr="009E378F">
        <w:rPr>
          <w:rFonts w:ascii="Cambria" w:hAnsi="Cambria" w:cs="Arial"/>
          <w:color w:val="222222"/>
          <w:shd w:val="clear" w:color="auto" w:fill="FFFFFF"/>
        </w:rPr>
        <w:instrText>ADDIN CSL_CITATION {"citationItems":[{"id":"ITEM-1","itemData":{"DOI":"10.1038/nature07109","ISBN":"1476-4687 (Electronic)\\r0028-0836 (Linking)","ISSN":"14764687","PMID":"18685706","abstract":"Seismic waves sampling the top 100 km of the Earth's inner core reveal that the eastern hemisphere (40 degrees E-180 degrees E) is seismically faster, more isotropic and more attenuating than the western hemisphere. The origin of this hemispherical dichotomy is a challenging problem for our understanding of the Earth as a system of dynamically coupled layers. Previously, laboratory experiments have established that thermal control from the lower mantle can drastically affect fluid flow in the outer core, which in turn can induce textural heterogeneity on the inner core solidification front. The resulting texture should be consistent with other expected manifestations of thermal mantle control on the geodynamo, specifically magnetic flux concentrations in the time-average palaeomagnetic field over the past 5 Myr, and preferred eddy locations in flows imaged below the core-mantle boundary by the analysis of historical geomagnetic secular variation. Here we show that a single model of thermochemical convection and dynamo action can account for all these effects by producing a large-scale, long-term outer core flow that couples the heterogeneity of the inner core with that of the lower mantle. The main feature of this thermochemical 'wind' is a cyclonic circulation below Asia, which concentrates magnetic field on the core-mantle boundary at the observed location and locally agrees with core flow images. This wind also causes anomalously high rates of light element release in the eastern hemisphere of the inner core boundary, suggesting that lateral seismic anomalies at the top of the inner core result from mantle-induced variations in its freezing rate.","author":[{"dropping-particle":"","family":"Aubert","given":"Julien","non-dropping-particle":"","parse-names":false,"suffix":""},{"dropping-particle":"","family":"Amit","given":"Hagay","non-dropping-particle":"","parse-names":false,"suffix":""},{"dropping-particle":"","family":"Hulot","given":"Gauthier","non-dropping-particle":"","parse-names":false,"suffix":""},{"dropping-particle":"","family":"Olson","given":"Peter","non-dropping-particle":"","parse-names":false,"suffix":""}],"container-title":"Nature","id":"ITEM-1","issue":"7205","issued":{"date-parts":[["2008"]]},"page":"758-761","title":"Thermochemical flows couple the Earth's inner core growth to mantle heterogeneity","type":"article-journal","volume":"454"},"uris":["http://www.mendeley.com/documents/?uuid=410cad1f-60df-4aef-bbfd-dd429629bb2d"]}],"mendeley":{"formattedCitation":"&lt;sup&gt;12&lt;/sup&gt;","plainTextFormattedCitation":"12","previouslyFormattedCitation":"&lt;sup&gt;12&lt;/sup&gt;"},"properties":{"noteIndex":0},"schema":"https://github.com/citation-style-language/schema/raw/master/csl-citation.json"}</w:instrText>
      </w:r>
      <w:r w:rsidRPr="009E378F">
        <w:rPr>
          <w:rFonts w:ascii="Cambria" w:hAnsi="Cambria" w:cs="Arial"/>
          <w:color w:val="222222"/>
          <w:shd w:val="clear" w:color="auto" w:fill="FFFFFF"/>
        </w:rPr>
        <w:fldChar w:fldCharType="separate"/>
      </w:r>
      <w:r w:rsidRPr="009E378F">
        <w:rPr>
          <w:rFonts w:ascii="Cambria" w:hAnsi="Cambria" w:cs="Arial"/>
          <w:noProof/>
          <w:color w:val="222222"/>
          <w:shd w:val="clear" w:color="auto" w:fill="FFFFFF"/>
          <w:vertAlign w:val="superscript"/>
        </w:rPr>
        <w:t>12</w:t>
      </w:r>
      <w:r w:rsidRPr="009E378F">
        <w:rPr>
          <w:rFonts w:ascii="Cambria" w:hAnsi="Cambria" w:cs="Arial"/>
          <w:color w:val="222222"/>
          <w:shd w:val="clear" w:color="auto" w:fill="FFFFFF"/>
        </w:rPr>
        <w:fldChar w:fldCharType="end"/>
      </w:r>
      <w:r w:rsidRPr="009E378F">
        <w:rPr>
          <w:rFonts w:ascii="Cambria" w:hAnsi="Cambria" w:cs="Arial"/>
          <w:color w:val="222222"/>
          <w:shd w:val="clear" w:color="auto" w:fill="FFFFFF"/>
        </w:rPr>
        <w:t xml:space="preserve">. Our preferred model has a translation rate of 0.3 and a ratio of polar to equatorial growth (S2) of 0.6. </w:t>
      </w:r>
      <w:r>
        <w:rPr>
          <w:rFonts w:ascii="Cambria" w:hAnsi="Cambria" w:cs="Arial"/>
          <w:color w:val="222222"/>
          <w:shd w:val="clear" w:color="auto" w:fill="FFFFFF"/>
        </w:rPr>
        <w:t>This</w:t>
      </w:r>
      <w:r w:rsidRPr="009E378F">
        <w:rPr>
          <w:rFonts w:ascii="Cambria" w:hAnsi="Cambria" w:cs="Arial"/>
          <w:color w:val="222222"/>
          <w:shd w:val="clear" w:color="auto" w:fill="FFFFFF"/>
        </w:rPr>
        <w:t xml:space="preserve"> corresponds to a growth rate </w:t>
      </w:r>
      <w:r>
        <w:rPr>
          <w:rFonts w:ascii="Cambria" w:hAnsi="Cambria" w:cs="Arial"/>
          <w:color w:val="222222"/>
          <w:shd w:val="clear" w:color="auto" w:fill="FFFFFF"/>
        </w:rPr>
        <w:t>that is</w:t>
      </w:r>
      <w:r w:rsidRPr="009E378F">
        <w:rPr>
          <w:rFonts w:ascii="Cambria" w:hAnsi="Cambria" w:cs="Arial"/>
          <w:color w:val="222222"/>
          <w:shd w:val="clear" w:color="auto" w:fill="FFFFFF"/>
        </w:rPr>
        <w:t xml:space="preserve"> 40% </w:t>
      </w:r>
      <w:r>
        <w:rPr>
          <w:rFonts w:ascii="Cambria" w:hAnsi="Cambria" w:cs="Arial"/>
          <w:color w:val="222222"/>
          <w:shd w:val="clear" w:color="auto" w:fill="FFFFFF"/>
        </w:rPr>
        <w:t xml:space="preserve">lower at the poles and 130% larger at the equator compared to </w:t>
      </w:r>
      <w:r w:rsidRPr="009E378F">
        <w:rPr>
          <w:rFonts w:ascii="Cambria" w:hAnsi="Cambria" w:cs="Arial"/>
          <w:color w:val="222222"/>
          <w:shd w:val="clear" w:color="auto" w:fill="FFFFFF"/>
        </w:rPr>
        <w:t>the global average</w:t>
      </w:r>
      <w:r w:rsidR="00A11B0B">
        <w:rPr>
          <w:rFonts w:ascii="Cambria" w:hAnsi="Cambria" w:cs="Arial"/>
          <w:color w:val="222222"/>
          <w:shd w:val="clear" w:color="auto" w:fill="FFFFFF"/>
        </w:rPr>
        <w:t>.</w:t>
      </w:r>
      <w:r w:rsidRPr="009E378F">
        <w:rPr>
          <w:rFonts w:ascii="Cambria" w:hAnsi="Cambria" w:cs="Arial"/>
          <w:color w:val="222222"/>
          <w:shd w:val="clear" w:color="auto" w:fill="FFFFFF"/>
        </w:rPr>
        <w:t xml:space="preserve"> </w:t>
      </w:r>
      <w:r w:rsidR="00A11B0B">
        <w:rPr>
          <w:rFonts w:ascii="Cambria" w:hAnsi="Cambria" w:cs="Arial"/>
          <w:color w:val="222222"/>
          <w:shd w:val="clear" w:color="auto" w:fill="FFFFFF"/>
        </w:rPr>
        <w:t>G</w:t>
      </w:r>
      <w:r w:rsidR="00A11B0B" w:rsidRPr="009E378F">
        <w:rPr>
          <w:rFonts w:ascii="Cambria" w:hAnsi="Cambria" w:cs="Arial"/>
          <w:color w:val="222222"/>
          <w:shd w:val="clear" w:color="auto" w:fill="FFFFFF"/>
        </w:rPr>
        <w:t xml:space="preserve">rowth </w:t>
      </w:r>
      <w:r w:rsidRPr="009E378F">
        <w:rPr>
          <w:rFonts w:ascii="Cambria" w:hAnsi="Cambria" w:cs="Arial"/>
          <w:color w:val="222222"/>
          <w:shd w:val="clear" w:color="auto" w:fill="FFFFFF"/>
        </w:rPr>
        <w:t>rate</w:t>
      </w:r>
      <w:r>
        <w:rPr>
          <w:rFonts w:ascii="Cambria" w:hAnsi="Cambria" w:cs="Arial"/>
          <w:color w:val="222222"/>
          <w:shd w:val="clear" w:color="auto" w:fill="FFFFFF"/>
        </w:rPr>
        <w:t xml:space="preserve"> at the equator</w:t>
      </w:r>
      <w:r w:rsidRPr="009E378F">
        <w:rPr>
          <w:rFonts w:ascii="Cambria" w:hAnsi="Cambria" w:cs="Arial"/>
          <w:color w:val="222222"/>
          <w:shd w:val="clear" w:color="auto" w:fill="FFFFFF"/>
        </w:rPr>
        <w:t xml:space="preserve"> </w:t>
      </w:r>
      <w:r>
        <w:rPr>
          <w:rFonts w:ascii="Cambria" w:hAnsi="Cambria" w:cs="Arial"/>
          <w:color w:val="222222"/>
          <w:shd w:val="clear" w:color="auto" w:fill="FFFFFF"/>
        </w:rPr>
        <w:t xml:space="preserve">varies </w:t>
      </w:r>
      <w:r w:rsidRPr="009E378F">
        <w:rPr>
          <w:rFonts w:ascii="Cambria" w:hAnsi="Cambria" w:cs="Arial"/>
          <w:color w:val="222222"/>
          <w:shd w:val="clear" w:color="auto" w:fill="FFFFFF"/>
        </w:rPr>
        <w:t xml:space="preserve">between the eastern and western hemispheres from 100% to 160% of the global average rate, respectively. This pattern is similar to that obtained when forcing the </w:t>
      </w:r>
      <w:proofErr w:type="spellStart"/>
      <w:r w:rsidRPr="009E378F">
        <w:rPr>
          <w:rFonts w:ascii="Cambria" w:hAnsi="Cambria" w:cs="Arial"/>
          <w:color w:val="222222"/>
          <w:shd w:val="clear" w:color="auto" w:fill="FFFFFF"/>
        </w:rPr>
        <w:t>geodynamo</w:t>
      </w:r>
      <w:proofErr w:type="spellEnd"/>
      <w:r w:rsidRPr="009E378F">
        <w:rPr>
          <w:rFonts w:ascii="Cambria" w:hAnsi="Cambria" w:cs="Arial"/>
          <w:color w:val="222222"/>
          <w:shd w:val="clear" w:color="auto" w:fill="FFFFFF"/>
        </w:rPr>
        <w:t xml:space="preserve"> with heat fluxes at the top of the core based on </w:t>
      </w:r>
      <w:r>
        <w:rPr>
          <w:rFonts w:ascii="Cambria" w:hAnsi="Cambria" w:cs="Arial"/>
          <w:color w:val="222222"/>
          <w:shd w:val="clear" w:color="auto" w:fill="FFFFFF"/>
        </w:rPr>
        <w:t>present-day</w:t>
      </w:r>
      <w:r w:rsidRPr="009E378F">
        <w:rPr>
          <w:rFonts w:ascii="Cambria" w:hAnsi="Cambria" w:cs="Arial"/>
          <w:color w:val="222222"/>
          <w:shd w:val="clear" w:color="auto" w:fill="FFFFFF"/>
        </w:rPr>
        <w:t xml:space="preserve"> lower mantle</w:t>
      </w:r>
      <w:r>
        <w:rPr>
          <w:rFonts w:ascii="Cambria" w:hAnsi="Cambria" w:cs="Arial"/>
          <w:color w:val="222222"/>
          <w:shd w:val="clear" w:color="auto" w:fill="FFFFFF"/>
        </w:rPr>
        <w:t xml:space="preserve"> structure</w:t>
      </w:r>
      <w:r w:rsidRPr="009E378F">
        <w:rPr>
          <w:rFonts w:ascii="Cambria" w:hAnsi="Cambria" w:cs="Arial"/>
          <w:color w:val="222222"/>
          <w:shd w:val="clear" w:color="auto" w:fill="FFFFFF"/>
        </w:rPr>
        <w:fldChar w:fldCharType="begin" w:fldLock="1"/>
      </w:r>
      <w:r w:rsidRPr="009E378F">
        <w:rPr>
          <w:rFonts w:ascii="Cambria" w:hAnsi="Cambria" w:cs="Arial"/>
          <w:color w:val="222222"/>
          <w:shd w:val="clear" w:color="auto" w:fill="FFFFFF"/>
        </w:rPr>
        <w:instrText>ADDIN CSL_CITATION {"citationItems":[{"id":"ITEM-1","itemData":{"DOI":"10.1038/nature07109","ISBN":"1476-4687 (Electronic)\\r0028-0836 (Linking)","ISSN":"14764687","PMID":"18685706","abstract":"Seismic waves sampling the top 100 km of the Earth's inner core reveal that the eastern hemisphere (40 degrees E-180 degrees E) is seismically faster, more isotropic and more attenuating than the western hemisphere. The origin of this hemispherical dichotomy is a challenging problem for our understanding of the Earth as a system of dynamically coupled layers. Previously, laboratory experiments have established that thermal control from the lower mantle can drastically affect fluid flow in the outer core, which in turn can induce textural heterogeneity on the inner core solidification front. The resulting texture should be consistent with other expected manifestations of thermal mantle control on the geodynamo, specifically magnetic flux concentrations in the time-average palaeomagnetic field over the past 5 Myr, and preferred eddy locations in flows imaged below the core-mantle boundary by the analysis of historical geomagnetic secular variation. Here we show that a single model of thermochemical convection and dynamo action can account for all these effects by producing a large-scale, long-term outer core flow that couples the heterogeneity of the inner core with that of the lower mantle. The main feature of this thermochemical 'wind' is a cyclonic circulation below Asia, which concentrates magnetic field on the core-mantle boundary at the observed location and locally agrees with core flow images. This wind also causes anomalously high rates of light element release in the eastern hemisphere of the inner core boundary, suggesting that lateral seismic anomalies at the top of the inner core result from mantle-induced variations in its freezing rate.","author":[{"dropping-particle":"","family":"Aubert","given":"Julien","non-dropping-particle":"","parse-names":false,"suffix":""},{"dropping-particle":"","family":"Amit","given":"Hagay","non-dropping-particle":"","parse-names":false,"suffix":""},{"dropping-particle":"","family":"Hulot","given":"Gauthier","non-dropping-particle":"","parse-names":false,"suffix":""},{"dropping-particle":"","family":"Olson","given":"Peter","non-dropping-particle":"","parse-names":false,"suffix":""}],"container-title":"Nature","id":"ITEM-1","issue":"7205","issued":{"date-parts":[["2008"]]},"page":"758-761","title":"Thermochemical flows couple the Earth's inner core growth to mantle heterogeneity","type":"article-journal","volume":"454"},"uris":["http://www.mendeley.com/documents/?uuid=410cad1f-60df-4aef-bbfd-dd429629bb2d"]}],"mendeley":{"formattedCitation":"&lt;sup&gt;12&lt;/sup&gt;","plainTextFormattedCitation":"12","previouslyFormattedCitation":"&lt;sup&gt;12&lt;/sup&gt;"},"properties":{"noteIndex":0},"schema":"https://github.com/citation-style-language/schema/raw/master/csl-citation.json"}</w:instrText>
      </w:r>
      <w:r w:rsidRPr="009E378F">
        <w:rPr>
          <w:rFonts w:ascii="Cambria" w:hAnsi="Cambria" w:cs="Arial"/>
          <w:color w:val="222222"/>
          <w:shd w:val="clear" w:color="auto" w:fill="FFFFFF"/>
        </w:rPr>
        <w:fldChar w:fldCharType="separate"/>
      </w:r>
      <w:r w:rsidRPr="009E378F">
        <w:rPr>
          <w:rFonts w:ascii="Cambria" w:hAnsi="Cambria" w:cs="Arial"/>
          <w:noProof/>
          <w:color w:val="222222"/>
          <w:shd w:val="clear" w:color="auto" w:fill="FFFFFF"/>
          <w:vertAlign w:val="superscript"/>
        </w:rPr>
        <w:t>12</w:t>
      </w:r>
      <w:r w:rsidRPr="009E378F">
        <w:rPr>
          <w:rFonts w:ascii="Cambria" w:hAnsi="Cambria" w:cs="Arial"/>
          <w:color w:val="222222"/>
          <w:shd w:val="clear" w:color="auto" w:fill="FFFFFF"/>
        </w:rPr>
        <w:fldChar w:fldCharType="end"/>
      </w:r>
      <w:r w:rsidRPr="009E378F">
        <w:rPr>
          <w:rFonts w:ascii="Cambria" w:hAnsi="Cambria" w:cs="Arial"/>
          <w:color w:val="222222"/>
          <w:shd w:val="clear" w:color="auto" w:fill="FFFFFF"/>
        </w:rPr>
        <w:t xml:space="preserve"> and suggest</w:t>
      </w:r>
      <w:r>
        <w:rPr>
          <w:rFonts w:ascii="Cambria" w:hAnsi="Cambria" w:cs="Arial"/>
          <w:color w:val="222222"/>
          <w:shd w:val="clear" w:color="auto" w:fill="FFFFFF"/>
        </w:rPr>
        <w:t>s</w:t>
      </w:r>
      <w:r w:rsidRPr="009E378F">
        <w:rPr>
          <w:rFonts w:ascii="Cambria" w:hAnsi="Cambria" w:cs="Arial"/>
          <w:color w:val="222222"/>
          <w:shd w:val="clear" w:color="auto" w:fill="FFFFFF"/>
        </w:rPr>
        <w:t xml:space="preserve"> that the asymmetry in heat </w:t>
      </w:r>
      <w:r w:rsidRPr="00A2620D">
        <w:rPr>
          <w:rFonts w:ascii="Cambria" w:hAnsi="Cambria"/>
          <w:color w:val="000000" w:themeColor="text1"/>
          <w:shd w:val="clear" w:color="auto" w:fill="FFFFFF"/>
          <w:lang w:val="en-GB" w:eastAsia="ja-JP"/>
        </w:rPr>
        <w:t xml:space="preserve">extraction </w:t>
      </w:r>
      <w:r>
        <w:rPr>
          <w:rFonts w:ascii="Cambria" w:hAnsi="Cambria" w:cs="Arial"/>
          <w:color w:val="222222"/>
          <w:shd w:val="clear" w:color="auto" w:fill="FFFFFF"/>
        </w:rPr>
        <w:t>has</w:t>
      </w:r>
      <w:r w:rsidRPr="009E378F">
        <w:rPr>
          <w:rFonts w:ascii="Cambria" w:hAnsi="Cambria" w:cs="Arial"/>
          <w:color w:val="222222"/>
          <w:shd w:val="clear" w:color="auto" w:fill="FFFFFF"/>
        </w:rPr>
        <w:t xml:space="preserve"> been stable in the outer core for times similar to the age of the </w:t>
      </w:r>
      <w:r>
        <w:rPr>
          <w:rFonts w:ascii="Cambria" w:hAnsi="Cambria" w:cs="Arial"/>
          <w:color w:val="222222"/>
          <w:shd w:val="clear" w:color="auto" w:fill="FFFFFF"/>
        </w:rPr>
        <w:t>IC</w:t>
      </w:r>
      <w:r w:rsidRPr="009E378F">
        <w:rPr>
          <w:rFonts w:ascii="Cambria" w:hAnsi="Cambria" w:cs="Arial"/>
          <w:color w:val="222222"/>
          <w:shd w:val="clear" w:color="auto" w:fill="FFFFFF"/>
        </w:rPr>
        <w:t xml:space="preserve">. This </w:t>
      </w:r>
      <w:r>
        <w:rPr>
          <w:rFonts w:ascii="Cambria" w:hAnsi="Cambria" w:cs="Arial"/>
          <w:color w:val="222222"/>
          <w:shd w:val="clear" w:color="auto" w:fill="FFFFFF"/>
        </w:rPr>
        <w:t>agrees</w:t>
      </w:r>
      <w:r w:rsidRPr="009E378F">
        <w:rPr>
          <w:rFonts w:ascii="Cambria" w:hAnsi="Cambria" w:cs="Arial"/>
          <w:color w:val="222222"/>
          <w:shd w:val="clear" w:color="auto" w:fill="FFFFFF"/>
        </w:rPr>
        <w:t xml:space="preserve"> with indications that the currently</w:t>
      </w:r>
      <w:r w:rsidRPr="00894754">
        <w:rPr>
          <w:rFonts w:ascii="Cambria" w:hAnsi="Cambria" w:cs="Arial"/>
          <w:color w:val="222222"/>
          <w:shd w:val="clear" w:color="auto" w:fill="FFFFFF"/>
        </w:rPr>
        <w:t xml:space="preserve"> observed LLSVP</w:t>
      </w:r>
      <w:r>
        <w:rPr>
          <w:rFonts w:ascii="Cambria" w:hAnsi="Cambria" w:cs="Arial"/>
          <w:color w:val="222222"/>
          <w:shd w:val="clear" w:color="auto" w:fill="FFFFFF"/>
        </w:rPr>
        <w:t>s</w:t>
      </w:r>
      <w:r w:rsidRPr="00894754">
        <w:rPr>
          <w:rFonts w:ascii="Cambria" w:hAnsi="Cambria" w:cs="Arial"/>
          <w:color w:val="222222"/>
          <w:shd w:val="clear" w:color="auto" w:fill="FFFFFF"/>
        </w:rPr>
        <w:t xml:space="preserve"> separated by a ring</w:t>
      </w:r>
      <w:r w:rsidRPr="00A17C3A">
        <w:rPr>
          <w:rFonts w:ascii="Cambria" w:hAnsi="Cambria" w:cs="Arial"/>
          <w:color w:val="222222"/>
          <w:shd w:val="clear" w:color="auto" w:fill="FFFFFF"/>
        </w:rPr>
        <w:t xml:space="preserve"> of high seismic velocities at the base of the mantle may have been </w:t>
      </w:r>
      <w:r w:rsidRPr="00555288">
        <w:rPr>
          <w:rFonts w:ascii="Cambria" w:hAnsi="Cambria" w:cs="Arial"/>
          <w:color w:val="222222"/>
          <w:shd w:val="clear" w:color="auto" w:fill="FFFFFF"/>
        </w:rPr>
        <w:t>stable for at least 200-300 Ma</w:t>
      </w:r>
      <w:r w:rsidRPr="009E378F">
        <w:rPr>
          <w:rFonts w:ascii="Cambria" w:hAnsi="Cambria"/>
          <w:color w:val="000000" w:themeColor="text1"/>
          <w:shd w:val="clear" w:color="auto" w:fill="FFFFFF"/>
          <w:lang w:val="en-GB" w:eastAsia="ja-JP"/>
        </w:rPr>
        <w:fldChar w:fldCharType="begin" w:fldLock="1"/>
      </w:r>
      <w:r>
        <w:rPr>
          <w:rFonts w:ascii="Cambria" w:hAnsi="Cambria"/>
          <w:color w:val="000000" w:themeColor="text1"/>
          <w:shd w:val="clear" w:color="auto" w:fill="FFFFFF"/>
          <w:lang w:val="en-GB" w:eastAsia="ja-JP"/>
        </w:rPr>
        <w:instrText>ADDIN CSL_CITATION {"citationItems":[{"id":"ITEM-1","itemData":{"DOI":"10.1111/j.1365-246X.2006.03158.x","ISBN":"0956-540X","ISSN":"0956540X","PMID":"242661600032","abstract":"There is a clear correlation between downward projected large igneous province (LIP) eruption sites of the past 200 Myr and the margins of the large low-velocity provinces (LLVPs) at the base of the mantle. We established this correlation by using palaeomagnetic as well as fixed and moving hotspot reference frames. Our finding indicates that the majority of the LIPs have been generated by plumes that rose from the D' zone at the edges of the LLVPs. Most LIP eruption sites project radially downwards to the core-mantle boundary (CMB) within +/- 10 degrees of the 1 per cent slow shear wave velocity contour in the SMEAN tomographic model. Steep shear wave velocity gradients have been mapped near the CMB along much of the lengths of the LLVP margins close to that contour which marks a faster/slower boundary (FSB) within the D' zone. The observation that eruption sites of LIPs as old as 200 Myr can be linked to this prominent present day seismic structure shows that the FSBs of the two LLVPs have occupied their current positions for at least as long and that the process that leads to the generation of deep-seated plumes has been localized on the FSBs at the margins of the African and Pacific LLVPs for the same interval. The persistence of the LLVPs over 200 Myr is consistent with independent evidence that they are compositionally distinct and are not just simply hotter than the material making up the rest of the D' zone.","author":[{"dropping-particle":"","family":"Torsvik","given":"Trond H.","non-dropping-particle":"","parse-names":false,"suffix":""},{"dropping-particle":"","family":"Smethurst","given":"Mark A.","non-dropping-particle":"","parse-names":false,"suffix":""},{"dropping-particle":"","family":"Burke","given":"Kevin","non-dropping-particle":"","parse-names":false,"suffix":""},{"dropping-particle":"","family":"Steinberger","given":"Bernhard","non-dropping-particle":"","parse-names":false,"suffix":""}],"container-title":"Geophys. J. Int.","id":"ITEM-1","issue":"3","issued":{"date-parts":[["2006"]]},"page":"1447-1460","title":"Large igneous provinces generated from the margins of the large low-velocity provinces in the deep mantle","type":"article-journal","volume":"167"},"uris":["http://www.mendeley.com/documents/?uuid=b25d7820-50d4-4b54-a117-87481ebafa21"]},{"id":"ITEM-2","itemData":{"DOI":"10.1016/j.epsl.2010.08.013","ISBN":"0012-821X","ISSN":"0012821X","abstract":"Close examination of the long wavelength shear velocity signal in the lowermost mantle in the wavenumber domain ties several geophysical observations together and leads to fundamental inferences. When mantle shear velocity model S362ANI at a depth of 2800km is expanded in spherical harmonics up to degree 18, more than one half of the seismic model's total power is contained in a single spherical harmonic coefficient: the \"recumbent\" Y20spherical harmonic; a Y20with its axis of symmetry rotated to the equatorial plane. This degree 2 signal, which continues with decreasing amplitude for more than 1000km above the core-mantle boundary (CMB), is characterized by two antipodal regions of low velocities, separated by a circum-polar torus of higher than average velocities. If the slow regions are associated with net excess mass, then any axis of rotation located in the plane of the circum-polar torus will be close to the maximum moment of inertia axis; this includes, of course, the current axis of rotation. We suggest that the recumbent Y20is a very stable feature: once established, it is difficult to erase, and only relatively small departures from this equilibrium configuration are possible. This anomaly correlates strongly with the degree 2 terms of the residual geoid expansion, distribution of the hot spots above the slow regions, high attenuation in the transition zone, and position of subduction zones above the fast band during the last 200Ma. Also, the preferred paths of the virtual geomagnetic pole and true polar wander locations for the last 200Ma lie within the fast band. Since the non-hydrostatic perturbation of the moment of inertia tensor depends only on degree-2 anomalies in the density distribution and deformation of discontinuities, it is natural to infer that rotational dynamics of the Earth have influenced the distribution of heterogeneities in the Earth's deep interior. We propose that the large-scale heterogeneity at the base of the mantle, which we name Mantle Anchor Structure (MAS) may have formed early in the history of the convecting mantle, remained locked in place with respect to the Earth's rotation axis ever since, and is currently imposing the planform of flow in the mantle and of plate tectonics at the surface. © 2010 Elsevier B.V.","author":[{"dropping-particle":"","family":"Dziewonski","given":"Adam M.","non-dropping-particle":"","parse-names":false,"suffix":""},{"dropping-particle":"","family":"Lekic","given":"Vedran","non-dropping-particle":"","parse-names":false,"suffix":""},{"dropping-particle":"","family":"Romanowicz","given":"Barbara A.","non-dropping-particle":"","parse-names":false,"suffix":""}],"container-title":"Earth Planet. Sci. Lett.","id":"ITEM-2","issue":"1-2","issued":{"date-parts":[["2010"]]},"page":"69-79","publisher":"Elsevier B.V.","title":"Mantle Anchor Structure: An argument for bottom up tectonics","type":"article-journal","volume":"299"},"uris":["http://www.mendeley.com/documents/?uuid=e3cb8303-70d7-4865-b140-019da0234037"]},{"id":"ITEM-3","itemData":{"DOI":"10.1016/j.epsl.2012.06.017","ISSN":"0012821X","abstract":"Apparent polar wander (APW) is known to be mainly linked to internal mass distribution changes and in particular to changes in subduction and large-scale upwellings in the mantle. We investigate plate motions during the last 410 million years in a reference frame where Africa is fixed. Indeed, Africa has remained a central plate from which most continents diverged since the break-up of Pangea. The exact amount of subduction is unknown prior to 120. Ma. We propose an approach, based on one hand on the study of the past subduction volcanism to locate ancient subduction activity, and on the other hand microplate motion history in the Tethyan area derived from geology and paleomagnetism. The peri-Pacific subductions seem to be a quasi-permanent feature of the Earth's history at least since the Paleozoic, with however localized interruptions. The \"Tethyan\" subductions have a complex history with successive collisions of continental blocs (Hercynian, Indo-Sinian, Alpine and Himalayan) and episodical rebirth of E-W subduction trending zones. Assuming that subducted slabs sink vertically into the mantle and taking into account large-scale upwellings derived from present-day tomography and intra-plate volcanism in the past, we compute the time variation of mantle density heterogeneities since 280. Ma. Due to conservation of the angular momentum of the Earth, the temporal evolution of the rotational axis is computed in a mantle reference frame where the Africa plate is fixed, and compared to the apparent polar wander (APW) observed by paleomagnetism since 280. Ma. We find that a major trend of both paleomagnetic and computed APW are successive oscillatory clockwise or counter-clockwise motions, with tracks separated by abrupt cusps (around 230. Ma, 190. Ma and 140-110. Ma). We find that cusps result from earlier major geodynamic events: the 230. Ma cusp is related to the end of active subduction due to the closure of the Rheic Ocean basin after the Hercynian continental collision (340-300. Ma) and to renewed subduction zone West of Laurentia, whereas the 190. Ma cusp results from the Indo-Sinian collision (270-230. Ma) and the subsequent end of the Neo-Tethys ocean subduction. © 2012 Elsevier B.V.","author":[{"dropping-particle":"","family":"Greff-Lefftz","given":"Marianne","non-dropping-particle":"","parse-names":false,"suffix":""},{"dropping-particle":"","family":"Besse","given":"Jean","non-dropping-particle":"","parse-names":false,"suffix":""}],"container-title":"Earth Planet. Sci. Lett.","id":"ITEM-3","issued":{"date-parts":[["2012"]]},"page":"151-158","publisher":"Elsevier","title":"Paleo movement of continents since 300Ma, mantle dynamics and large wander of the rotational pole","type":"article-journal","volume":"345-348"},"uris":["http://www.mendeley.com/documents/?uuid=67d0a325-01a4-49db-842d-5d560755c8f3"]}],"mendeley":{"formattedCitation":"&lt;sup&gt;32–34&lt;/sup&gt;","plainTextFormattedCitation":"32–34","previouslyFormattedCitation":"&lt;sup&gt;30–32&lt;/sup&gt;"},"properties":{"noteIndex":0},"schema":"https://github.com/citation-style-language/schema/raw/master/csl-citation.json"}</w:instrText>
      </w:r>
      <w:r w:rsidRPr="009E378F">
        <w:rPr>
          <w:rFonts w:ascii="Cambria" w:hAnsi="Cambria"/>
          <w:color w:val="000000" w:themeColor="text1"/>
          <w:shd w:val="clear" w:color="auto" w:fill="FFFFFF"/>
          <w:lang w:val="en-GB" w:eastAsia="ja-JP"/>
        </w:rPr>
        <w:fldChar w:fldCharType="separate"/>
      </w:r>
      <w:r w:rsidRPr="00893AE5">
        <w:rPr>
          <w:rFonts w:ascii="Cambria" w:hAnsi="Cambria"/>
          <w:noProof/>
          <w:color w:val="000000" w:themeColor="text1"/>
          <w:shd w:val="clear" w:color="auto" w:fill="FFFFFF"/>
          <w:vertAlign w:val="superscript"/>
          <w:lang w:val="en-GB" w:eastAsia="ja-JP"/>
        </w:rPr>
        <w:t>32–34</w:t>
      </w:r>
      <w:r w:rsidRPr="009E378F">
        <w:rPr>
          <w:rFonts w:ascii="Cambria" w:hAnsi="Cambria"/>
          <w:color w:val="000000" w:themeColor="text1"/>
          <w:shd w:val="clear" w:color="auto" w:fill="FFFFFF"/>
          <w:lang w:val="en-GB" w:eastAsia="ja-JP"/>
        </w:rPr>
        <w:fldChar w:fldCharType="end"/>
      </w:r>
      <w:r w:rsidRPr="009E378F">
        <w:rPr>
          <w:rFonts w:ascii="Cambria" w:hAnsi="Cambria" w:cs="Arial"/>
          <w:color w:val="222222"/>
          <w:shd w:val="clear" w:color="auto" w:fill="FFFFFF"/>
        </w:rPr>
        <w:t>, and with the potential existence of structures in the mantle stabilizing the convection pattern</w:t>
      </w:r>
      <w:r w:rsidRPr="009E378F">
        <w:rPr>
          <w:rFonts w:ascii="Cambria" w:hAnsi="Cambria" w:cs="Arial"/>
          <w:color w:val="222222"/>
          <w:shd w:val="clear" w:color="auto" w:fill="FFFFFF"/>
        </w:rPr>
        <w:fldChar w:fldCharType="begin" w:fldLock="1"/>
      </w:r>
      <w:r>
        <w:rPr>
          <w:rFonts w:ascii="Cambria" w:hAnsi="Cambria" w:cs="Arial"/>
          <w:color w:val="222222"/>
          <w:shd w:val="clear" w:color="auto" w:fill="FFFFFF"/>
        </w:rPr>
        <w:instrText>ADDIN CSL_CITATION {"citationItems":[{"id":"ITEM-1","itemData":{"DOI":"10.1038/ngeo2898","ISBN":"1752-0894","ISSN":"17520908","abstract":"The composition of the lower mantle-comprising 56% of Earth's volume-remains poorly constrained. Among the major elements, Mg/Si ratios ranging from â 1/40.9-1.1, such as in rocky Solar-System building blocks (or chondrites), to â 1/41.2-1.3, such as in upper-mantle rocks (or pyrolite), have been proposed. Geophysical evidence for subducted lithosphere deep in the mantle has been interpreted in terms of efficient mixing, and thus homogenous Mg/Si across most of the mantle. However, previous models did not consider the effects of variable Mg/Si on the viscosity and mixing efficiency of lower-mantle rocks. Here, we use geodynamic models to show that large-scale heterogeneity associated with a 20-fold change in viscosity, such as due to the dominance of intrinsically strong (Mg, Fe)SiO 3-bridgmanite in low-Mg/Si domains, is sufficient to prevent efficient mantle mixing, even on large scales. Models predict that intrinsically strong domains stabilize mantle convection patterns, and coherently persist at depths of about 1,000-2,200 km up to the present-day, separated by relatively narrow up-/downwelling conduits of pyrolitic material. The stable manifestation of such bridgmanite-enriched ancient mantle structures (BEAMS) may reconcile the geographical fixity of deep-rooted mantle upwelling centres, and geophysical changes in seismic-Tomography patterns, radial viscosity, rising plumes and sinking slabs near 1,000 km depth. Moreover, these ancient structures may provide a reservoir to host primordial geochemical signatures.","author":[{"dropping-particle":"","family":"Ballmer","given":"Maxim D.","non-dropping-particle":"","parse-names":false,"suffix":""},{"dropping-particle":"","family":"Houser","given":"Christine","non-dropping-particle":"","parse-names":false,"suffix":""},{"dropping-particle":"","family":"Hernlund","given":"John W.","non-dropping-particle":"","parse-names":false,"suffix":""},{"dropping-particle":"","family":"Wentzcovitch","given":"Renata M.","non-dropping-particle":"","parse-names":false,"suffix":""},{"dropping-particle":"","family":"Hirose","given":"Kei","non-dropping-particle":"","parse-names":false,"suffix":""}],"container-title":"Nature Geoscience","id":"ITEM-1","issue":"3","issued":{"date-parts":[["2017"]]},"page":"236-240","title":"Persistence of strong silica-enriched domains in the Earth's lower mantle","type":"article-journal","volume":"10"},"uris":["http://www.mendeley.com/documents/?uuid=12bc510a-2c60-4609-a1ee-4f09f628b96f"]}],"mendeley":{"formattedCitation":"&lt;sup&gt;35&lt;/sup&gt;","plainTextFormattedCitation":"35","previouslyFormattedCitation":"&lt;sup&gt;33&lt;/sup&gt;"},"properties":{"noteIndex":0},"schema":"https://github.com/citation-style-language/schema/raw/master/csl-citation.json"}</w:instrText>
      </w:r>
      <w:r w:rsidRPr="009E378F">
        <w:rPr>
          <w:rFonts w:ascii="Cambria" w:hAnsi="Cambria" w:cs="Arial"/>
          <w:color w:val="222222"/>
          <w:shd w:val="clear" w:color="auto" w:fill="FFFFFF"/>
        </w:rPr>
        <w:fldChar w:fldCharType="separate"/>
      </w:r>
      <w:r w:rsidRPr="00893AE5">
        <w:rPr>
          <w:rFonts w:ascii="Cambria" w:hAnsi="Cambria" w:cs="Arial"/>
          <w:noProof/>
          <w:color w:val="222222"/>
          <w:shd w:val="clear" w:color="auto" w:fill="FFFFFF"/>
          <w:vertAlign w:val="superscript"/>
        </w:rPr>
        <w:t>35</w:t>
      </w:r>
      <w:r w:rsidRPr="009E378F">
        <w:rPr>
          <w:rFonts w:ascii="Cambria" w:hAnsi="Cambria" w:cs="Arial"/>
          <w:color w:val="222222"/>
          <w:shd w:val="clear" w:color="auto" w:fill="FFFFFF"/>
        </w:rPr>
        <w:fldChar w:fldCharType="end"/>
      </w:r>
      <w:r w:rsidRPr="009E378F">
        <w:rPr>
          <w:rFonts w:ascii="Cambria" w:hAnsi="Cambria" w:cs="Arial"/>
          <w:color w:val="222222"/>
          <w:shd w:val="clear" w:color="auto" w:fill="FFFFFF"/>
        </w:rPr>
        <w:t>. In contrast, geomagnetic o</w:t>
      </w:r>
      <w:r w:rsidRPr="00894754">
        <w:rPr>
          <w:rFonts w:ascii="Cambria" w:hAnsi="Cambria" w:cs="Arial"/>
          <w:color w:val="222222"/>
          <w:shd w:val="clear" w:color="auto" w:fill="FFFFFF"/>
        </w:rPr>
        <w:t xml:space="preserve">bservations of outer core patterns </w:t>
      </w:r>
      <w:r>
        <w:rPr>
          <w:rFonts w:ascii="Cambria" w:hAnsi="Cambria" w:cs="Arial"/>
          <w:color w:val="222222"/>
          <w:shd w:val="clear" w:color="auto" w:fill="FFFFFF"/>
        </w:rPr>
        <w:t xml:space="preserve">that </w:t>
      </w:r>
      <w:r w:rsidRPr="00894754">
        <w:rPr>
          <w:rFonts w:ascii="Cambria" w:hAnsi="Cambria" w:cs="Arial"/>
          <w:color w:val="222222"/>
          <w:shd w:val="clear" w:color="auto" w:fill="FFFFFF"/>
        </w:rPr>
        <w:t>imply forcing by bottom-up</w:t>
      </w:r>
      <w:r w:rsidRPr="00A17C3A">
        <w:rPr>
          <w:rFonts w:ascii="Cambria" w:hAnsi="Cambria" w:cs="Arial"/>
          <w:color w:val="222222"/>
          <w:shd w:val="clear" w:color="auto" w:fill="FFFFFF"/>
        </w:rPr>
        <w:t xml:space="preserve"> interactions</w:t>
      </w:r>
      <w:r w:rsidRPr="009E378F">
        <w:rPr>
          <w:rFonts w:ascii="Cambria" w:hAnsi="Cambria" w:cs="Arial"/>
          <w:color w:val="222222"/>
          <w:shd w:val="clear" w:color="auto" w:fill="FFFFFF"/>
        </w:rPr>
        <w:fldChar w:fldCharType="begin" w:fldLock="1"/>
      </w:r>
      <w:r>
        <w:rPr>
          <w:rFonts w:ascii="Cambria" w:hAnsi="Cambria" w:cs="Arial"/>
          <w:color w:val="222222"/>
          <w:shd w:val="clear" w:color="auto" w:fill="FFFFFF"/>
        </w:rPr>
        <w:instrText>ADDIN CSL_CITATION {"citationItems":[{"id":"ITEM-1","itemData":{"DOI":"10.1038/nature12574","ISSN":"00280836","abstract":"Temporal changes in the Earth's magnetic field, known as geomagnetic secular variation, occur most prominently at low latitudes in the Atlantic hemisphere (that is, from -90 degrees east to 90 degrees east), whereas in the Pacific hemisphere there is comparatively little activity. This is a consequence of the geographical localization of intense, westward drifting, equatorial magnetic flux patches at the core surface. Despite successes in explaining the morphology of the geomagnetic field, numerical models of the geodynamo have so far failed to account systematically for this striking pattern of geomagnetic secular variation. Here we show that it can be reproduced provided that two mechanisms relying on the inner core are jointly considered. First, gravitational coupling aligns the inner core with the mantle, forcing the flow of liquid metal in the outer core into a giant, westward drifting, sheet-like gyre. The resulting shear concentrates azimuthal magnetic flux at low latitudes close to the core-mantle boundary, where it is expelled by core convection and subsequently transported westward. Second, differential inner-core growth, fastest below Indonesia, causes an asymmetric buoyancy release in the outer core which in turn distorts the gyre, forcing it to become eccentric, in agreement with recent core flow inversions. This bottom-up heterogeneous driving of core convection dominates top-down driving from mantle thermal heterogeneities, and localizes magnetic variations in a longitudinal sector centred beneath the Atlantic, where the eccentric gyre reaches the core surface. To match the observed pattern of geomagnetic secular variation, the solid material forming the inner core must now be in a state of differential growth rather than one of growth and melting induced by convective translation.","author":[{"dropping-particle":"","family":"Aubert","given":"Julien","non-dropping-particle":"","parse-names":false,"suffix":""},{"dropping-particle":"","family":"Finlay","given":"Christopher C.","non-dropping-particle":"","parse-names":false,"suffix":""},{"dropping-particle":"","family":"Fournier","given":"Alexandre","non-dropping-particle":"","parse-names":false,"suffix":""}],"container-title":"Nature","id":"ITEM-1","issue":"7470","issued":{"date-parts":[["2013"]]},"page":"219-223","publisher":"Nature Publishing Group","title":"Bottom-up control of geomagnetic secular variation by the Earth's inner core","type":"article-journal","volume":"502"},"uris":["http://www.mendeley.com/documents/?uuid=c4c9a5d0-79c4-4086-8966-669668a08109"]}],"mendeley":{"formattedCitation":"&lt;sup&gt;36&lt;/sup&gt;","plainTextFormattedCitation":"36","previouslyFormattedCitation":"&lt;sup&gt;37&lt;/sup&gt;"},"properties":{"noteIndex":0},"schema":"https://github.com/citation-style-language/schema/raw/master/csl-citation.json"}</w:instrText>
      </w:r>
      <w:r w:rsidRPr="009E378F">
        <w:rPr>
          <w:rFonts w:ascii="Cambria" w:hAnsi="Cambria" w:cs="Arial"/>
          <w:color w:val="222222"/>
          <w:shd w:val="clear" w:color="auto" w:fill="FFFFFF"/>
        </w:rPr>
        <w:fldChar w:fldCharType="separate"/>
      </w:r>
      <w:r w:rsidRPr="00893AE5">
        <w:rPr>
          <w:rFonts w:ascii="Cambria" w:hAnsi="Cambria" w:cs="Arial"/>
          <w:noProof/>
          <w:color w:val="222222"/>
          <w:shd w:val="clear" w:color="auto" w:fill="FFFFFF"/>
          <w:vertAlign w:val="superscript"/>
        </w:rPr>
        <w:t>36</w:t>
      </w:r>
      <w:r w:rsidRPr="009E378F">
        <w:rPr>
          <w:rFonts w:ascii="Cambria" w:hAnsi="Cambria" w:cs="Arial"/>
          <w:color w:val="222222"/>
          <w:shd w:val="clear" w:color="auto" w:fill="FFFFFF"/>
        </w:rPr>
        <w:fldChar w:fldCharType="end"/>
      </w:r>
      <w:r w:rsidRPr="009E378F">
        <w:rPr>
          <w:rFonts w:ascii="Cambria" w:hAnsi="Cambria" w:cs="Arial"/>
          <w:color w:val="222222"/>
          <w:shd w:val="clear" w:color="auto" w:fill="FFFFFF"/>
        </w:rPr>
        <w:t xml:space="preserve"> may indicate either a recent change in </w:t>
      </w:r>
      <w:r>
        <w:rPr>
          <w:rFonts w:ascii="Cambria" w:hAnsi="Cambria" w:cs="Arial"/>
          <w:color w:val="222222"/>
          <w:shd w:val="clear" w:color="auto" w:fill="FFFFFF"/>
        </w:rPr>
        <w:t>IC</w:t>
      </w:r>
      <w:r w:rsidRPr="00894754">
        <w:rPr>
          <w:rFonts w:ascii="Cambria" w:hAnsi="Cambria" w:cs="Arial"/>
          <w:color w:val="222222"/>
          <w:shd w:val="clear" w:color="auto" w:fill="FFFFFF"/>
        </w:rPr>
        <w:t xml:space="preserve"> dynamics from passive to active dynamics or complex</w:t>
      </w:r>
      <w:r w:rsidRPr="00A17C3A">
        <w:rPr>
          <w:rFonts w:ascii="Cambria" w:hAnsi="Cambria" w:cs="Arial"/>
          <w:color w:val="222222"/>
          <w:shd w:val="clear" w:color="auto" w:fill="FFFFFF"/>
        </w:rPr>
        <w:t xml:space="preserve"> interactions </w:t>
      </w:r>
      <w:r w:rsidRPr="00A17C3A">
        <w:rPr>
          <w:rFonts w:ascii="Cambria" w:hAnsi="Cambria" w:cs="Arial"/>
          <w:color w:val="222222"/>
          <w:shd w:val="clear" w:color="auto" w:fill="FFFFFF"/>
        </w:rPr>
        <w:lastRenderedPageBreak/>
        <w:t xml:space="preserve">between the inner and outer core that may be described </w:t>
      </w:r>
      <w:r>
        <w:rPr>
          <w:rFonts w:ascii="Cambria" w:hAnsi="Cambria" w:cs="Arial"/>
          <w:color w:val="222222"/>
          <w:shd w:val="clear" w:color="auto" w:fill="FFFFFF"/>
        </w:rPr>
        <w:t xml:space="preserve">at </w:t>
      </w:r>
      <w:r w:rsidRPr="00A17C3A">
        <w:rPr>
          <w:rFonts w:ascii="Cambria" w:hAnsi="Cambria" w:cs="Arial"/>
          <w:color w:val="222222"/>
          <w:shd w:val="clear" w:color="auto" w:fill="FFFFFF"/>
        </w:rPr>
        <w:t>small</w:t>
      </w:r>
      <w:r>
        <w:rPr>
          <w:rFonts w:ascii="Cambria" w:hAnsi="Cambria" w:cs="Arial"/>
          <w:color w:val="222222"/>
          <w:shd w:val="clear" w:color="auto" w:fill="FFFFFF"/>
        </w:rPr>
        <w:t xml:space="preserve">er </w:t>
      </w:r>
      <w:r w:rsidRPr="00A17C3A">
        <w:rPr>
          <w:rFonts w:ascii="Cambria" w:hAnsi="Cambria" w:cs="Arial"/>
          <w:color w:val="222222"/>
          <w:shd w:val="clear" w:color="auto" w:fill="FFFFFF"/>
        </w:rPr>
        <w:t>scale</w:t>
      </w:r>
      <w:r>
        <w:rPr>
          <w:rFonts w:ascii="Cambria" w:hAnsi="Cambria" w:cs="Arial"/>
          <w:color w:val="222222"/>
          <w:shd w:val="clear" w:color="auto" w:fill="FFFFFF"/>
        </w:rPr>
        <w:t>s</w:t>
      </w:r>
      <w:r w:rsidRPr="00A17C3A">
        <w:rPr>
          <w:rFonts w:ascii="Cambria" w:hAnsi="Cambria" w:cs="Arial"/>
          <w:color w:val="222222"/>
          <w:shd w:val="clear" w:color="auto" w:fill="FFFFFF"/>
        </w:rPr>
        <w:t xml:space="preserve"> </w:t>
      </w:r>
      <w:r>
        <w:rPr>
          <w:rFonts w:ascii="Cambria" w:hAnsi="Cambria" w:cs="Arial"/>
          <w:color w:val="222222"/>
          <w:shd w:val="clear" w:color="auto" w:fill="FFFFFF"/>
        </w:rPr>
        <w:t>than are considered here</w:t>
      </w:r>
      <w:r w:rsidRPr="00A17C3A">
        <w:rPr>
          <w:rFonts w:ascii="Cambria" w:hAnsi="Cambria" w:cs="Arial"/>
          <w:color w:val="222222"/>
          <w:shd w:val="clear" w:color="auto" w:fill="FFFFFF"/>
        </w:rPr>
        <w:t>.</w:t>
      </w:r>
      <w:r>
        <w:rPr>
          <w:rFonts w:ascii="Cambria" w:hAnsi="Cambria" w:cs="Arial"/>
          <w:color w:val="222222"/>
          <w:shd w:val="clear" w:color="auto" w:fill="FFFFFF"/>
        </w:rPr>
        <w:t xml:space="preserve"> </w:t>
      </w:r>
      <w:r w:rsidRPr="009E378F">
        <w:rPr>
          <w:rFonts w:ascii="Cambria" w:hAnsi="Cambria" w:cs="Arial"/>
          <w:color w:val="222222"/>
          <w:shd w:val="clear" w:color="auto" w:fill="FFFFFF"/>
        </w:rPr>
        <w:t xml:space="preserve">Our modeling supports a relatively high core conductivity, as it favors </w:t>
      </w:r>
      <w:r w:rsidRPr="00894754">
        <w:rPr>
          <w:rFonts w:ascii="Cambria" w:hAnsi="Cambria" w:cs="Arial"/>
          <w:color w:val="222222"/>
          <w:shd w:val="clear" w:color="auto" w:fill="FFFFFF"/>
        </w:rPr>
        <w:t xml:space="preserve">a young </w:t>
      </w:r>
      <w:r>
        <w:rPr>
          <w:rFonts w:ascii="Cambria" w:hAnsi="Cambria" w:cs="Arial"/>
          <w:color w:val="222222"/>
          <w:shd w:val="clear" w:color="auto" w:fill="FFFFFF"/>
        </w:rPr>
        <w:t>IC</w:t>
      </w:r>
      <w:r w:rsidRPr="00894754">
        <w:rPr>
          <w:rFonts w:ascii="Cambria" w:hAnsi="Cambria" w:cs="Arial"/>
          <w:color w:val="222222"/>
          <w:shd w:val="clear" w:color="auto" w:fill="FFFFFF"/>
        </w:rPr>
        <w:t xml:space="preserve"> age (~0.</w:t>
      </w:r>
      <w:r w:rsidRPr="00A17C3A">
        <w:rPr>
          <w:rFonts w:ascii="Cambria" w:hAnsi="Cambria" w:cs="Arial"/>
          <w:color w:val="222222"/>
          <w:shd w:val="clear" w:color="auto" w:fill="FFFFFF"/>
        </w:rPr>
        <w:t>5 Ga) and requires the absence of convective</w:t>
      </w:r>
      <w:r w:rsidRPr="00995498">
        <w:rPr>
          <w:rFonts w:ascii="Cambria" w:hAnsi="Cambria" w:cs="Arial"/>
          <w:color w:val="222222"/>
          <w:shd w:val="clear" w:color="auto" w:fill="FFFFFF"/>
        </w:rPr>
        <w:t xml:space="preserve"> instabilities. </w:t>
      </w:r>
      <w:r>
        <w:rPr>
          <w:rFonts w:ascii="Cambria" w:hAnsi="Cambria" w:cs="Arial"/>
          <w:color w:val="222222"/>
          <w:shd w:val="clear" w:color="auto" w:fill="FFFFFF"/>
        </w:rPr>
        <w:t>Preventing</w:t>
      </w:r>
      <w:r w:rsidRPr="00995498">
        <w:rPr>
          <w:rFonts w:ascii="Cambria" w:hAnsi="Cambria" w:cs="Arial"/>
          <w:color w:val="222222"/>
          <w:shd w:val="clear" w:color="auto" w:fill="FFFFFF"/>
        </w:rPr>
        <w:t xml:space="preserve"> the development of thermal instabilities with</w:t>
      </w:r>
      <w:r w:rsidRPr="00C1076C">
        <w:rPr>
          <w:rFonts w:ascii="Cambria" w:hAnsi="Cambria" w:cs="Arial"/>
          <w:color w:val="222222"/>
          <w:shd w:val="clear" w:color="auto" w:fill="FFFFFF"/>
        </w:rPr>
        <w:t xml:space="preserve"> </w:t>
      </w:r>
      <w:r w:rsidRPr="009E378F">
        <w:rPr>
          <w:rFonts w:ascii="Cambria" w:hAnsi="Cambria" w:cs="Arial"/>
          <w:color w:val="222222"/>
          <w:shd w:val="clear" w:color="auto" w:fill="FFFFFF"/>
        </w:rPr>
        <w:t xml:space="preserve">an </w:t>
      </w:r>
      <w:r>
        <w:rPr>
          <w:rFonts w:ascii="Cambria" w:hAnsi="Cambria" w:cs="Arial"/>
          <w:color w:val="222222"/>
          <w:shd w:val="clear" w:color="auto" w:fill="FFFFFF"/>
        </w:rPr>
        <w:t xml:space="preserve">IC </w:t>
      </w:r>
      <w:r w:rsidRPr="009E378F">
        <w:rPr>
          <w:rFonts w:ascii="Cambria" w:hAnsi="Cambria" w:cs="Arial"/>
          <w:color w:val="222222"/>
          <w:shd w:val="clear" w:color="auto" w:fill="FFFFFF"/>
        </w:rPr>
        <w:t>age of 0.5 Ga</w:t>
      </w:r>
      <w:r>
        <w:rPr>
          <w:rFonts w:ascii="Cambria" w:hAnsi="Cambria" w:cs="Arial"/>
          <w:color w:val="222222"/>
          <w:shd w:val="clear" w:color="auto" w:fill="FFFFFF"/>
        </w:rPr>
        <w:t xml:space="preserve"> requires</w:t>
      </w:r>
      <w:r w:rsidRPr="009E378F">
        <w:rPr>
          <w:rFonts w:ascii="Cambria" w:hAnsi="Cambria" w:cs="Arial"/>
          <w:color w:val="222222"/>
          <w:shd w:val="clear" w:color="auto" w:fill="FFFFFF"/>
        </w:rPr>
        <w:t xml:space="preserve"> </w:t>
      </w:r>
      <w:r>
        <w:rPr>
          <w:rFonts w:ascii="Cambria" w:hAnsi="Cambria" w:cs="Arial"/>
          <w:color w:val="222222"/>
          <w:shd w:val="clear" w:color="auto" w:fill="FFFFFF"/>
        </w:rPr>
        <w:t>IC</w:t>
      </w:r>
      <w:r w:rsidRPr="009E378F">
        <w:rPr>
          <w:rFonts w:ascii="Cambria" w:hAnsi="Cambria" w:cs="Arial"/>
          <w:color w:val="222222"/>
          <w:shd w:val="clear" w:color="auto" w:fill="FFFFFF"/>
        </w:rPr>
        <w:t xml:space="preserve"> thermal conductivity</w:t>
      </w:r>
      <w:r>
        <w:rPr>
          <w:rFonts w:ascii="Cambria" w:hAnsi="Cambria" w:cs="Arial"/>
          <w:color w:val="222222"/>
          <w:shd w:val="clear" w:color="auto" w:fill="FFFFFF"/>
        </w:rPr>
        <w:t xml:space="preserve"> &gt;</w:t>
      </w:r>
      <w:r w:rsidRPr="009E378F">
        <w:rPr>
          <w:rFonts w:ascii="Cambria" w:hAnsi="Cambria" w:cs="Arial"/>
          <w:color w:val="222222"/>
          <w:shd w:val="clear" w:color="auto" w:fill="FFFFFF"/>
        </w:rPr>
        <w:t>120 W/m/K</w:t>
      </w:r>
      <w:r w:rsidRPr="009E378F">
        <w:rPr>
          <w:rFonts w:ascii="Cambria" w:hAnsi="Cambria" w:cs="Arial"/>
          <w:color w:val="222222"/>
          <w:shd w:val="clear" w:color="auto" w:fill="FFFFFF"/>
        </w:rPr>
        <w:fldChar w:fldCharType="begin" w:fldLock="1"/>
      </w:r>
      <w:r w:rsidRPr="009E378F">
        <w:rPr>
          <w:rFonts w:ascii="Cambria" w:hAnsi="Cambria" w:cs="Arial"/>
          <w:color w:val="222222"/>
          <w:shd w:val="clear" w:color="auto" w:fill="FFFFFF"/>
        </w:rPr>
        <w:instrText>ADDIN CSL_CITATION {"citationItems":[{"id":"ITEM-1","itemData":{"DOI":"https://doi.org/10.1016/j.pepi.2015.02.001","ISSN":"0031-9201","author":[{"dropping-particle":"","family":"Lasbleis","given":"Marine","non-dropping-particle":"","parse-names":false,"suffix":""},{"dropping-particle":"","family":"Deguen","given":"Renaud","non-dropping-particle":"","parse-names":false,"suffix":""}],"container-title":"Phys. Earth planet. Int.","id":"ITEM-1","issued":{"date-parts":[["2015"]]},"page":"80-93","publisher":"Elsevier B.V.","title":"Building a regime diagram for the Earth’s inner core","type":"article-journal","volume":"247"},"uris":["http://www.mendeley.com/documents/?uuid=9b9e92bd-b056-4b04-9377-0a38e4c1c7d4"]}],"mendeley":{"formattedCitation":"&lt;sup&gt;4&lt;/sup&gt;","plainTextFormattedCitation":"4","previouslyFormattedCitation":"&lt;sup&gt;4&lt;/sup&gt;"},"properties":{"noteIndex":0},"schema":"https://github.com/citation-style-language/schema/raw/master/csl-citation.json"}</w:instrText>
      </w:r>
      <w:r w:rsidRPr="009E378F">
        <w:rPr>
          <w:rFonts w:ascii="Cambria" w:hAnsi="Cambria" w:cs="Arial"/>
          <w:color w:val="222222"/>
          <w:shd w:val="clear" w:color="auto" w:fill="FFFFFF"/>
        </w:rPr>
        <w:fldChar w:fldCharType="separate"/>
      </w:r>
      <w:r w:rsidRPr="009E378F">
        <w:rPr>
          <w:rFonts w:ascii="Cambria" w:hAnsi="Cambria" w:cs="Arial"/>
          <w:noProof/>
          <w:color w:val="222222"/>
          <w:shd w:val="clear" w:color="auto" w:fill="FFFFFF"/>
          <w:vertAlign w:val="superscript"/>
        </w:rPr>
        <w:t>4</w:t>
      </w:r>
      <w:r w:rsidRPr="009E378F">
        <w:rPr>
          <w:rFonts w:ascii="Cambria" w:hAnsi="Cambria" w:cs="Arial"/>
          <w:color w:val="222222"/>
          <w:shd w:val="clear" w:color="auto" w:fill="FFFFFF"/>
        </w:rPr>
        <w:fldChar w:fldCharType="end"/>
      </w:r>
      <w:r w:rsidRPr="009E378F">
        <w:rPr>
          <w:rFonts w:ascii="Cambria" w:hAnsi="Cambria" w:cs="Arial"/>
          <w:color w:val="222222"/>
          <w:shd w:val="clear" w:color="auto" w:fill="FFFFFF"/>
        </w:rPr>
        <w:t xml:space="preserve">. </w:t>
      </w:r>
      <w:r>
        <w:rPr>
          <w:rFonts w:ascii="Cambria" w:hAnsi="Cambria" w:cs="Arial"/>
          <w:color w:val="222222"/>
          <w:shd w:val="clear" w:color="auto" w:fill="FFFFFF"/>
        </w:rPr>
        <w:t>Better</w:t>
      </w:r>
      <w:r w:rsidRPr="009E378F">
        <w:rPr>
          <w:rFonts w:ascii="Cambria" w:hAnsi="Cambria" w:cs="Arial"/>
          <w:color w:val="222222"/>
          <w:shd w:val="clear" w:color="auto" w:fill="FFFFFF"/>
        </w:rPr>
        <w:t xml:space="preserve"> resol</w:t>
      </w:r>
      <w:r>
        <w:rPr>
          <w:rFonts w:ascii="Cambria" w:hAnsi="Cambria" w:cs="Arial"/>
          <w:color w:val="222222"/>
          <w:shd w:val="clear" w:color="auto" w:fill="FFFFFF"/>
        </w:rPr>
        <w:t>ving</w:t>
      </w:r>
      <w:r w:rsidRPr="009E378F">
        <w:rPr>
          <w:rFonts w:ascii="Cambria" w:hAnsi="Cambria" w:cs="Arial"/>
          <w:color w:val="222222"/>
          <w:shd w:val="clear" w:color="auto" w:fill="FFFFFF"/>
        </w:rPr>
        <w:t xml:space="preserve"> 3D patterns of seismic anisotropy in the </w:t>
      </w:r>
      <w:r>
        <w:rPr>
          <w:rFonts w:ascii="Cambria" w:hAnsi="Cambria" w:cs="Arial"/>
          <w:color w:val="222222"/>
          <w:shd w:val="clear" w:color="auto" w:fill="FFFFFF"/>
        </w:rPr>
        <w:t>IC</w:t>
      </w:r>
      <w:r w:rsidRPr="00894754">
        <w:rPr>
          <w:rFonts w:ascii="Cambria" w:hAnsi="Cambria" w:cs="Arial"/>
          <w:color w:val="222222"/>
          <w:shd w:val="clear" w:color="auto" w:fill="FFFFFF"/>
        </w:rPr>
        <w:t xml:space="preserve"> may help document further the uneven growth history of the </w:t>
      </w:r>
      <w:r>
        <w:rPr>
          <w:rFonts w:ascii="Cambria" w:hAnsi="Cambria" w:cs="Arial"/>
          <w:color w:val="222222"/>
          <w:shd w:val="clear" w:color="auto" w:fill="FFFFFF"/>
        </w:rPr>
        <w:t>IC</w:t>
      </w:r>
      <w:r w:rsidRPr="00894754">
        <w:rPr>
          <w:rFonts w:ascii="Cambria" w:hAnsi="Cambria" w:cs="Arial"/>
          <w:color w:val="222222"/>
          <w:shd w:val="clear" w:color="auto" w:fill="FFFFFF"/>
        </w:rPr>
        <w:t>, providing a record of the global scale pattern of outer core</w:t>
      </w:r>
      <w:r w:rsidRPr="00A17C3A">
        <w:rPr>
          <w:rFonts w:ascii="Cambria" w:hAnsi="Cambria" w:cs="Arial"/>
          <w:color w:val="222222"/>
          <w:shd w:val="clear" w:color="auto" w:fill="FFFFFF"/>
        </w:rPr>
        <w:t xml:space="preserve"> dynamics. While our model does not consider the smaller-scale seismic structure of the </w:t>
      </w:r>
      <w:r>
        <w:rPr>
          <w:rFonts w:ascii="Cambria" w:hAnsi="Cambria" w:cs="Arial"/>
          <w:color w:val="222222"/>
          <w:shd w:val="clear" w:color="auto" w:fill="FFFFFF"/>
        </w:rPr>
        <w:t>inner core</w:t>
      </w:r>
      <w:r w:rsidRPr="009E378F">
        <w:rPr>
          <w:rFonts w:ascii="Cambria" w:hAnsi="Cambria" w:cs="Arial"/>
          <w:color w:val="222222"/>
          <w:shd w:val="clear" w:color="auto" w:fill="FFFFFF"/>
        </w:rPr>
        <w:fldChar w:fldCharType="begin" w:fldLock="1"/>
      </w:r>
      <w:r>
        <w:rPr>
          <w:rFonts w:ascii="Cambria" w:hAnsi="Cambria" w:cs="Arial"/>
          <w:color w:val="222222"/>
          <w:shd w:val="clear" w:color="auto" w:fill="FFFFFF"/>
        </w:rPr>
        <w:instrText>ADDIN CSL_CITATION {"citationItems":[{"id":"ITEM-1","itemData":{"DOI":"10.1029/2010GL043841","ISSN":"00948276","abstract":"Cylindrical anisotropy in Earth's inner core has been invoked to account for travel times of PKP core-sensitive seismic waves, such as from the South Sandwich Islands (SSI) earthquakes observed in Alaska, which depart from predictions. Newly collected travel-time residuals from seismic waves from the SSI region that sample only Earth's mantle (PcP and P waves) have a comparable range to the PKP differential travel-time residuals, yet they are insensitive to core structure. This observation suggests that mantle structure affects PKP travel time residuals more than previously acknowledged and challenges the existing conceptual framework of a uniform inner core anisotropy. The inner core could be a conglomerate of anisotropic domains, and the PKP travel times are most likely influenced by the geometry of inner core sampling and inhomogeneous mantle structure. This concept reconciles observed complexities in travel times while preserving a net inner core anisotropy that is required by observations of Earth's free oscillations. Citation: Tkalcic, H. (2010), Large variations in travel times of mantle-sensitive seismic waves from the South Sandwich Islands: Is the Earth's inner core a conglomerate of anisotropic domains?, Geophys. Res. Lett., 37, L14312, doi:10.1029/2010GL043841.","author":[{"dropping-particle":"","family":"Tkalčić","given":"Hrvoje","non-dropping-particle":"","parse-names":false,"suffix":""}],"container-title":"Geophys. Res. Lett.","id":"ITEM-1","issue":"14","issued":{"date-parts":[["2010"]]},"page":"1-6","title":"Large variations in travel times of mantle-sensitive seismic waves from the South Sandwich Islands: Is the Earth's inner core a conglomerate of anisotropic domains?","type":"article-journal","volume":"37"},"uris":["http://www.mendeley.com/documents/?uuid=dac7f8ce-32aa-4a2c-89bf-2eec7dfe71c1"]}],"mendeley":{"formattedCitation":"&lt;sup&gt;37&lt;/sup&gt;","plainTextFormattedCitation":"37","previouslyFormattedCitation":"&lt;sup&gt;34&lt;/sup&gt;"},"properties":{"noteIndex":0},"schema":"https://github.com/citation-style-language/schema/raw/master/csl-citation.json"}</w:instrText>
      </w:r>
      <w:r w:rsidRPr="009E378F">
        <w:rPr>
          <w:rFonts w:ascii="Cambria" w:hAnsi="Cambria" w:cs="Arial"/>
          <w:color w:val="222222"/>
          <w:shd w:val="clear" w:color="auto" w:fill="FFFFFF"/>
        </w:rPr>
        <w:fldChar w:fldCharType="separate"/>
      </w:r>
      <w:r w:rsidRPr="00893AE5">
        <w:rPr>
          <w:rFonts w:ascii="Cambria" w:hAnsi="Cambria" w:cs="Arial"/>
          <w:noProof/>
          <w:color w:val="222222"/>
          <w:shd w:val="clear" w:color="auto" w:fill="FFFFFF"/>
          <w:vertAlign w:val="superscript"/>
        </w:rPr>
        <w:t>37</w:t>
      </w:r>
      <w:r w:rsidRPr="009E378F">
        <w:rPr>
          <w:rFonts w:ascii="Cambria" w:hAnsi="Cambria" w:cs="Arial"/>
          <w:color w:val="222222"/>
          <w:shd w:val="clear" w:color="auto" w:fill="FFFFFF"/>
        </w:rPr>
        <w:fldChar w:fldCharType="end"/>
      </w:r>
      <w:r w:rsidRPr="009E378F">
        <w:rPr>
          <w:rFonts w:ascii="Cambria" w:hAnsi="Cambria" w:cs="Arial"/>
          <w:color w:val="222222"/>
          <w:shd w:val="clear" w:color="auto" w:fill="FFFFFF"/>
        </w:rPr>
        <w:t>, we provide the first holistic model of IC growth capable of matching the observed seismic anisotropy and</w:t>
      </w:r>
      <w:r w:rsidRPr="00894754">
        <w:rPr>
          <w:rFonts w:ascii="Cambria" w:hAnsi="Cambria" w:cs="Arial"/>
          <w:color w:val="222222"/>
          <w:shd w:val="clear" w:color="auto" w:fill="FFFFFF"/>
        </w:rPr>
        <w:t xml:space="preserve"> consistent with </w:t>
      </w:r>
      <w:r>
        <w:rPr>
          <w:rFonts w:ascii="Cambria" w:hAnsi="Cambria" w:cs="Arial"/>
          <w:color w:val="222222"/>
          <w:shd w:val="clear" w:color="auto" w:fill="FFFFFF"/>
        </w:rPr>
        <w:t xml:space="preserve">available </w:t>
      </w:r>
      <w:r w:rsidRPr="00894754">
        <w:rPr>
          <w:rFonts w:ascii="Cambria" w:hAnsi="Cambria" w:cs="Arial"/>
          <w:color w:val="222222"/>
          <w:shd w:val="clear" w:color="auto" w:fill="FFFFFF"/>
        </w:rPr>
        <w:t xml:space="preserve">paleomagnetic observations and mineral physics </w:t>
      </w:r>
      <w:r w:rsidRPr="00A17C3A">
        <w:rPr>
          <w:rFonts w:ascii="Cambria" w:hAnsi="Cambria" w:cs="Arial"/>
          <w:color w:val="222222"/>
          <w:shd w:val="clear" w:color="auto" w:fill="FFFFFF"/>
        </w:rPr>
        <w:t>data</w:t>
      </w:r>
      <w:r w:rsidRPr="009E378F">
        <w:rPr>
          <w:rFonts w:ascii="Cambria" w:hAnsi="Cambria"/>
          <w:color w:val="000000" w:themeColor="text1"/>
          <w:shd w:val="clear" w:color="auto" w:fill="FFFFFF"/>
          <w:lang w:val="en-GB" w:eastAsia="ja-JP"/>
        </w:rPr>
        <w:fldChar w:fldCharType="begin" w:fldLock="1"/>
      </w:r>
      <w:r>
        <w:rPr>
          <w:rFonts w:ascii="Cambria" w:hAnsi="Cambria"/>
          <w:color w:val="000000" w:themeColor="text1"/>
          <w:shd w:val="clear" w:color="auto" w:fill="FFFFFF"/>
          <w:lang w:val="en-GB" w:eastAsia="ja-JP"/>
        </w:rPr>
        <w:instrText>ADDIN CSL_CITATION {"citationItems":[{"id":"ITEM-1","itemData":{"DOI":"10.1038/nature15523","ISSN":"0028-0836","author":[{"dropping-particle":"","family":"Biggin","given":"A. J.","non-dropping-particle":"","parse-names":false,"suffix":""},{"dropping-particle":"","family":"Piispa","given":"E. J.","non-dropping-particle":"","parse-names":false,"suffix":""},{"dropping-particle":"","family":"Pesonen","given":"L. J.","non-dropping-particle":"","parse-names":false,"suffix":""},{"dropping-particle":"","family":"Holme","given":"R.","non-dropping-particle":"","parse-names":false,"suffix":""},{"dropping-particle":"","family":"Paterson","given":"G. A.","non-dropping-particle":"","parse-names":false,"suffix":""},{"dropping-particle":"","family":"Veikkolainen","given":"T.","non-dropping-particle":"","parse-names":false,"suffix":""},{"dropping-particle":"","family":"Tauxe","given":"L.","non-dropping-particle":"","parse-names":false,"suffix":""}],"container-title":"Nature","id":"ITEM-1","issue":"7572","issued":{"date-parts":[["2015"]]},"page":"245-248","title":"Palaeomagnetic field intensity variations suggest Mesoproterozoic inner-core nucleation","type":"article-journal","volume":"526"},"uris":["http://www.mendeley.com/documents/?uuid=2bc7187e-9fee-4a4d-b701-a6af5aec7569"]},{"id":"ITEM-2","itemData":{"DOI":"10.1038/s41561-018-0288-0","ISSN":"17520908","abstract":"An enduring mystery about Earth has been the age of its solid inner core. Plausible yet contrasting core thermal conductivity values lead to inner core growth initiation ages that span 2 billion years, from ~0.5 to &gt;2.5 billion years ago. Palaeomagnetic data provide a direct probe of past core conditions, but heretofore field strength data were lacking for the youngest predicted inner core onset ages. Here we present palaeointensity data from the Ediacaran (~565 million years old) Sept-Îles intrusive suite measured on single plagioclase and clinopyroxene crystals that hosted single-domain magnetic inclusions. These data indicate a time-averaged dipole moment of ~0.7 × 1022 A m2, the lowest value yet reported for the geodynamo from extant rocks and more than ten times smaller than the strength of the present-day field. Palaeomagnetic directional studies of these crystals define two polarities with an unusually high angular dispersion (S = ~26°) at a low latitude. Together with 14 other directional data sets that suggest a hyper-reversal frequency, these extraordinary low field strengths suggest an anomalous field behaviour, consistent with predictions of geodynamo simulations, high thermal conductivities and an Ediacaran onset age of inner core growth.","author":[{"dropping-particle":"","family":"Bono","given":"Richard K.","non-dropping-particle":"","parse-names":false,"suffix":""},{"dropping-particle":"","family":"Tarduno","given":"John A.","non-dropping-particle":"","parse-names":false,"suffix":""},{"dropping-particle":"","family":"Nimmo","given":"Francis","non-dropping-particle":"","parse-names":false,"suffix":""},{"dropping-particle":"","family":"Cottrell","given":"Rory D.","non-dropping-particle":"","parse-names":false,"suffix":""}],"container-title":"Nature Geoscience","id":"ITEM-2","issue":"2","issued":{"date-parts":[["2019"]]},"page":"143-147","publisher":"Springer US","title":"Young inner core inferred from Ediacaran ultra-low geomagnetic field intensity","type":"article-journal","volume":"12"},"uris":["http://www.mendeley.com/documents/?uuid=e077c4da-23a5-4148-879f-1da823be6903"]}],"mendeley":{"formattedCitation":"&lt;sup&gt;38,39&lt;/sup&gt;","plainTextFormattedCitation":"38,39","previouslyFormattedCitation":"&lt;sup&gt;35,36&lt;/sup&gt;"},"properties":{"noteIndex":0},"schema":"https://github.com/citation-style-language/schema/raw/master/csl-citation.json"}</w:instrText>
      </w:r>
      <w:r w:rsidRPr="009E378F">
        <w:rPr>
          <w:rFonts w:ascii="Cambria" w:hAnsi="Cambria"/>
          <w:color w:val="000000" w:themeColor="text1"/>
          <w:shd w:val="clear" w:color="auto" w:fill="FFFFFF"/>
          <w:lang w:val="en-GB" w:eastAsia="ja-JP"/>
        </w:rPr>
        <w:fldChar w:fldCharType="separate"/>
      </w:r>
      <w:r w:rsidRPr="00893AE5">
        <w:rPr>
          <w:rFonts w:ascii="Cambria" w:hAnsi="Cambria"/>
          <w:noProof/>
          <w:color w:val="000000" w:themeColor="text1"/>
          <w:shd w:val="clear" w:color="auto" w:fill="FFFFFF"/>
          <w:vertAlign w:val="superscript"/>
          <w:lang w:val="en-GB" w:eastAsia="ja-JP"/>
        </w:rPr>
        <w:t>38,39</w:t>
      </w:r>
      <w:r w:rsidRPr="009E378F">
        <w:rPr>
          <w:rFonts w:ascii="Cambria" w:hAnsi="Cambria"/>
          <w:color w:val="000000" w:themeColor="text1"/>
          <w:shd w:val="clear" w:color="auto" w:fill="FFFFFF"/>
          <w:lang w:val="en-GB" w:eastAsia="ja-JP"/>
        </w:rPr>
        <w:fldChar w:fldCharType="end"/>
      </w:r>
      <w:r w:rsidRPr="009E378F">
        <w:rPr>
          <w:rFonts w:ascii="Cambria" w:hAnsi="Cambria" w:cs="Arial"/>
          <w:color w:val="222222"/>
          <w:shd w:val="clear" w:color="auto" w:fill="FFFFFF"/>
        </w:rPr>
        <w:t xml:space="preserve">. </w:t>
      </w:r>
    </w:p>
    <w:p w14:paraId="6E95A97C" w14:textId="77777777" w:rsidR="00667C5C" w:rsidRPr="009E378F" w:rsidRDefault="00667C5C" w:rsidP="00667C5C">
      <w:pPr>
        <w:jc w:val="both"/>
        <w:rPr>
          <w:rFonts w:ascii="Cambria" w:hAnsi="Cambria"/>
          <w:lang w:val="en-GB"/>
        </w:rPr>
      </w:pPr>
    </w:p>
    <w:p w14:paraId="7E93F214" w14:textId="77777777" w:rsidR="00667C5C" w:rsidRPr="009E378F" w:rsidRDefault="00667C5C" w:rsidP="00667C5C">
      <w:pPr>
        <w:jc w:val="both"/>
        <w:rPr>
          <w:rFonts w:ascii="Cambria" w:hAnsi="Cambria"/>
          <w:b/>
          <w:i/>
          <w:u w:val="single"/>
          <w:lang w:val="en-GB"/>
        </w:rPr>
      </w:pPr>
      <w:r w:rsidRPr="009E378F">
        <w:rPr>
          <w:rFonts w:ascii="Cambria" w:hAnsi="Cambria"/>
          <w:b/>
          <w:i/>
          <w:u w:val="single"/>
          <w:lang w:val="en-GB"/>
        </w:rPr>
        <w:t>References</w:t>
      </w:r>
    </w:p>
    <w:p w14:paraId="3373D0CA" w14:textId="77777777" w:rsidR="00046F72" w:rsidRPr="00893AE5" w:rsidRDefault="00046F72" w:rsidP="00046F72">
      <w:pPr>
        <w:widowControl w:val="0"/>
        <w:autoSpaceDE w:val="0"/>
        <w:autoSpaceDN w:val="0"/>
        <w:adjustRightInd w:val="0"/>
        <w:ind w:left="640" w:hanging="640"/>
        <w:rPr>
          <w:rFonts w:ascii="Cambria" w:hAnsi="Cambria"/>
          <w:noProof/>
        </w:rPr>
      </w:pPr>
      <w:r w:rsidRPr="00893AE5">
        <w:rPr>
          <w:rFonts w:ascii="Cambria" w:hAnsi="Cambria"/>
          <w:noProof/>
        </w:rPr>
        <w:t xml:space="preserve">Poupinet, G., Pillet, R. &amp; Souriau, A. Possible heterogeneity of the Earth’s core deduced from PKIKP travel times. </w:t>
      </w:r>
      <w:r w:rsidRPr="00893AE5">
        <w:rPr>
          <w:rFonts w:ascii="Cambria" w:hAnsi="Cambria"/>
          <w:i/>
          <w:iCs/>
          <w:noProof/>
        </w:rPr>
        <w:t>Nature</w:t>
      </w:r>
      <w:r w:rsidRPr="00893AE5">
        <w:rPr>
          <w:rFonts w:ascii="Cambria" w:hAnsi="Cambria"/>
          <w:noProof/>
        </w:rPr>
        <w:t xml:space="preserve"> </w:t>
      </w:r>
      <w:r w:rsidRPr="00893AE5">
        <w:rPr>
          <w:rFonts w:ascii="Cambria" w:hAnsi="Cambria"/>
          <w:b/>
          <w:bCs/>
          <w:noProof/>
        </w:rPr>
        <w:t>305</w:t>
      </w:r>
      <w:r w:rsidRPr="00893AE5">
        <w:rPr>
          <w:rFonts w:ascii="Cambria" w:hAnsi="Cambria"/>
          <w:noProof/>
        </w:rPr>
        <w:t>, 294–206 (1983).</w:t>
      </w:r>
    </w:p>
    <w:p w14:paraId="7D1D985E" w14:textId="77777777" w:rsidR="00046F72" w:rsidRPr="00893AE5" w:rsidRDefault="00046F72" w:rsidP="00046F72">
      <w:pPr>
        <w:widowControl w:val="0"/>
        <w:autoSpaceDE w:val="0"/>
        <w:autoSpaceDN w:val="0"/>
        <w:adjustRightInd w:val="0"/>
        <w:ind w:left="640" w:hanging="640"/>
        <w:rPr>
          <w:rFonts w:ascii="Cambria" w:hAnsi="Cambria"/>
          <w:noProof/>
        </w:rPr>
      </w:pPr>
      <w:r w:rsidRPr="00893AE5">
        <w:rPr>
          <w:rFonts w:ascii="Cambria" w:hAnsi="Cambria"/>
          <w:noProof/>
        </w:rPr>
        <w:t>2.</w:t>
      </w:r>
      <w:r w:rsidRPr="00893AE5">
        <w:rPr>
          <w:rFonts w:ascii="Cambria" w:hAnsi="Cambria"/>
          <w:noProof/>
        </w:rPr>
        <w:tab/>
        <w:t xml:space="preserve">Morelli, A., Dziewonski, A. M. &amp; Woodhouse, J. H. Anisotropy of the inner core inferred from PKIKP travel times. </w:t>
      </w:r>
      <w:r w:rsidRPr="00893AE5">
        <w:rPr>
          <w:rFonts w:ascii="Cambria" w:hAnsi="Cambria"/>
          <w:i/>
          <w:iCs/>
          <w:noProof/>
        </w:rPr>
        <w:t>Geophys. Res. Lett.</w:t>
      </w:r>
      <w:r w:rsidRPr="00893AE5">
        <w:rPr>
          <w:rFonts w:ascii="Cambria" w:hAnsi="Cambria"/>
          <w:noProof/>
        </w:rPr>
        <w:t xml:space="preserve"> </w:t>
      </w:r>
      <w:r w:rsidRPr="00893AE5">
        <w:rPr>
          <w:rFonts w:ascii="Cambria" w:hAnsi="Cambria"/>
          <w:b/>
          <w:bCs/>
          <w:noProof/>
        </w:rPr>
        <w:t>13</w:t>
      </w:r>
      <w:r w:rsidRPr="00893AE5">
        <w:rPr>
          <w:rFonts w:ascii="Cambria" w:hAnsi="Cambria"/>
          <w:noProof/>
        </w:rPr>
        <w:t>, 1545–1548 (1986).</w:t>
      </w:r>
    </w:p>
    <w:p w14:paraId="736B36D2" w14:textId="77777777" w:rsidR="00046F72" w:rsidRPr="00893AE5" w:rsidRDefault="00046F72" w:rsidP="00046F72">
      <w:pPr>
        <w:widowControl w:val="0"/>
        <w:autoSpaceDE w:val="0"/>
        <w:autoSpaceDN w:val="0"/>
        <w:adjustRightInd w:val="0"/>
        <w:ind w:left="640" w:hanging="640"/>
        <w:rPr>
          <w:rFonts w:ascii="Cambria" w:hAnsi="Cambria"/>
          <w:noProof/>
        </w:rPr>
      </w:pPr>
      <w:r w:rsidRPr="00893AE5">
        <w:rPr>
          <w:rFonts w:ascii="Cambria" w:hAnsi="Cambria"/>
          <w:noProof/>
        </w:rPr>
        <w:t>3.</w:t>
      </w:r>
      <w:r w:rsidRPr="00893AE5">
        <w:rPr>
          <w:rFonts w:ascii="Cambria" w:hAnsi="Cambria"/>
          <w:noProof/>
        </w:rPr>
        <w:tab/>
        <w:t xml:space="preserve">Woodhouse, J. H., Giardini, D. &amp; Li, X. ‐D. Evidence for inner core anisotropy from free oscillations. </w:t>
      </w:r>
      <w:r w:rsidRPr="00893AE5">
        <w:rPr>
          <w:rFonts w:ascii="Cambria" w:hAnsi="Cambria"/>
          <w:i/>
          <w:iCs/>
          <w:noProof/>
        </w:rPr>
        <w:t>Geophys. Res. Lett.</w:t>
      </w:r>
      <w:r w:rsidRPr="00893AE5">
        <w:rPr>
          <w:rFonts w:ascii="Cambria" w:hAnsi="Cambria"/>
          <w:noProof/>
        </w:rPr>
        <w:t xml:space="preserve"> </w:t>
      </w:r>
      <w:r w:rsidRPr="00893AE5">
        <w:rPr>
          <w:rFonts w:ascii="Cambria" w:hAnsi="Cambria"/>
          <w:b/>
          <w:bCs/>
          <w:noProof/>
        </w:rPr>
        <w:t>13</w:t>
      </w:r>
      <w:r w:rsidRPr="00893AE5">
        <w:rPr>
          <w:rFonts w:ascii="Cambria" w:hAnsi="Cambria"/>
          <w:noProof/>
        </w:rPr>
        <w:t>, 1549–1552 (1986).</w:t>
      </w:r>
    </w:p>
    <w:p w14:paraId="73230D0C" w14:textId="77777777" w:rsidR="00046F72" w:rsidRPr="00893AE5" w:rsidRDefault="00046F72" w:rsidP="00046F72">
      <w:pPr>
        <w:widowControl w:val="0"/>
        <w:autoSpaceDE w:val="0"/>
        <w:autoSpaceDN w:val="0"/>
        <w:adjustRightInd w:val="0"/>
        <w:ind w:left="640" w:hanging="640"/>
        <w:rPr>
          <w:rFonts w:ascii="Cambria" w:hAnsi="Cambria"/>
          <w:noProof/>
        </w:rPr>
      </w:pPr>
      <w:r w:rsidRPr="00893AE5">
        <w:rPr>
          <w:rFonts w:ascii="Cambria" w:hAnsi="Cambria"/>
          <w:noProof/>
        </w:rPr>
        <w:t>4.</w:t>
      </w:r>
      <w:r w:rsidRPr="00893AE5">
        <w:rPr>
          <w:rFonts w:ascii="Cambria" w:hAnsi="Cambria"/>
          <w:noProof/>
        </w:rPr>
        <w:tab/>
        <w:t xml:space="preserve">Lasbleis, M. &amp; Deguen, R. Building a regime diagram for the Earth’s inner core. </w:t>
      </w:r>
      <w:r w:rsidRPr="00893AE5">
        <w:rPr>
          <w:rFonts w:ascii="Cambria" w:hAnsi="Cambria"/>
          <w:i/>
          <w:iCs/>
          <w:noProof/>
        </w:rPr>
        <w:t>Phys. Earth planet. Int.</w:t>
      </w:r>
      <w:r w:rsidRPr="00893AE5">
        <w:rPr>
          <w:rFonts w:ascii="Cambria" w:hAnsi="Cambria"/>
          <w:noProof/>
        </w:rPr>
        <w:t xml:space="preserve"> </w:t>
      </w:r>
      <w:r w:rsidRPr="00893AE5">
        <w:rPr>
          <w:rFonts w:ascii="Cambria" w:hAnsi="Cambria"/>
          <w:b/>
          <w:bCs/>
          <w:noProof/>
        </w:rPr>
        <w:t>247</w:t>
      </w:r>
      <w:r w:rsidRPr="00893AE5">
        <w:rPr>
          <w:rFonts w:ascii="Cambria" w:hAnsi="Cambria"/>
          <w:noProof/>
        </w:rPr>
        <w:t>, 80–93 (2015).</w:t>
      </w:r>
    </w:p>
    <w:p w14:paraId="22B881D1" w14:textId="77777777" w:rsidR="00046F72" w:rsidRPr="00893AE5" w:rsidRDefault="00046F72" w:rsidP="00046F72">
      <w:pPr>
        <w:widowControl w:val="0"/>
        <w:autoSpaceDE w:val="0"/>
        <w:autoSpaceDN w:val="0"/>
        <w:adjustRightInd w:val="0"/>
        <w:ind w:left="640" w:hanging="640"/>
        <w:rPr>
          <w:rFonts w:ascii="Cambria" w:hAnsi="Cambria"/>
          <w:noProof/>
        </w:rPr>
      </w:pPr>
      <w:r w:rsidRPr="00893AE5">
        <w:rPr>
          <w:rFonts w:ascii="Cambria" w:hAnsi="Cambria"/>
          <w:noProof/>
        </w:rPr>
        <w:t>5.</w:t>
      </w:r>
      <w:r w:rsidRPr="00893AE5">
        <w:rPr>
          <w:rFonts w:ascii="Cambria" w:hAnsi="Cambria"/>
          <w:noProof/>
        </w:rPr>
        <w:tab/>
        <w:t xml:space="preserve">Lincot, A., Cardin, P., Deguen, R. &amp; Merkel, S. Multiscale model of global inner-core anisotropy induced by hcp alloy plasticity. </w:t>
      </w:r>
      <w:r w:rsidRPr="00893AE5">
        <w:rPr>
          <w:rFonts w:ascii="Cambria" w:hAnsi="Cambria"/>
          <w:i/>
          <w:iCs/>
          <w:noProof/>
        </w:rPr>
        <w:t>Geophys. Res. Lett.</w:t>
      </w:r>
      <w:r w:rsidRPr="00893AE5">
        <w:rPr>
          <w:rFonts w:ascii="Cambria" w:hAnsi="Cambria"/>
          <w:noProof/>
        </w:rPr>
        <w:t xml:space="preserve"> </w:t>
      </w:r>
      <w:r w:rsidRPr="00893AE5">
        <w:rPr>
          <w:rFonts w:ascii="Cambria" w:hAnsi="Cambria"/>
          <w:b/>
          <w:bCs/>
          <w:noProof/>
        </w:rPr>
        <w:t>43</w:t>
      </w:r>
      <w:r w:rsidRPr="00893AE5">
        <w:rPr>
          <w:rFonts w:ascii="Cambria" w:hAnsi="Cambria"/>
          <w:noProof/>
        </w:rPr>
        <w:t>, 1084–1091 (2016).</w:t>
      </w:r>
    </w:p>
    <w:p w14:paraId="1B58FD87" w14:textId="77777777" w:rsidR="00046F72" w:rsidRPr="00893AE5" w:rsidRDefault="00046F72" w:rsidP="00046F72">
      <w:pPr>
        <w:widowControl w:val="0"/>
        <w:autoSpaceDE w:val="0"/>
        <w:autoSpaceDN w:val="0"/>
        <w:adjustRightInd w:val="0"/>
        <w:ind w:left="640" w:hanging="640"/>
        <w:rPr>
          <w:rFonts w:ascii="Cambria" w:hAnsi="Cambria"/>
          <w:noProof/>
        </w:rPr>
      </w:pPr>
      <w:r w:rsidRPr="00893AE5">
        <w:rPr>
          <w:rFonts w:ascii="Cambria" w:hAnsi="Cambria"/>
          <w:noProof/>
        </w:rPr>
        <w:t>6.</w:t>
      </w:r>
      <w:r w:rsidRPr="00893AE5">
        <w:rPr>
          <w:rFonts w:ascii="Cambria" w:hAnsi="Cambria"/>
          <w:noProof/>
        </w:rPr>
        <w:tab/>
        <w:t xml:space="preserve">Tanaka, S. &amp; Hamaguchi, H. Degree one heterogeneity and hemispherical variation of anisotropy in the inner core from </w:t>
      </w:r>
      <w:r w:rsidRPr="00893AE5">
        <w:rPr>
          <w:rFonts w:ascii="Cambria" w:hAnsi="Cambria"/>
          <w:i/>
          <w:iCs/>
          <w:noProof/>
        </w:rPr>
        <w:t>PKP</w:t>
      </w:r>
      <w:r w:rsidRPr="00893AE5">
        <w:rPr>
          <w:rFonts w:ascii="Cambria" w:hAnsi="Cambria"/>
          <w:noProof/>
        </w:rPr>
        <w:t xml:space="preserve"> (BC)- </w:t>
      </w:r>
      <w:r w:rsidRPr="00893AE5">
        <w:rPr>
          <w:rFonts w:ascii="Cambria" w:hAnsi="Cambria"/>
          <w:i/>
          <w:iCs/>
          <w:noProof/>
        </w:rPr>
        <w:t>PKP</w:t>
      </w:r>
      <w:r w:rsidRPr="00893AE5">
        <w:rPr>
          <w:rFonts w:ascii="Cambria" w:hAnsi="Cambria"/>
          <w:noProof/>
        </w:rPr>
        <w:t xml:space="preserve"> (DF) times. </w:t>
      </w:r>
      <w:r w:rsidRPr="00893AE5">
        <w:rPr>
          <w:rFonts w:ascii="Cambria" w:hAnsi="Cambria"/>
          <w:i/>
          <w:iCs/>
          <w:noProof/>
        </w:rPr>
        <w:t>J. Geophys. Res.</w:t>
      </w:r>
      <w:r w:rsidRPr="00893AE5">
        <w:rPr>
          <w:rFonts w:ascii="Cambria" w:hAnsi="Cambria"/>
          <w:noProof/>
        </w:rPr>
        <w:t xml:space="preserve"> </w:t>
      </w:r>
      <w:r w:rsidRPr="00893AE5">
        <w:rPr>
          <w:rFonts w:ascii="Cambria" w:hAnsi="Cambria"/>
          <w:b/>
          <w:bCs/>
          <w:noProof/>
        </w:rPr>
        <w:t>102</w:t>
      </w:r>
      <w:r w:rsidRPr="00893AE5">
        <w:rPr>
          <w:rFonts w:ascii="Cambria" w:hAnsi="Cambria"/>
          <w:noProof/>
        </w:rPr>
        <w:t>, 2925–2938 (1997).</w:t>
      </w:r>
    </w:p>
    <w:p w14:paraId="4002EC46" w14:textId="77777777" w:rsidR="00046F72" w:rsidRPr="00893AE5" w:rsidRDefault="00046F72" w:rsidP="00046F72">
      <w:pPr>
        <w:widowControl w:val="0"/>
        <w:autoSpaceDE w:val="0"/>
        <w:autoSpaceDN w:val="0"/>
        <w:adjustRightInd w:val="0"/>
        <w:ind w:left="640" w:hanging="640"/>
        <w:rPr>
          <w:rFonts w:ascii="Cambria" w:hAnsi="Cambria"/>
          <w:noProof/>
        </w:rPr>
      </w:pPr>
      <w:r w:rsidRPr="00893AE5">
        <w:rPr>
          <w:rFonts w:ascii="Cambria" w:hAnsi="Cambria"/>
          <w:noProof/>
        </w:rPr>
        <w:t>7.</w:t>
      </w:r>
      <w:r w:rsidRPr="00893AE5">
        <w:rPr>
          <w:rFonts w:ascii="Cambria" w:hAnsi="Cambria"/>
          <w:noProof/>
        </w:rPr>
        <w:tab/>
        <w:t xml:space="preserve">Creager, K. C. Large-scale variations in inner core anisotropy. </w:t>
      </w:r>
      <w:r w:rsidRPr="00893AE5">
        <w:rPr>
          <w:rFonts w:ascii="Cambria" w:hAnsi="Cambria"/>
          <w:i/>
          <w:iCs/>
          <w:noProof/>
        </w:rPr>
        <w:t>J. Geophys. Res.</w:t>
      </w:r>
      <w:r w:rsidRPr="00893AE5">
        <w:rPr>
          <w:rFonts w:ascii="Cambria" w:hAnsi="Cambria"/>
          <w:noProof/>
        </w:rPr>
        <w:t xml:space="preserve"> </w:t>
      </w:r>
      <w:r w:rsidRPr="00893AE5">
        <w:rPr>
          <w:rFonts w:ascii="Cambria" w:hAnsi="Cambria"/>
          <w:b/>
          <w:bCs/>
          <w:noProof/>
        </w:rPr>
        <w:t>104</w:t>
      </w:r>
      <w:r w:rsidRPr="00893AE5">
        <w:rPr>
          <w:rFonts w:ascii="Cambria" w:hAnsi="Cambria"/>
          <w:noProof/>
        </w:rPr>
        <w:t>, 23127–23139 (1999).</w:t>
      </w:r>
    </w:p>
    <w:p w14:paraId="4B2F172A" w14:textId="77777777" w:rsidR="00046F72" w:rsidRPr="00893AE5" w:rsidRDefault="00046F72" w:rsidP="00046F72">
      <w:pPr>
        <w:widowControl w:val="0"/>
        <w:autoSpaceDE w:val="0"/>
        <w:autoSpaceDN w:val="0"/>
        <w:adjustRightInd w:val="0"/>
        <w:ind w:left="640" w:hanging="640"/>
        <w:rPr>
          <w:rFonts w:ascii="Cambria" w:hAnsi="Cambria"/>
          <w:noProof/>
        </w:rPr>
      </w:pPr>
      <w:r w:rsidRPr="00893AE5">
        <w:rPr>
          <w:rFonts w:ascii="Cambria" w:hAnsi="Cambria"/>
          <w:noProof/>
        </w:rPr>
        <w:t>8.</w:t>
      </w:r>
      <w:r w:rsidRPr="00893AE5">
        <w:rPr>
          <w:rFonts w:ascii="Cambria" w:hAnsi="Cambria"/>
          <w:noProof/>
        </w:rPr>
        <w:tab/>
        <w:t xml:space="preserve">Irving, J. C. E. &amp; Deuss, A. Hemispherical structure in inner core velocity anisotropy. </w:t>
      </w:r>
      <w:r w:rsidRPr="00893AE5">
        <w:rPr>
          <w:rFonts w:ascii="Cambria" w:hAnsi="Cambria"/>
          <w:i/>
          <w:iCs/>
          <w:noProof/>
        </w:rPr>
        <w:t>J. Geophys. Res.</w:t>
      </w:r>
      <w:r w:rsidRPr="00893AE5">
        <w:rPr>
          <w:rFonts w:ascii="Cambria" w:hAnsi="Cambria"/>
          <w:noProof/>
        </w:rPr>
        <w:t xml:space="preserve"> </w:t>
      </w:r>
      <w:r w:rsidRPr="00893AE5">
        <w:rPr>
          <w:rFonts w:ascii="Cambria" w:hAnsi="Cambria"/>
          <w:b/>
          <w:bCs/>
          <w:noProof/>
        </w:rPr>
        <w:t>116</w:t>
      </w:r>
      <w:r w:rsidRPr="00893AE5">
        <w:rPr>
          <w:rFonts w:ascii="Cambria" w:hAnsi="Cambria"/>
          <w:noProof/>
        </w:rPr>
        <w:t>, 1–17 (2011).</w:t>
      </w:r>
    </w:p>
    <w:p w14:paraId="68988903" w14:textId="77777777" w:rsidR="00046F72" w:rsidRPr="00893AE5" w:rsidRDefault="00046F72" w:rsidP="00046F72">
      <w:pPr>
        <w:widowControl w:val="0"/>
        <w:autoSpaceDE w:val="0"/>
        <w:autoSpaceDN w:val="0"/>
        <w:adjustRightInd w:val="0"/>
        <w:ind w:left="640" w:hanging="640"/>
        <w:rPr>
          <w:rFonts w:ascii="Cambria" w:hAnsi="Cambria"/>
          <w:noProof/>
        </w:rPr>
      </w:pPr>
      <w:r w:rsidRPr="00893AE5">
        <w:rPr>
          <w:rFonts w:ascii="Cambria" w:hAnsi="Cambria"/>
          <w:noProof/>
        </w:rPr>
        <w:t>9.</w:t>
      </w:r>
      <w:r w:rsidRPr="00893AE5">
        <w:rPr>
          <w:rFonts w:ascii="Cambria" w:hAnsi="Cambria"/>
          <w:noProof/>
        </w:rPr>
        <w:tab/>
        <w:t xml:space="preserve">Lythgoe, K. H., Deuss, A., Rudge, J. F. &amp; Neufeld, J. A. Earth’s inner core: Innermost inner core or hemispherical variations? </w:t>
      </w:r>
      <w:r w:rsidRPr="00893AE5">
        <w:rPr>
          <w:rFonts w:ascii="Cambria" w:hAnsi="Cambria"/>
          <w:i/>
          <w:iCs/>
          <w:noProof/>
        </w:rPr>
        <w:t>Earth Planet. Sci. Lett.</w:t>
      </w:r>
      <w:r w:rsidRPr="00893AE5">
        <w:rPr>
          <w:rFonts w:ascii="Cambria" w:hAnsi="Cambria"/>
          <w:noProof/>
        </w:rPr>
        <w:t xml:space="preserve"> </w:t>
      </w:r>
      <w:r w:rsidRPr="00893AE5">
        <w:rPr>
          <w:rFonts w:ascii="Cambria" w:hAnsi="Cambria"/>
          <w:b/>
          <w:bCs/>
          <w:noProof/>
        </w:rPr>
        <w:t>385</w:t>
      </w:r>
      <w:r w:rsidRPr="00893AE5">
        <w:rPr>
          <w:rFonts w:ascii="Cambria" w:hAnsi="Cambria"/>
          <w:noProof/>
        </w:rPr>
        <w:t>, 181–189 (2014).</w:t>
      </w:r>
    </w:p>
    <w:p w14:paraId="3ECD215D" w14:textId="77777777" w:rsidR="00046F72" w:rsidRPr="00893AE5" w:rsidRDefault="00046F72" w:rsidP="00046F72">
      <w:pPr>
        <w:widowControl w:val="0"/>
        <w:autoSpaceDE w:val="0"/>
        <w:autoSpaceDN w:val="0"/>
        <w:adjustRightInd w:val="0"/>
        <w:ind w:left="640" w:hanging="640"/>
        <w:rPr>
          <w:rFonts w:ascii="Cambria" w:hAnsi="Cambria"/>
          <w:noProof/>
        </w:rPr>
      </w:pPr>
      <w:r w:rsidRPr="00893AE5">
        <w:rPr>
          <w:rFonts w:ascii="Cambria" w:hAnsi="Cambria"/>
          <w:noProof/>
        </w:rPr>
        <w:t>10.</w:t>
      </w:r>
      <w:r w:rsidRPr="00893AE5">
        <w:rPr>
          <w:rFonts w:ascii="Cambria" w:hAnsi="Cambria"/>
          <w:noProof/>
        </w:rPr>
        <w:tab/>
        <w:t xml:space="preserve">Irving, J. C. E. Imaging the inner core under Africa and Europe. </w:t>
      </w:r>
      <w:r w:rsidRPr="00893AE5">
        <w:rPr>
          <w:rFonts w:ascii="Cambria" w:hAnsi="Cambria"/>
          <w:i/>
          <w:iCs/>
          <w:noProof/>
        </w:rPr>
        <w:t>Phys. Earth planet. Int.</w:t>
      </w:r>
      <w:r w:rsidRPr="00893AE5">
        <w:rPr>
          <w:rFonts w:ascii="Cambria" w:hAnsi="Cambria"/>
          <w:noProof/>
        </w:rPr>
        <w:t xml:space="preserve"> </w:t>
      </w:r>
      <w:r w:rsidRPr="00893AE5">
        <w:rPr>
          <w:rFonts w:ascii="Cambria" w:hAnsi="Cambria"/>
          <w:b/>
          <w:bCs/>
          <w:noProof/>
        </w:rPr>
        <w:t>254</w:t>
      </w:r>
      <w:r w:rsidRPr="00893AE5">
        <w:rPr>
          <w:rFonts w:ascii="Cambria" w:hAnsi="Cambria"/>
          <w:noProof/>
        </w:rPr>
        <w:t>, 12–24 (2016).</w:t>
      </w:r>
    </w:p>
    <w:p w14:paraId="5E85CE7D" w14:textId="77777777" w:rsidR="00046F72" w:rsidRPr="00893AE5" w:rsidRDefault="00046F72" w:rsidP="00046F72">
      <w:pPr>
        <w:widowControl w:val="0"/>
        <w:autoSpaceDE w:val="0"/>
        <w:autoSpaceDN w:val="0"/>
        <w:adjustRightInd w:val="0"/>
        <w:ind w:left="640" w:hanging="640"/>
        <w:rPr>
          <w:rFonts w:ascii="Cambria" w:hAnsi="Cambria"/>
          <w:noProof/>
        </w:rPr>
      </w:pPr>
      <w:r w:rsidRPr="00893AE5">
        <w:rPr>
          <w:rFonts w:ascii="Cambria" w:hAnsi="Cambria"/>
          <w:noProof/>
        </w:rPr>
        <w:t>11.</w:t>
      </w:r>
      <w:r w:rsidRPr="00893AE5">
        <w:rPr>
          <w:rFonts w:ascii="Cambria" w:hAnsi="Cambria"/>
          <w:noProof/>
        </w:rPr>
        <w:tab/>
        <w:t xml:space="preserve">Yoshida, S., Sumita, I. &amp; Kumazawa, M. Growth model of the inner core coupled with the outer core dynamics and the resulting elastic anisotropy. </w:t>
      </w:r>
      <w:r w:rsidRPr="00893AE5">
        <w:rPr>
          <w:rFonts w:ascii="Cambria" w:hAnsi="Cambria"/>
          <w:i/>
          <w:iCs/>
          <w:noProof/>
        </w:rPr>
        <w:t>J. Geophys. Res.</w:t>
      </w:r>
      <w:r w:rsidRPr="00893AE5">
        <w:rPr>
          <w:rFonts w:ascii="Cambria" w:hAnsi="Cambria"/>
          <w:noProof/>
        </w:rPr>
        <w:t xml:space="preserve"> </w:t>
      </w:r>
      <w:r w:rsidRPr="00893AE5">
        <w:rPr>
          <w:rFonts w:ascii="Cambria" w:hAnsi="Cambria"/>
          <w:b/>
          <w:bCs/>
          <w:noProof/>
        </w:rPr>
        <w:t>101</w:t>
      </w:r>
      <w:r w:rsidRPr="00893AE5">
        <w:rPr>
          <w:rFonts w:ascii="Cambria" w:hAnsi="Cambria"/>
          <w:noProof/>
        </w:rPr>
        <w:t>, 28085–28103 (1996).</w:t>
      </w:r>
    </w:p>
    <w:p w14:paraId="4E4F8C38" w14:textId="77777777" w:rsidR="00046F72" w:rsidRPr="00893AE5" w:rsidRDefault="00046F72" w:rsidP="00046F72">
      <w:pPr>
        <w:widowControl w:val="0"/>
        <w:autoSpaceDE w:val="0"/>
        <w:autoSpaceDN w:val="0"/>
        <w:adjustRightInd w:val="0"/>
        <w:ind w:left="640" w:hanging="640"/>
        <w:rPr>
          <w:rFonts w:ascii="Cambria" w:hAnsi="Cambria"/>
          <w:noProof/>
        </w:rPr>
      </w:pPr>
      <w:r w:rsidRPr="00893AE5">
        <w:rPr>
          <w:rFonts w:ascii="Cambria" w:hAnsi="Cambria"/>
          <w:noProof/>
        </w:rPr>
        <w:t>12.</w:t>
      </w:r>
      <w:r w:rsidRPr="00893AE5">
        <w:rPr>
          <w:rFonts w:ascii="Cambria" w:hAnsi="Cambria"/>
          <w:noProof/>
        </w:rPr>
        <w:tab/>
        <w:t xml:space="preserve">Aubert, J., Amit, H., Hulot, G. &amp; Olson, P. Thermochemical flows couple the Earth’s inner core growth to mantle heterogeneity. </w:t>
      </w:r>
      <w:r w:rsidRPr="00893AE5">
        <w:rPr>
          <w:rFonts w:ascii="Cambria" w:hAnsi="Cambria"/>
          <w:i/>
          <w:iCs/>
          <w:noProof/>
        </w:rPr>
        <w:t>Nature</w:t>
      </w:r>
      <w:r w:rsidRPr="00893AE5">
        <w:rPr>
          <w:rFonts w:ascii="Cambria" w:hAnsi="Cambria"/>
          <w:noProof/>
        </w:rPr>
        <w:t xml:space="preserve"> </w:t>
      </w:r>
      <w:r w:rsidRPr="00893AE5">
        <w:rPr>
          <w:rFonts w:ascii="Cambria" w:hAnsi="Cambria"/>
          <w:b/>
          <w:bCs/>
          <w:noProof/>
        </w:rPr>
        <w:t>454</w:t>
      </w:r>
      <w:r w:rsidRPr="00893AE5">
        <w:rPr>
          <w:rFonts w:ascii="Cambria" w:hAnsi="Cambria"/>
          <w:noProof/>
        </w:rPr>
        <w:t>, 758–761 (2008).</w:t>
      </w:r>
    </w:p>
    <w:p w14:paraId="5CC30F04" w14:textId="77777777" w:rsidR="00046F72" w:rsidRPr="00893AE5" w:rsidRDefault="00046F72" w:rsidP="00046F72">
      <w:pPr>
        <w:widowControl w:val="0"/>
        <w:autoSpaceDE w:val="0"/>
        <w:autoSpaceDN w:val="0"/>
        <w:adjustRightInd w:val="0"/>
        <w:ind w:left="640" w:hanging="640"/>
        <w:rPr>
          <w:rFonts w:ascii="Cambria" w:hAnsi="Cambria"/>
          <w:noProof/>
        </w:rPr>
      </w:pPr>
      <w:r w:rsidRPr="00893AE5">
        <w:rPr>
          <w:rFonts w:ascii="Cambria" w:hAnsi="Cambria"/>
          <w:noProof/>
        </w:rPr>
        <w:t>13.</w:t>
      </w:r>
      <w:r w:rsidRPr="00893AE5">
        <w:rPr>
          <w:rFonts w:ascii="Cambria" w:hAnsi="Cambria"/>
          <w:noProof/>
        </w:rPr>
        <w:tab/>
        <w:t xml:space="preserve">Deguen, R., Cardin, P., Merkel, S. &amp; Lebensohn, R. A. Texturing in Earth’s inner core due to preferential growth in its equatorial belt. </w:t>
      </w:r>
      <w:r w:rsidRPr="00893AE5">
        <w:rPr>
          <w:rFonts w:ascii="Cambria" w:hAnsi="Cambria"/>
          <w:i/>
          <w:iCs/>
          <w:noProof/>
        </w:rPr>
        <w:t>Phys. Earth planet. Int.</w:t>
      </w:r>
      <w:r w:rsidRPr="00893AE5">
        <w:rPr>
          <w:rFonts w:ascii="Cambria" w:hAnsi="Cambria"/>
          <w:noProof/>
        </w:rPr>
        <w:t xml:space="preserve"> </w:t>
      </w:r>
      <w:r w:rsidRPr="00893AE5">
        <w:rPr>
          <w:rFonts w:ascii="Cambria" w:hAnsi="Cambria"/>
          <w:b/>
          <w:bCs/>
          <w:noProof/>
        </w:rPr>
        <w:t>188</w:t>
      </w:r>
      <w:r w:rsidRPr="00893AE5">
        <w:rPr>
          <w:rFonts w:ascii="Cambria" w:hAnsi="Cambria"/>
          <w:noProof/>
        </w:rPr>
        <w:t>, 173–184 (2011).</w:t>
      </w:r>
    </w:p>
    <w:p w14:paraId="42240204" w14:textId="77777777" w:rsidR="00046F72" w:rsidRPr="00893AE5" w:rsidRDefault="00046F72" w:rsidP="00046F72">
      <w:pPr>
        <w:widowControl w:val="0"/>
        <w:autoSpaceDE w:val="0"/>
        <w:autoSpaceDN w:val="0"/>
        <w:adjustRightInd w:val="0"/>
        <w:ind w:left="640" w:hanging="640"/>
        <w:rPr>
          <w:rFonts w:ascii="Cambria" w:hAnsi="Cambria"/>
          <w:noProof/>
        </w:rPr>
      </w:pPr>
      <w:r w:rsidRPr="00893AE5">
        <w:rPr>
          <w:rFonts w:ascii="Cambria" w:hAnsi="Cambria"/>
          <w:noProof/>
        </w:rPr>
        <w:t>14.</w:t>
      </w:r>
      <w:r w:rsidRPr="00893AE5">
        <w:rPr>
          <w:rFonts w:ascii="Cambria" w:hAnsi="Cambria"/>
          <w:noProof/>
        </w:rPr>
        <w:tab/>
        <w:t xml:space="preserve">Deguen, R., Alboussière, T. &amp; Labrosse, S. Double-diffusive translation of Earth’s inner core. </w:t>
      </w:r>
      <w:r w:rsidRPr="00893AE5">
        <w:rPr>
          <w:rFonts w:ascii="Cambria" w:hAnsi="Cambria"/>
          <w:i/>
          <w:iCs/>
          <w:noProof/>
        </w:rPr>
        <w:t>Geophys. J. Int.</w:t>
      </w:r>
      <w:r w:rsidRPr="00893AE5">
        <w:rPr>
          <w:rFonts w:ascii="Cambria" w:hAnsi="Cambria"/>
          <w:noProof/>
        </w:rPr>
        <w:t xml:space="preserve"> </w:t>
      </w:r>
      <w:r w:rsidRPr="00893AE5">
        <w:rPr>
          <w:rFonts w:ascii="Cambria" w:hAnsi="Cambria"/>
          <w:b/>
          <w:bCs/>
          <w:noProof/>
        </w:rPr>
        <w:t>214</w:t>
      </w:r>
      <w:r w:rsidRPr="00893AE5">
        <w:rPr>
          <w:rFonts w:ascii="Cambria" w:hAnsi="Cambria"/>
          <w:noProof/>
        </w:rPr>
        <w:t>, 88–107 (2018).</w:t>
      </w:r>
    </w:p>
    <w:p w14:paraId="7A6E2D10" w14:textId="77777777" w:rsidR="00046F72" w:rsidRPr="00893AE5" w:rsidRDefault="00046F72" w:rsidP="00046F72">
      <w:pPr>
        <w:widowControl w:val="0"/>
        <w:autoSpaceDE w:val="0"/>
        <w:autoSpaceDN w:val="0"/>
        <w:adjustRightInd w:val="0"/>
        <w:ind w:left="640" w:hanging="640"/>
        <w:rPr>
          <w:rFonts w:ascii="Cambria" w:hAnsi="Cambria"/>
          <w:noProof/>
        </w:rPr>
      </w:pPr>
      <w:r w:rsidRPr="00893AE5">
        <w:rPr>
          <w:rFonts w:ascii="Cambria" w:hAnsi="Cambria"/>
          <w:noProof/>
        </w:rPr>
        <w:t>15.</w:t>
      </w:r>
      <w:r w:rsidRPr="00893AE5">
        <w:rPr>
          <w:rFonts w:ascii="Cambria" w:hAnsi="Cambria"/>
          <w:noProof/>
        </w:rPr>
        <w:tab/>
        <w:t xml:space="preserve">Alboussiëre, T., Deguen, R. &amp; Melzani, M. Melting-induced stratification above the Earth’s inner core due to convective translation. </w:t>
      </w:r>
      <w:r w:rsidRPr="00893AE5">
        <w:rPr>
          <w:rFonts w:ascii="Cambria" w:hAnsi="Cambria"/>
          <w:i/>
          <w:iCs/>
          <w:noProof/>
        </w:rPr>
        <w:t>Nature</w:t>
      </w:r>
      <w:r w:rsidRPr="00893AE5">
        <w:rPr>
          <w:rFonts w:ascii="Cambria" w:hAnsi="Cambria"/>
          <w:noProof/>
        </w:rPr>
        <w:t xml:space="preserve"> </w:t>
      </w:r>
      <w:r w:rsidRPr="00893AE5">
        <w:rPr>
          <w:rFonts w:ascii="Cambria" w:hAnsi="Cambria"/>
          <w:b/>
          <w:bCs/>
          <w:noProof/>
        </w:rPr>
        <w:t>466</w:t>
      </w:r>
      <w:r w:rsidRPr="00893AE5">
        <w:rPr>
          <w:rFonts w:ascii="Cambria" w:hAnsi="Cambria"/>
          <w:noProof/>
        </w:rPr>
        <w:t>, 744–747 (2010).</w:t>
      </w:r>
    </w:p>
    <w:p w14:paraId="6FC3C84E" w14:textId="77777777" w:rsidR="00046F72" w:rsidRPr="00893AE5" w:rsidRDefault="00046F72" w:rsidP="00046F72">
      <w:pPr>
        <w:widowControl w:val="0"/>
        <w:autoSpaceDE w:val="0"/>
        <w:autoSpaceDN w:val="0"/>
        <w:adjustRightInd w:val="0"/>
        <w:ind w:left="640" w:hanging="640"/>
        <w:rPr>
          <w:rFonts w:ascii="Cambria" w:hAnsi="Cambria"/>
          <w:noProof/>
        </w:rPr>
      </w:pPr>
      <w:r w:rsidRPr="00893AE5">
        <w:rPr>
          <w:rFonts w:ascii="Cambria" w:hAnsi="Cambria"/>
          <w:noProof/>
        </w:rPr>
        <w:t>16.</w:t>
      </w:r>
      <w:r w:rsidRPr="00893AE5">
        <w:rPr>
          <w:rFonts w:ascii="Cambria" w:hAnsi="Cambria"/>
          <w:noProof/>
        </w:rPr>
        <w:tab/>
        <w:t xml:space="preserve">Monnereau, M., Calvet, M., Margerin, L. &amp; Souriau, A. Lopsided growth of Earth’s </w:t>
      </w:r>
      <w:r w:rsidRPr="00893AE5">
        <w:rPr>
          <w:rFonts w:ascii="Cambria" w:hAnsi="Cambria"/>
          <w:noProof/>
        </w:rPr>
        <w:lastRenderedPageBreak/>
        <w:t xml:space="preserve">inner core. </w:t>
      </w:r>
      <w:r w:rsidRPr="00893AE5">
        <w:rPr>
          <w:rFonts w:ascii="Cambria" w:hAnsi="Cambria"/>
          <w:i/>
          <w:iCs/>
          <w:noProof/>
        </w:rPr>
        <w:t>Science (80-. ).</w:t>
      </w:r>
      <w:r w:rsidRPr="00893AE5">
        <w:rPr>
          <w:rFonts w:ascii="Cambria" w:hAnsi="Cambria"/>
          <w:noProof/>
        </w:rPr>
        <w:t xml:space="preserve"> </w:t>
      </w:r>
      <w:r w:rsidRPr="00893AE5">
        <w:rPr>
          <w:rFonts w:ascii="Cambria" w:hAnsi="Cambria"/>
          <w:b/>
          <w:bCs/>
          <w:noProof/>
        </w:rPr>
        <w:t>328</w:t>
      </w:r>
      <w:r w:rsidRPr="00893AE5">
        <w:rPr>
          <w:rFonts w:ascii="Cambria" w:hAnsi="Cambria"/>
          <w:noProof/>
        </w:rPr>
        <w:t>, 1014–1017 (2010).</w:t>
      </w:r>
    </w:p>
    <w:p w14:paraId="44E83E2A" w14:textId="77777777" w:rsidR="00046F72" w:rsidRPr="00893AE5" w:rsidRDefault="00046F72" w:rsidP="00046F72">
      <w:pPr>
        <w:widowControl w:val="0"/>
        <w:autoSpaceDE w:val="0"/>
        <w:autoSpaceDN w:val="0"/>
        <w:adjustRightInd w:val="0"/>
        <w:ind w:left="640" w:hanging="640"/>
        <w:rPr>
          <w:rFonts w:ascii="Cambria" w:hAnsi="Cambria"/>
          <w:noProof/>
        </w:rPr>
      </w:pPr>
      <w:r w:rsidRPr="00893AE5">
        <w:rPr>
          <w:rFonts w:ascii="Cambria" w:hAnsi="Cambria"/>
          <w:noProof/>
        </w:rPr>
        <w:t>17.</w:t>
      </w:r>
      <w:r w:rsidRPr="00893AE5">
        <w:rPr>
          <w:rFonts w:ascii="Cambria" w:hAnsi="Cambria"/>
          <w:noProof/>
        </w:rPr>
        <w:tab/>
        <w:t xml:space="preserve">Lebensohn, R. A. &amp; Tomé, C. N. A self-consistent anisotropic approach for the simulation of plastic deformation and texture development of polycrystals: Application to zirconium alloys. </w:t>
      </w:r>
      <w:r w:rsidRPr="00893AE5">
        <w:rPr>
          <w:rFonts w:ascii="Cambria" w:hAnsi="Cambria"/>
          <w:i/>
          <w:iCs/>
          <w:noProof/>
        </w:rPr>
        <w:t>Acta Met. Mater.</w:t>
      </w:r>
      <w:r w:rsidRPr="00893AE5">
        <w:rPr>
          <w:rFonts w:ascii="Cambria" w:hAnsi="Cambria"/>
          <w:noProof/>
        </w:rPr>
        <w:t xml:space="preserve"> </w:t>
      </w:r>
      <w:r w:rsidRPr="00893AE5">
        <w:rPr>
          <w:rFonts w:ascii="Cambria" w:hAnsi="Cambria"/>
          <w:b/>
          <w:bCs/>
          <w:noProof/>
        </w:rPr>
        <w:t>41</w:t>
      </w:r>
      <w:r w:rsidRPr="00893AE5">
        <w:rPr>
          <w:rFonts w:ascii="Cambria" w:hAnsi="Cambria"/>
          <w:noProof/>
        </w:rPr>
        <w:t>, 2611–2624 (1993).</w:t>
      </w:r>
    </w:p>
    <w:p w14:paraId="1CA5A568" w14:textId="77777777" w:rsidR="00046F72" w:rsidRPr="00893AE5" w:rsidRDefault="00046F72" w:rsidP="00046F72">
      <w:pPr>
        <w:widowControl w:val="0"/>
        <w:autoSpaceDE w:val="0"/>
        <w:autoSpaceDN w:val="0"/>
        <w:adjustRightInd w:val="0"/>
        <w:ind w:left="640" w:hanging="640"/>
        <w:rPr>
          <w:rFonts w:ascii="Cambria" w:hAnsi="Cambria"/>
          <w:noProof/>
        </w:rPr>
      </w:pPr>
      <w:r w:rsidRPr="00893AE5">
        <w:rPr>
          <w:rFonts w:ascii="Cambria" w:hAnsi="Cambria"/>
          <w:noProof/>
        </w:rPr>
        <w:t>18.</w:t>
      </w:r>
      <w:r w:rsidRPr="00893AE5">
        <w:rPr>
          <w:rFonts w:ascii="Cambria" w:hAnsi="Cambria"/>
          <w:noProof/>
        </w:rPr>
        <w:tab/>
        <w:t xml:space="preserve">Belonoshko, A. B. </w:t>
      </w:r>
      <w:r w:rsidRPr="00893AE5">
        <w:rPr>
          <w:rFonts w:ascii="Cambria" w:hAnsi="Cambria"/>
          <w:i/>
          <w:iCs/>
          <w:noProof/>
        </w:rPr>
        <w:t>et al.</w:t>
      </w:r>
      <w:r w:rsidRPr="00893AE5">
        <w:rPr>
          <w:rFonts w:ascii="Cambria" w:hAnsi="Cambria"/>
          <w:noProof/>
        </w:rPr>
        <w:t xml:space="preserve"> Origin of the low rigidity of the earth’s inner core. </w:t>
      </w:r>
      <w:r w:rsidRPr="00893AE5">
        <w:rPr>
          <w:rFonts w:ascii="Cambria" w:hAnsi="Cambria"/>
          <w:i/>
          <w:iCs/>
          <w:noProof/>
        </w:rPr>
        <w:t>Science (80-. ).</w:t>
      </w:r>
      <w:r w:rsidRPr="00893AE5">
        <w:rPr>
          <w:rFonts w:ascii="Cambria" w:hAnsi="Cambria"/>
          <w:noProof/>
        </w:rPr>
        <w:t xml:space="preserve"> </w:t>
      </w:r>
      <w:r w:rsidRPr="00893AE5">
        <w:rPr>
          <w:rFonts w:ascii="Cambria" w:hAnsi="Cambria"/>
          <w:b/>
          <w:bCs/>
          <w:noProof/>
        </w:rPr>
        <w:t>316</w:t>
      </w:r>
      <w:r w:rsidRPr="00893AE5">
        <w:rPr>
          <w:rFonts w:ascii="Cambria" w:hAnsi="Cambria"/>
          <w:noProof/>
        </w:rPr>
        <w:t>, 1603–1605 (2007).</w:t>
      </w:r>
    </w:p>
    <w:p w14:paraId="19C73996" w14:textId="77777777" w:rsidR="00046F72" w:rsidRPr="00893AE5" w:rsidRDefault="00046F72" w:rsidP="00046F72">
      <w:pPr>
        <w:widowControl w:val="0"/>
        <w:autoSpaceDE w:val="0"/>
        <w:autoSpaceDN w:val="0"/>
        <w:adjustRightInd w:val="0"/>
        <w:ind w:left="640" w:hanging="640"/>
        <w:rPr>
          <w:rFonts w:ascii="Cambria" w:hAnsi="Cambria"/>
          <w:noProof/>
        </w:rPr>
      </w:pPr>
      <w:r w:rsidRPr="00893AE5">
        <w:rPr>
          <w:rFonts w:ascii="Cambria" w:hAnsi="Cambria"/>
          <w:noProof/>
        </w:rPr>
        <w:t>19.</w:t>
      </w:r>
      <w:r w:rsidRPr="00893AE5">
        <w:rPr>
          <w:rFonts w:ascii="Cambria" w:hAnsi="Cambria"/>
          <w:noProof/>
        </w:rPr>
        <w:tab/>
        <w:t xml:space="preserve">Lincot, A., Merkel, S. &amp; Cardin, P. Is inner core seismic anisotropy a marker for plastic flow of cubic iron? </w:t>
      </w:r>
      <w:r w:rsidRPr="00893AE5">
        <w:rPr>
          <w:rFonts w:ascii="Cambria" w:hAnsi="Cambria"/>
          <w:i/>
          <w:iCs/>
          <w:noProof/>
        </w:rPr>
        <w:t>Geophys. Res. Lett.</w:t>
      </w:r>
      <w:r w:rsidRPr="00893AE5">
        <w:rPr>
          <w:rFonts w:ascii="Cambria" w:hAnsi="Cambria"/>
          <w:noProof/>
        </w:rPr>
        <w:t xml:space="preserve"> </w:t>
      </w:r>
      <w:r w:rsidRPr="00893AE5">
        <w:rPr>
          <w:rFonts w:ascii="Cambria" w:hAnsi="Cambria"/>
          <w:b/>
          <w:bCs/>
          <w:noProof/>
        </w:rPr>
        <w:t>42</w:t>
      </w:r>
      <w:r w:rsidRPr="00893AE5">
        <w:rPr>
          <w:rFonts w:ascii="Cambria" w:hAnsi="Cambria"/>
          <w:noProof/>
        </w:rPr>
        <w:t>, 1326–1333 (2015).</w:t>
      </w:r>
    </w:p>
    <w:p w14:paraId="0AF8E8D1" w14:textId="77777777" w:rsidR="00046F72" w:rsidRPr="00893AE5" w:rsidRDefault="00046F72" w:rsidP="00046F72">
      <w:pPr>
        <w:widowControl w:val="0"/>
        <w:autoSpaceDE w:val="0"/>
        <w:autoSpaceDN w:val="0"/>
        <w:adjustRightInd w:val="0"/>
        <w:ind w:left="640" w:hanging="640"/>
        <w:rPr>
          <w:rFonts w:ascii="Cambria" w:hAnsi="Cambria"/>
          <w:noProof/>
        </w:rPr>
      </w:pPr>
      <w:r w:rsidRPr="00893AE5">
        <w:rPr>
          <w:rFonts w:ascii="Cambria" w:hAnsi="Cambria"/>
          <w:noProof/>
        </w:rPr>
        <w:t>20.</w:t>
      </w:r>
      <w:r w:rsidRPr="00893AE5">
        <w:rPr>
          <w:rFonts w:ascii="Cambria" w:hAnsi="Cambria"/>
          <w:noProof/>
        </w:rPr>
        <w:tab/>
        <w:t xml:space="preserve">Martorell, B., Brodholt, J., Wood, I. G. &amp; Vočadlo, L. The effect of nickel on the properties of iron at the conditions of Earth’s inner core: Ab initio calculations of seismic wave velocities of Fe-Ni alloys. </w:t>
      </w:r>
      <w:r w:rsidRPr="00893AE5">
        <w:rPr>
          <w:rFonts w:ascii="Cambria" w:hAnsi="Cambria"/>
          <w:i/>
          <w:iCs/>
          <w:noProof/>
        </w:rPr>
        <w:t>Earth Planet. Sci. Lett.</w:t>
      </w:r>
      <w:r w:rsidRPr="00893AE5">
        <w:rPr>
          <w:rFonts w:ascii="Cambria" w:hAnsi="Cambria"/>
          <w:noProof/>
        </w:rPr>
        <w:t xml:space="preserve"> </w:t>
      </w:r>
      <w:r w:rsidRPr="00893AE5">
        <w:rPr>
          <w:rFonts w:ascii="Cambria" w:hAnsi="Cambria"/>
          <w:b/>
          <w:bCs/>
          <w:noProof/>
        </w:rPr>
        <w:t>365</w:t>
      </w:r>
      <w:r w:rsidRPr="00893AE5">
        <w:rPr>
          <w:rFonts w:ascii="Cambria" w:hAnsi="Cambria"/>
          <w:noProof/>
        </w:rPr>
        <w:t>, 143–151 (2013).</w:t>
      </w:r>
    </w:p>
    <w:p w14:paraId="0A084BAF" w14:textId="77777777" w:rsidR="00046F72" w:rsidRPr="00893AE5" w:rsidRDefault="00046F72" w:rsidP="00046F72">
      <w:pPr>
        <w:widowControl w:val="0"/>
        <w:autoSpaceDE w:val="0"/>
        <w:autoSpaceDN w:val="0"/>
        <w:adjustRightInd w:val="0"/>
        <w:ind w:left="640" w:hanging="640"/>
        <w:rPr>
          <w:rFonts w:ascii="Cambria" w:hAnsi="Cambria"/>
          <w:noProof/>
        </w:rPr>
      </w:pPr>
      <w:r w:rsidRPr="00893AE5">
        <w:rPr>
          <w:rFonts w:ascii="Cambria" w:hAnsi="Cambria"/>
          <w:noProof/>
        </w:rPr>
        <w:t>21.</w:t>
      </w:r>
      <w:r w:rsidRPr="00893AE5">
        <w:rPr>
          <w:rFonts w:ascii="Cambria" w:hAnsi="Cambria"/>
          <w:noProof/>
        </w:rPr>
        <w:tab/>
        <w:t xml:space="preserve">McDonough, W. F. &amp; Sun, S. s. The composition of the Earth. </w:t>
      </w:r>
      <w:r w:rsidRPr="00893AE5">
        <w:rPr>
          <w:rFonts w:ascii="Cambria" w:hAnsi="Cambria"/>
          <w:i/>
          <w:iCs/>
          <w:noProof/>
        </w:rPr>
        <w:t>Chem. Geol.</w:t>
      </w:r>
      <w:r w:rsidRPr="00893AE5">
        <w:rPr>
          <w:rFonts w:ascii="Cambria" w:hAnsi="Cambria"/>
          <w:noProof/>
        </w:rPr>
        <w:t xml:space="preserve"> </w:t>
      </w:r>
      <w:r w:rsidRPr="00893AE5">
        <w:rPr>
          <w:rFonts w:ascii="Cambria" w:hAnsi="Cambria"/>
          <w:b/>
          <w:bCs/>
          <w:noProof/>
        </w:rPr>
        <w:t>120</w:t>
      </w:r>
      <w:r w:rsidRPr="00893AE5">
        <w:rPr>
          <w:rFonts w:ascii="Cambria" w:hAnsi="Cambria"/>
          <w:noProof/>
        </w:rPr>
        <w:t>, 223–253 (1995).</w:t>
      </w:r>
    </w:p>
    <w:p w14:paraId="7B4C1D10" w14:textId="77777777" w:rsidR="00046F72" w:rsidRPr="00893AE5" w:rsidRDefault="00046F72" w:rsidP="00046F72">
      <w:pPr>
        <w:widowControl w:val="0"/>
        <w:autoSpaceDE w:val="0"/>
        <w:autoSpaceDN w:val="0"/>
        <w:adjustRightInd w:val="0"/>
        <w:ind w:left="640" w:hanging="640"/>
        <w:rPr>
          <w:rFonts w:ascii="Cambria" w:hAnsi="Cambria"/>
          <w:noProof/>
        </w:rPr>
      </w:pPr>
      <w:r w:rsidRPr="00893AE5">
        <w:rPr>
          <w:rFonts w:ascii="Cambria" w:hAnsi="Cambria"/>
          <w:noProof/>
        </w:rPr>
        <w:t>22.</w:t>
      </w:r>
      <w:r w:rsidRPr="00893AE5">
        <w:rPr>
          <w:rFonts w:ascii="Cambria" w:hAnsi="Cambria"/>
          <w:noProof/>
        </w:rPr>
        <w:tab/>
        <w:t xml:space="preserve">Miyagi, L. </w:t>
      </w:r>
      <w:r w:rsidRPr="00893AE5">
        <w:rPr>
          <w:rFonts w:ascii="Cambria" w:hAnsi="Cambria"/>
          <w:i/>
          <w:iCs/>
          <w:noProof/>
        </w:rPr>
        <w:t>et al.</w:t>
      </w:r>
      <w:r w:rsidRPr="00893AE5">
        <w:rPr>
          <w:rFonts w:ascii="Cambria" w:hAnsi="Cambria"/>
          <w:noProof/>
        </w:rPr>
        <w:t xml:space="preserve"> In situ phase transformation and deformation of iron at high pressure and temperature. </w:t>
      </w:r>
      <w:r w:rsidRPr="00893AE5">
        <w:rPr>
          <w:rFonts w:ascii="Cambria" w:hAnsi="Cambria"/>
          <w:i/>
          <w:iCs/>
          <w:noProof/>
        </w:rPr>
        <w:t>J. Appl. Phys.</w:t>
      </w:r>
      <w:r w:rsidRPr="00893AE5">
        <w:rPr>
          <w:rFonts w:ascii="Cambria" w:hAnsi="Cambria"/>
          <w:noProof/>
        </w:rPr>
        <w:t xml:space="preserve"> </w:t>
      </w:r>
      <w:r w:rsidRPr="00893AE5">
        <w:rPr>
          <w:rFonts w:ascii="Cambria" w:hAnsi="Cambria"/>
          <w:b/>
          <w:bCs/>
          <w:noProof/>
        </w:rPr>
        <w:t>104</w:t>
      </w:r>
      <w:r w:rsidRPr="00893AE5">
        <w:rPr>
          <w:rFonts w:ascii="Cambria" w:hAnsi="Cambria"/>
          <w:noProof/>
        </w:rPr>
        <w:t>, (2008).</w:t>
      </w:r>
    </w:p>
    <w:p w14:paraId="3203DA43" w14:textId="77777777" w:rsidR="00046F72" w:rsidRPr="00893AE5" w:rsidRDefault="00046F72" w:rsidP="00046F72">
      <w:pPr>
        <w:widowControl w:val="0"/>
        <w:autoSpaceDE w:val="0"/>
        <w:autoSpaceDN w:val="0"/>
        <w:adjustRightInd w:val="0"/>
        <w:ind w:left="640" w:hanging="640"/>
        <w:rPr>
          <w:rFonts w:ascii="Cambria" w:hAnsi="Cambria"/>
          <w:noProof/>
        </w:rPr>
      </w:pPr>
      <w:r w:rsidRPr="00893AE5">
        <w:rPr>
          <w:rFonts w:ascii="Cambria" w:hAnsi="Cambria"/>
          <w:noProof/>
        </w:rPr>
        <w:t>23.</w:t>
      </w:r>
      <w:r w:rsidRPr="00893AE5">
        <w:rPr>
          <w:rFonts w:ascii="Cambria" w:hAnsi="Cambria"/>
          <w:noProof/>
        </w:rPr>
        <w:tab/>
        <w:t xml:space="preserve">Merkel, S., Gruson, M., Wang, Y., Nishiyama, N. &amp; Tomé, C. N. Texture and elastic strains in hcp-iron plastically deformed up to 17.5GPa and 600K: Experiment and model. </w:t>
      </w:r>
      <w:r w:rsidRPr="00893AE5">
        <w:rPr>
          <w:rFonts w:ascii="Cambria" w:hAnsi="Cambria"/>
          <w:i/>
          <w:iCs/>
          <w:noProof/>
        </w:rPr>
        <w:t>Model. Simul. Mater. Sci. Eng.</w:t>
      </w:r>
      <w:r w:rsidRPr="00893AE5">
        <w:rPr>
          <w:rFonts w:ascii="Cambria" w:hAnsi="Cambria"/>
          <w:noProof/>
        </w:rPr>
        <w:t xml:space="preserve"> </w:t>
      </w:r>
      <w:r w:rsidRPr="00893AE5">
        <w:rPr>
          <w:rFonts w:ascii="Cambria" w:hAnsi="Cambria"/>
          <w:b/>
          <w:bCs/>
          <w:noProof/>
        </w:rPr>
        <w:t>20</w:t>
      </w:r>
      <w:r w:rsidRPr="00893AE5">
        <w:rPr>
          <w:rFonts w:ascii="Cambria" w:hAnsi="Cambria"/>
          <w:noProof/>
        </w:rPr>
        <w:t>, (2012).</w:t>
      </w:r>
    </w:p>
    <w:p w14:paraId="58D90219" w14:textId="77777777" w:rsidR="00046F72" w:rsidRPr="00893AE5" w:rsidRDefault="00046F72" w:rsidP="00046F72">
      <w:pPr>
        <w:widowControl w:val="0"/>
        <w:autoSpaceDE w:val="0"/>
        <w:autoSpaceDN w:val="0"/>
        <w:adjustRightInd w:val="0"/>
        <w:ind w:left="640" w:hanging="640"/>
        <w:rPr>
          <w:rFonts w:ascii="Cambria" w:hAnsi="Cambria"/>
          <w:noProof/>
        </w:rPr>
      </w:pPr>
      <w:r w:rsidRPr="00893AE5">
        <w:rPr>
          <w:rFonts w:ascii="Cambria" w:hAnsi="Cambria"/>
          <w:noProof/>
        </w:rPr>
        <w:t>24.</w:t>
      </w:r>
      <w:r w:rsidRPr="00893AE5">
        <w:rPr>
          <w:rFonts w:ascii="Cambria" w:hAnsi="Cambria"/>
          <w:noProof/>
        </w:rPr>
        <w:tab/>
        <w:t xml:space="preserve">Frost, D. A. &amp; Romanowicz, B. On the orientation of the fast and slow directions of anisotropy in the deep inner core. </w:t>
      </w:r>
      <w:r w:rsidRPr="00893AE5">
        <w:rPr>
          <w:rFonts w:ascii="Cambria" w:hAnsi="Cambria"/>
          <w:i/>
          <w:iCs/>
          <w:noProof/>
        </w:rPr>
        <w:t>Phys. Earth Planet. Inter.</w:t>
      </w:r>
      <w:r w:rsidRPr="00893AE5">
        <w:rPr>
          <w:rFonts w:ascii="Cambria" w:hAnsi="Cambria"/>
          <w:noProof/>
        </w:rPr>
        <w:t xml:space="preserve"> </w:t>
      </w:r>
      <w:r w:rsidRPr="00893AE5">
        <w:rPr>
          <w:rFonts w:ascii="Cambria" w:hAnsi="Cambria"/>
          <w:b/>
          <w:bCs/>
          <w:noProof/>
        </w:rPr>
        <w:t>286</w:t>
      </w:r>
      <w:r w:rsidRPr="00893AE5">
        <w:rPr>
          <w:rFonts w:ascii="Cambria" w:hAnsi="Cambria"/>
          <w:noProof/>
        </w:rPr>
        <w:t>, 101–110 (2019).</w:t>
      </w:r>
    </w:p>
    <w:p w14:paraId="1832570B" w14:textId="77777777" w:rsidR="00046F72" w:rsidRPr="00893AE5" w:rsidRDefault="00046F72" w:rsidP="00046F72">
      <w:pPr>
        <w:widowControl w:val="0"/>
        <w:autoSpaceDE w:val="0"/>
        <w:autoSpaceDN w:val="0"/>
        <w:adjustRightInd w:val="0"/>
        <w:ind w:left="640" w:hanging="640"/>
        <w:rPr>
          <w:rFonts w:ascii="Cambria" w:hAnsi="Cambria"/>
          <w:noProof/>
        </w:rPr>
      </w:pPr>
      <w:r w:rsidRPr="00893AE5">
        <w:rPr>
          <w:rFonts w:ascii="Cambria" w:hAnsi="Cambria"/>
          <w:noProof/>
        </w:rPr>
        <w:t>25.</w:t>
      </w:r>
      <w:r w:rsidRPr="00893AE5">
        <w:rPr>
          <w:rFonts w:ascii="Cambria" w:hAnsi="Cambria"/>
          <w:noProof/>
        </w:rPr>
        <w:tab/>
        <w:t xml:space="preserve">Garcia, R. &amp; Souriau, A. Inner core anisotropy and heterogeneity level. </w:t>
      </w:r>
      <w:r w:rsidRPr="00893AE5">
        <w:rPr>
          <w:rFonts w:ascii="Cambria" w:hAnsi="Cambria"/>
          <w:i/>
          <w:iCs/>
          <w:noProof/>
        </w:rPr>
        <w:t>Geophys. Res. Lett.</w:t>
      </w:r>
      <w:r w:rsidRPr="00893AE5">
        <w:rPr>
          <w:rFonts w:ascii="Cambria" w:hAnsi="Cambria"/>
          <w:noProof/>
        </w:rPr>
        <w:t xml:space="preserve"> </w:t>
      </w:r>
      <w:r w:rsidRPr="00893AE5">
        <w:rPr>
          <w:rFonts w:ascii="Cambria" w:hAnsi="Cambria"/>
          <w:b/>
          <w:bCs/>
          <w:noProof/>
        </w:rPr>
        <w:t>27</w:t>
      </w:r>
      <w:r w:rsidRPr="00893AE5">
        <w:rPr>
          <w:rFonts w:ascii="Cambria" w:hAnsi="Cambria"/>
          <w:noProof/>
        </w:rPr>
        <w:t>, 3121–3124 (2000).</w:t>
      </w:r>
    </w:p>
    <w:p w14:paraId="5E42124B" w14:textId="77777777" w:rsidR="00046F72" w:rsidRPr="00893AE5" w:rsidRDefault="00046F72" w:rsidP="00046F72">
      <w:pPr>
        <w:widowControl w:val="0"/>
        <w:autoSpaceDE w:val="0"/>
        <w:autoSpaceDN w:val="0"/>
        <w:adjustRightInd w:val="0"/>
        <w:ind w:left="640" w:hanging="640"/>
        <w:rPr>
          <w:rFonts w:ascii="Cambria" w:hAnsi="Cambria"/>
          <w:noProof/>
        </w:rPr>
      </w:pPr>
      <w:r w:rsidRPr="00893AE5">
        <w:rPr>
          <w:rFonts w:ascii="Cambria" w:hAnsi="Cambria"/>
          <w:noProof/>
        </w:rPr>
        <w:t>26.</w:t>
      </w:r>
      <w:r w:rsidRPr="00893AE5">
        <w:rPr>
          <w:rFonts w:ascii="Cambria" w:hAnsi="Cambria"/>
          <w:noProof/>
        </w:rPr>
        <w:tab/>
        <w:t xml:space="preserve">Frost, D. A. &amp; Romanowicz, B. Constraints on Inner Core Anisotropy Using Array Observations of P′P′. </w:t>
      </w:r>
      <w:r w:rsidRPr="00893AE5">
        <w:rPr>
          <w:rFonts w:ascii="Cambria" w:hAnsi="Cambria"/>
          <w:i/>
          <w:iCs/>
          <w:noProof/>
        </w:rPr>
        <w:t>Geophys. Res. Lett.</w:t>
      </w:r>
      <w:r w:rsidRPr="00893AE5">
        <w:rPr>
          <w:rFonts w:ascii="Cambria" w:hAnsi="Cambria"/>
          <w:noProof/>
        </w:rPr>
        <w:t xml:space="preserve"> </w:t>
      </w:r>
      <w:r w:rsidRPr="00893AE5">
        <w:rPr>
          <w:rFonts w:ascii="Cambria" w:hAnsi="Cambria"/>
          <w:b/>
          <w:bCs/>
          <w:noProof/>
        </w:rPr>
        <w:t>44</w:t>
      </w:r>
      <w:r w:rsidRPr="00893AE5">
        <w:rPr>
          <w:rFonts w:ascii="Cambria" w:hAnsi="Cambria"/>
          <w:noProof/>
        </w:rPr>
        <w:t>, 10,878-10,886 (2017).</w:t>
      </w:r>
    </w:p>
    <w:p w14:paraId="27C4A429" w14:textId="77777777" w:rsidR="00046F72" w:rsidRPr="00893AE5" w:rsidRDefault="00046F72" w:rsidP="00046F72">
      <w:pPr>
        <w:widowControl w:val="0"/>
        <w:autoSpaceDE w:val="0"/>
        <w:autoSpaceDN w:val="0"/>
        <w:adjustRightInd w:val="0"/>
        <w:ind w:left="640" w:hanging="640"/>
        <w:rPr>
          <w:rFonts w:ascii="Cambria" w:hAnsi="Cambria"/>
          <w:noProof/>
        </w:rPr>
      </w:pPr>
      <w:r w:rsidRPr="00893AE5">
        <w:rPr>
          <w:rFonts w:ascii="Cambria" w:hAnsi="Cambria"/>
          <w:noProof/>
        </w:rPr>
        <w:t>27.</w:t>
      </w:r>
      <w:r w:rsidRPr="00893AE5">
        <w:rPr>
          <w:rFonts w:ascii="Cambria" w:hAnsi="Cambria"/>
          <w:noProof/>
        </w:rPr>
        <w:tab/>
        <w:t xml:space="preserve">Romanowicz, B., Li, X. D. &amp; Durek, J. Anisotropy in the inner core: Could it be due to low-order convection? </w:t>
      </w:r>
      <w:r w:rsidRPr="00893AE5">
        <w:rPr>
          <w:rFonts w:ascii="Cambria" w:hAnsi="Cambria"/>
          <w:i/>
          <w:iCs/>
          <w:noProof/>
        </w:rPr>
        <w:t>Science (80-. ).</w:t>
      </w:r>
      <w:r w:rsidRPr="00893AE5">
        <w:rPr>
          <w:rFonts w:ascii="Cambria" w:hAnsi="Cambria"/>
          <w:noProof/>
        </w:rPr>
        <w:t xml:space="preserve"> </w:t>
      </w:r>
      <w:r w:rsidRPr="00893AE5">
        <w:rPr>
          <w:rFonts w:ascii="Cambria" w:hAnsi="Cambria"/>
          <w:b/>
          <w:bCs/>
          <w:noProof/>
        </w:rPr>
        <w:t>274</w:t>
      </w:r>
      <w:r w:rsidRPr="00893AE5">
        <w:rPr>
          <w:rFonts w:ascii="Cambria" w:hAnsi="Cambria"/>
          <w:noProof/>
        </w:rPr>
        <w:t>, 963–966 (1996).</w:t>
      </w:r>
    </w:p>
    <w:p w14:paraId="3DDA755D" w14:textId="77777777" w:rsidR="00046F72" w:rsidRPr="00893AE5" w:rsidRDefault="00046F72" w:rsidP="00046F72">
      <w:pPr>
        <w:widowControl w:val="0"/>
        <w:autoSpaceDE w:val="0"/>
        <w:autoSpaceDN w:val="0"/>
        <w:adjustRightInd w:val="0"/>
        <w:ind w:left="640" w:hanging="640"/>
        <w:rPr>
          <w:rFonts w:ascii="Cambria" w:hAnsi="Cambria"/>
          <w:noProof/>
        </w:rPr>
      </w:pPr>
      <w:r w:rsidRPr="00893AE5">
        <w:rPr>
          <w:rFonts w:ascii="Cambria" w:hAnsi="Cambria"/>
          <w:noProof/>
        </w:rPr>
        <w:t>28.</w:t>
      </w:r>
      <w:r w:rsidRPr="00893AE5">
        <w:rPr>
          <w:rFonts w:ascii="Cambria" w:hAnsi="Cambria"/>
          <w:noProof/>
        </w:rPr>
        <w:tab/>
        <w:t xml:space="preserve">Irving, J. C. E. &amp; Deuss, A. Stratified anisotropic structure at the top of Earth’s inner core: A normal mode study. </w:t>
      </w:r>
      <w:r w:rsidRPr="00893AE5">
        <w:rPr>
          <w:rFonts w:ascii="Cambria" w:hAnsi="Cambria"/>
          <w:i/>
          <w:iCs/>
          <w:noProof/>
        </w:rPr>
        <w:t>Phys. Earth planet. Int.</w:t>
      </w:r>
      <w:r w:rsidRPr="00893AE5">
        <w:rPr>
          <w:rFonts w:ascii="Cambria" w:hAnsi="Cambria"/>
          <w:noProof/>
        </w:rPr>
        <w:t xml:space="preserve"> </w:t>
      </w:r>
      <w:r w:rsidRPr="00893AE5">
        <w:rPr>
          <w:rFonts w:ascii="Cambria" w:hAnsi="Cambria"/>
          <w:b/>
          <w:bCs/>
          <w:noProof/>
        </w:rPr>
        <w:t>186</w:t>
      </w:r>
      <w:r w:rsidRPr="00893AE5">
        <w:rPr>
          <w:rFonts w:ascii="Cambria" w:hAnsi="Cambria"/>
          <w:noProof/>
        </w:rPr>
        <w:t>, 59–69 (2011).</w:t>
      </w:r>
    </w:p>
    <w:p w14:paraId="00D53AAB" w14:textId="77777777" w:rsidR="00046F72" w:rsidRPr="00893AE5" w:rsidRDefault="00046F72" w:rsidP="00046F72">
      <w:pPr>
        <w:widowControl w:val="0"/>
        <w:autoSpaceDE w:val="0"/>
        <w:autoSpaceDN w:val="0"/>
        <w:adjustRightInd w:val="0"/>
        <w:ind w:left="640" w:hanging="640"/>
        <w:rPr>
          <w:rFonts w:ascii="Cambria" w:hAnsi="Cambria"/>
          <w:noProof/>
        </w:rPr>
      </w:pPr>
      <w:r w:rsidRPr="00893AE5">
        <w:rPr>
          <w:rFonts w:ascii="Cambria" w:hAnsi="Cambria"/>
          <w:noProof/>
        </w:rPr>
        <w:t>29.</w:t>
      </w:r>
      <w:r w:rsidRPr="00893AE5">
        <w:rPr>
          <w:rFonts w:ascii="Cambria" w:hAnsi="Cambria"/>
          <w:noProof/>
        </w:rPr>
        <w:tab/>
        <w:t xml:space="preserve">Bréger, L., Romanowicz, B. &amp; Rousset, S. New constraints on the structure of the inner core from P’P’. </w:t>
      </w:r>
      <w:r w:rsidRPr="00893AE5">
        <w:rPr>
          <w:rFonts w:ascii="Cambria" w:hAnsi="Cambria"/>
          <w:i/>
          <w:iCs/>
          <w:noProof/>
        </w:rPr>
        <w:t>Geophys. Res. Lett.</w:t>
      </w:r>
      <w:r w:rsidRPr="00893AE5">
        <w:rPr>
          <w:rFonts w:ascii="Cambria" w:hAnsi="Cambria"/>
          <w:noProof/>
        </w:rPr>
        <w:t xml:space="preserve"> </w:t>
      </w:r>
      <w:r w:rsidRPr="00893AE5">
        <w:rPr>
          <w:rFonts w:ascii="Cambria" w:hAnsi="Cambria"/>
          <w:b/>
          <w:bCs/>
          <w:noProof/>
        </w:rPr>
        <w:t>27</w:t>
      </w:r>
      <w:r w:rsidRPr="00893AE5">
        <w:rPr>
          <w:rFonts w:ascii="Cambria" w:hAnsi="Cambria"/>
          <w:noProof/>
        </w:rPr>
        <w:t>, 2781–2784 (2000).</w:t>
      </w:r>
    </w:p>
    <w:p w14:paraId="0F386959" w14:textId="77777777" w:rsidR="00046F72" w:rsidRPr="00893AE5" w:rsidRDefault="00046F72" w:rsidP="00046F72">
      <w:pPr>
        <w:widowControl w:val="0"/>
        <w:autoSpaceDE w:val="0"/>
        <w:autoSpaceDN w:val="0"/>
        <w:adjustRightInd w:val="0"/>
        <w:ind w:left="640" w:hanging="640"/>
        <w:rPr>
          <w:rFonts w:ascii="Cambria" w:hAnsi="Cambria"/>
          <w:noProof/>
        </w:rPr>
      </w:pPr>
      <w:r w:rsidRPr="00893AE5">
        <w:rPr>
          <w:rFonts w:ascii="Cambria" w:hAnsi="Cambria"/>
          <w:noProof/>
        </w:rPr>
        <w:t>30.</w:t>
      </w:r>
      <w:r w:rsidRPr="00893AE5">
        <w:rPr>
          <w:rFonts w:ascii="Cambria" w:hAnsi="Cambria"/>
          <w:noProof/>
        </w:rPr>
        <w:tab/>
        <w:t xml:space="preserve">Yu, S. &amp; Garnero, E. J. Ultralow Velocity Zone Locations: A Global Assessment. </w:t>
      </w:r>
      <w:r w:rsidRPr="00893AE5">
        <w:rPr>
          <w:rFonts w:ascii="Cambria" w:hAnsi="Cambria"/>
          <w:i/>
          <w:iCs/>
          <w:noProof/>
        </w:rPr>
        <w:t>Geochem. Geophys. Geosyst.</w:t>
      </w:r>
      <w:r w:rsidRPr="00893AE5">
        <w:rPr>
          <w:rFonts w:ascii="Cambria" w:hAnsi="Cambria"/>
          <w:noProof/>
        </w:rPr>
        <w:t xml:space="preserve"> </w:t>
      </w:r>
      <w:r w:rsidRPr="00893AE5">
        <w:rPr>
          <w:rFonts w:ascii="Cambria" w:hAnsi="Cambria"/>
          <w:b/>
          <w:bCs/>
          <w:noProof/>
        </w:rPr>
        <w:t>19</w:t>
      </w:r>
      <w:r w:rsidRPr="00893AE5">
        <w:rPr>
          <w:rFonts w:ascii="Cambria" w:hAnsi="Cambria"/>
          <w:noProof/>
        </w:rPr>
        <w:t>, 396–414 (2018).</w:t>
      </w:r>
    </w:p>
    <w:p w14:paraId="022E29CB" w14:textId="77777777" w:rsidR="00046F72" w:rsidRPr="00893AE5" w:rsidRDefault="00046F72" w:rsidP="00046F72">
      <w:pPr>
        <w:widowControl w:val="0"/>
        <w:autoSpaceDE w:val="0"/>
        <w:autoSpaceDN w:val="0"/>
        <w:adjustRightInd w:val="0"/>
        <w:ind w:left="640" w:hanging="640"/>
        <w:rPr>
          <w:rFonts w:ascii="Cambria" w:hAnsi="Cambria"/>
          <w:noProof/>
        </w:rPr>
      </w:pPr>
      <w:r w:rsidRPr="00893AE5">
        <w:rPr>
          <w:rFonts w:ascii="Cambria" w:hAnsi="Cambria"/>
          <w:noProof/>
        </w:rPr>
        <w:t>31.</w:t>
      </w:r>
      <w:r w:rsidRPr="00893AE5">
        <w:rPr>
          <w:rFonts w:ascii="Cambria" w:hAnsi="Cambria"/>
          <w:noProof/>
        </w:rPr>
        <w:tab/>
        <w:t xml:space="preserve">Ritterbex, S. &amp; Tsuchiya, T. Viscosity of hcp iron at Earth’s inner core conditions from density functional theory. </w:t>
      </w:r>
      <w:r w:rsidRPr="00893AE5">
        <w:rPr>
          <w:rFonts w:ascii="Cambria" w:hAnsi="Cambria"/>
          <w:i/>
          <w:iCs/>
          <w:noProof/>
        </w:rPr>
        <w:t>Sci. Rep.</w:t>
      </w:r>
      <w:r w:rsidRPr="00893AE5">
        <w:rPr>
          <w:rFonts w:ascii="Cambria" w:hAnsi="Cambria"/>
          <w:noProof/>
        </w:rPr>
        <w:t xml:space="preserve"> </w:t>
      </w:r>
      <w:r w:rsidRPr="00893AE5">
        <w:rPr>
          <w:rFonts w:ascii="Cambria" w:hAnsi="Cambria"/>
          <w:b/>
          <w:bCs/>
          <w:noProof/>
        </w:rPr>
        <w:t>10</w:t>
      </w:r>
      <w:r w:rsidRPr="00893AE5">
        <w:rPr>
          <w:rFonts w:ascii="Cambria" w:hAnsi="Cambria"/>
          <w:noProof/>
        </w:rPr>
        <w:t>, 2–5 (2020).</w:t>
      </w:r>
    </w:p>
    <w:p w14:paraId="4006010A" w14:textId="77777777" w:rsidR="00046F72" w:rsidRPr="00893AE5" w:rsidRDefault="00046F72" w:rsidP="00046F72">
      <w:pPr>
        <w:widowControl w:val="0"/>
        <w:autoSpaceDE w:val="0"/>
        <w:autoSpaceDN w:val="0"/>
        <w:adjustRightInd w:val="0"/>
        <w:ind w:left="640" w:hanging="640"/>
        <w:rPr>
          <w:rFonts w:ascii="Cambria" w:hAnsi="Cambria"/>
          <w:noProof/>
        </w:rPr>
      </w:pPr>
      <w:r w:rsidRPr="00893AE5">
        <w:rPr>
          <w:rFonts w:ascii="Cambria" w:hAnsi="Cambria"/>
          <w:noProof/>
        </w:rPr>
        <w:t>32.</w:t>
      </w:r>
      <w:r w:rsidRPr="00893AE5">
        <w:rPr>
          <w:rFonts w:ascii="Cambria" w:hAnsi="Cambria"/>
          <w:noProof/>
        </w:rPr>
        <w:tab/>
        <w:t xml:space="preserve">Torsvik, T. H., Smethurst, M. A., Burke, K. &amp; Steinberger, B. Large igneous provinces generated from the margins of the large low-velocity provinces in the deep mantle. </w:t>
      </w:r>
      <w:r w:rsidRPr="00893AE5">
        <w:rPr>
          <w:rFonts w:ascii="Cambria" w:hAnsi="Cambria"/>
          <w:i/>
          <w:iCs/>
          <w:noProof/>
        </w:rPr>
        <w:t>Geophys. J. Int.</w:t>
      </w:r>
      <w:r w:rsidRPr="00893AE5">
        <w:rPr>
          <w:rFonts w:ascii="Cambria" w:hAnsi="Cambria"/>
          <w:noProof/>
        </w:rPr>
        <w:t xml:space="preserve"> </w:t>
      </w:r>
      <w:r w:rsidRPr="00893AE5">
        <w:rPr>
          <w:rFonts w:ascii="Cambria" w:hAnsi="Cambria"/>
          <w:b/>
          <w:bCs/>
          <w:noProof/>
        </w:rPr>
        <w:t>167</w:t>
      </w:r>
      <w:r w:rsidRPr="00893AE5">
        <w:rPr>
          <w:rFonts w:ascii="Cambria" w:hAnsi="Cambria"/>
          <w:noProof/>
        </w:rPr>
        <w:t>, 1447–1460 (2006).</w:t>
      </w:r>
    </w:p>
    <w:p w14:paraId="4162A5E1" w14:textId="77777777" w:rsidR="00046F72" w:rsidRPr="00893AE5" w:rsidRDefault="00046F72" w:rsidP="00046F72">
      <w:pPr>
        <w:widowControl w:val="0"/>
        <w:autoSpaceDE w:val="0"/>
        <w:autoSpaceDN w:val="0"/>
        <w:adjustRightInd w:val="0"/>
        <w:ind w:left="640" w:hanging="640"/>
        <w:rPr>
          <w:rFonts w:ascii="Cambria" w:hAnsi="Cambria"/>
          <w:noProof/>
        </w:rPr>
      </w:pPr>
      <w:r w:rsidRPr="00893AE5">
        <w:rPr>
          <w:rFonts w:ascii="Cambria" w:hAnsi="Cambria"/>
          <w:noProof/>
        </w:rPr>
        <w:t>33.</w:t>
      </w:r>
      <w:r w:rsidRPr="00893AE5">
        <w:rPr>
          <w:rFonts w:ascii="Cambria" w:hAnsi="Cambria"/>
          <w:noProof/>
        </w:rPr>
        <w:tab/>
        <w:t xml:space="preserve">Dziewonski, A. M., Lekic, V. &amp; Romanowicz, B. A. Mantle Anchor Structure: An argument for bottom up tectonics. </w:t>
      </w:r>
      <w:r w:rsidRPr="00893AE5">
        <w:rPr>
          <w:rFonts w:ascii="Cambria" w:hAnsi="Cambria"/>
          <w:i/>
          <w:iCs/>
          <w:noProof/>
        </w:rPr>
        <w:t>Earth Planet. Sci. Lett.</w:t>
      </w:r>
      <w:r w:rsidRPr="00893AE5">
        <w:rPr>
          <w:rFonts w:ascii="Cambria" w:hAnsi="Cambria"/>
          <w:noProof/>
        </w:rPr>
        <w:t xml:space="preserve"> </w:t>
      </w:r>
      <w:r w:rsidRPr="00893AE5">
        <w:rPr>
          <w:rFonts w:ascii="Cambria" w:hAnsi="Cambria"/>
          <w:b/>
          <w:bCs/>
          <w:noProof/>
        </w:rPr>
        <w:t>299</w:t>
      </w:r>
      <w:r w:rsidRPr="00893AE5">
        <w:rPr>
          <w:rFonts w:ascii="Cambria" w:hAnsi="Cambria"/>
          <w:noProof/>
        </w:rPr>
        <w:t>, 69–79 (2010).</w:t>
      </w:r>
    </w:p>
    <w:p w14:paraId="0082753F" w14:textId="77777777" w:rsidR="00046F72" w:rsidRPr="00893AE5" w:rsidRDefault="00046F72" w:rsidP="00046F72">
      <w:pPr>
        <w:widowControl w:val="0"/>
        <w:autoSpaceDE w:val="0"/>
        <w:autoSpaceDN w:val="0"/>
        <w:adjustRightInd w:val="0"/>
        <w:ind w:left="640" w:hanging="640"/>
        <w:rPr>
          <w:rFonts w:ascii="Cambria" w:hAnsi="Cambria"/>
          <w:noProof/>
        </w:rPr>
      </w:pPr>
      <w:r w:rsidRPr="00893AE5">
        <w:rPr>
          <w:rFonts w:ascii="Cambria" w:hAnsi="Cambria"/>
          <w:noProof/>
        </w:rPr>
        <w:t>34.</w:t>
      </w:r>
      <w:r w:rsidRPr="00893AE5">
        <w:rPr>
          <w:rFonts w:ascii="Cambria" w:hAnsi="Cambria"/>
          <w:noProof/>
        </w:rPr>
        <w:tab/>
        <w:t xml:space="preserve">Greff-Lefftz, M. &amp; Besse, J. Paleo movement of continents since 300Ma, mantle dynamics and large wander of the rotational pole. </w:t>
      </w:r>
      <w:r w:rsidRPr="00893AE5">
        <w:rPr>
          <w:rFonts w:ascii="Cambria" w:hAnsi="Cambria"/>
          <w:i/>
          <w:iCs/>
          <w:noProof/>
        </w:rPr>
        <w:t>Earth Planet. Sci. Lett.</w:t>
      </w:r>
      <w:r w:rsidRPr="00893AE5">
        <w:rPr>
          <w:rFonts w:ascii="Cambria" w:hAnsi="Cambria"/>
          <w:noProof/>
        </w:rPr>
        <w:t xml:space="preserve"> </w:t>
      </w:r>
      <w:r w:rsidRPr="00893AE5">
        <w:rPr>
          <w:rFonts w:ascii="Cambria" w:hAnsi="Cambria"/>
          <w:b/>
          <w:bCs/>
          <w:noProof/>
        </w:rPr>
        <w:t>345</w:t>
      </w:r>
      <w:r w:rsidRPr="00893AE5">
        <w:rPr>
          <w:rFonts w:ascii="Cambria" w:hAnsi="Cambria"/>
          <w:noProof/>
        </w:rPr>
        <w:t>–</w:t>
      </w:r>
      <w:r w:rsidRPr="00893AE5">
        <w:rPr>
          <w:rFonts w:ascii="Cambria" w:hAnsi="Cambria"/>
          <w:b/>
          <w:bCs/>
          <w:noProof/>
        </w:rPr>
        <w:t>348</w:t>
      </w:r>
      <w:r w:rsidRPr="00893AE5">
        <w:rPr>
          <w:rFonts w:ascii="Cambria" w:hAnsi="Cambria"/>
          <w:noProof/>
        </w:rPr>
        <w:t>, 151–158 (2012).</w:t>
      </w:r>
    </w:p>
    <w:p w14:paraId="27D89076" w14:textId="77777777" w:rsidR="00046F72" w:rsidRPr="00893AE5" w:rsidRDefault="00046F72" w:rsidP="00046F72">
      <w:pPr>
        <w:widowControl w:val="0"/>
        <w:autoSpaceDE w:val="0"/>
        <w:autoSpaceDN w:val="0"/>
        <w:adjustRightInd w:val="0"/>
        <w:ind w:left="640" w:hanging="640"/>
        <w:rPr>
          <w:rFonts w:ascii="Cambria" w:hAnsi="Cambria"/>
          <w:noProof/>
        </w:rPr>
      </w:pPr>
      <w:r w:rsidRPr="00893AE5">
        <w:rPr>
          <w:rFonts w:ascii="Cambria" w:hAnsi="Cambria"/>
          <w:noProof/>
        </w:rPr>
        <w:t>35.</w:t>
      </w:r>
      <w:r w:rsidRPr="00893AE5">
        <w:rPr>
          <w:rFonts w:ascii="Cambria" w:hAnsi="Cambria"/>
          <w:noProof/>
        </w:rPr>
        <w:tab/>
        <w:t xml:space="preserve">Ballmer, M. D., Houser, C., Hernlund, J. W., Wentzcovitch, R. M. &amp; Hirose, K. Persistence of strong silica-enriched domains in the Earth’s lower mantle. </w:t>
      </w:r>
      <w:r w:rsidRPr="00893AE5">
        <w:rPr>
          <w:rFonts w:ascii="Cambria" w:hAnsi="Cambria"/>
          <w:i/>
          <w:iCs/>
          <w:noProof/>
        </w:rPr>
        <w:t>Nat. Geosci.</w:t>
      </w:r>
      <w:r w:rsidRPr="00893AE5">
        <w:rPr>
          <w:rFonts w:ascii="Cambria" w:hAnsi="Cambria"/>
          <w:noProof/>
        </w:rPr>
        <w:t xml:space="preserve"> </w:t>
      </w:r>
      <w:r w:rsidRPr="00893AE5">
        <w:rPr>
          <w:rFonts w:ascii="Cambria" w:hAnsi="Cambria"/>
          <w:b/>
          <w:bCs/>
          <w:noProof/>
        </w:rPr>
        <w:t>10</w:t>
      </w:r>
      <w:r w:rsidRPr="00893AE5">
        <w:rPr>
          <w:rFonts w:ascii="Cambria" w:hAnsi="Cambria"/>
          <w:noProof/>
        </w:rPr>
        <w:t>, 236–240 (2017).</w:t>
      </w:r>
    </w:p>
    <w:p w14:paraId="3A2AB68A" w14:textId="77777777" w:rsidR="00046F72" w:rsidRPr="00893AE5" w:rsidRDefault="00046F72" w:rsidP="00046F72">
      <w:pPr>
        <w:widowControl w:val="0"/>
        <w:autoSpaceDE w:val="0"/>
        <w:autoSpaceDN w:val="0"/>
        <w:adjustRightInd w:val="0"/>
        <w:ind w:left="640" w:hanging="640"/>
        <w:rPr>
          <w:rFonts w:ascii="Cambria" w:hAnsi="Cambria"/>
          <w:noProof/>
        </w:rPr>
      </w:pPr>
      <w:r w:rsidRPr="00893AE5">
        <w:rPr>
          <w:rFonts w:ascii="Cambria" w:hAnsi="Cambria"/>
          <w:noProof/>
        </w:rPr>
        <w:t>36.</w:t>
      </w:r>
      <w:r w:rsidRPr="00893AE5">
        <w:rPr>
          <w:rFonts w:ascii="Cambria" w:hAnsi="Cambria"/>
          <w:noProof/>
        </w:rPr>
        <w:tab/>
        <w:t xml:space="preserve">Aubert, J., Finlay, C. C. &amp; Fournier, A. Bottom-up control of geomagnetic secular </w:t>
      </w:r>
      <w:r w:rsidRPr="00893AE5">
        <w:rPr>
          <w:rFonts w:ascii="Cambria" w:hAnsi="Cambria"/>
          <w:noProof/>
        </w:rPr>
        <w:lastRenderedPageBreak/>
        <w:t xml:space="preserve">variation by the Earth’s inner core. </w:t>
      </w:r>
      <w:r w:rsidRPr="00893AE5">
        <w:rPr>
          <w:rFonts w:ascii="Cambria" w:hAnsi="Cambria"/>
          <w:i/>
          <w:iCs/>
          <w:noProof/>
        </w:rPr>
        <w:t>Nature</w:t>
      </w:r>
      <w:r w:rsidRPr="00893AE5">
        <w:rPr>
          <w:rFonts w:ascii="Cambria" w:hAnsi="Cambria"/>
          <w:noProof/>
        </w:rPr>
        <w:t xml:space="preserve"> </w:t>
      </w:r>
      <w:r w:rsidRPr="00893AE5">
        <w:rPr>
          <w:rFonts w:ascii="Cambria" w:hAnsi="Cambria"/>
          <w:b/>
          <w:bCs/>
          <w:noProof/>
        </w:rPr>
        <w:t>502</w:t>
      </w:r>
      <w:r w:rsidRPr="00893AE5">
        <w:rPr>
          <w:rFonts w:ascii="Cambria" w:hAnsi="Cambria"/>
          <w:noProof/>
        </w:rPr>
        <w:t>, 219–223 (2013).</w:t>
      </w:r>
    </w:p>
    <w:p w14:paraId="13A9AFE7" w14:textId="77777777" w:rsidR="00046F72" w:rsidRPr="00893AE5" w:rsidRDefault="00046F72" w:rsidP="00046F72">
      <w:pPr>
        <w:widowControl w:val="0"/>
        <w:autoSpaceDE w:val="0"/>
        <w:autoSpaceDN w:val="0"/>
        <w:adjustRightInd w:val="0"/>
        <w:ind w:left="640" w:hanging="640"/>
        <w:rPr>
          <w:rFonts w:ascii="Cambria" w:hAnsi="Cambria"/>
          <w:noProof/>
        </w:rPr>
      </w:pPr>
      <w:r w:rsidRPr="00893AE5">
        <w:rPr>
          <w:rFonts w:ascii="Cambria" w:hAnsi="Cambria"/>
          <w:noProof/>
        </w:rPr>
        <w:t>37.</w:t>
      </w:r>
      <w:r w:rsidRPr="00893AE5">
        <w:rPr>
          <w:rFonts w:ascii="Cambria" w:hAnsi="Cambria"/>
          <w:noProof/>
        </w:rPr>
        <w:tab/>
        <w:t xml:space="preserve">Tkalčić, H. Large variations in travel times of mantle-sensitive seismic waves from the South Sandwich Islands: Is the Earth’s inner core a conglomerate of anisotropic domains? </w:t>
      </w:r>
      <w:r w:rsidRPr="00893AE5">
        <w:rPr>
          <w:rFonts w:ascii="Cambria" w:hAnsi="Cambria"/>
          <w:i/>
          <w:iCs/>
          <w:noProof/>
        </w:rPr>
        <w:t>Geophys. Res. Lett.</w:t>
      </w:r>
      <w:r w:rsidRPr="00893AE5">
        <w:rPr>
          <w:rFonts w:ascii="Cambria" w:hAnsi="Cambria"/>
          <w:noProof/>
        </w:rPr>
        <w:t xml:space="preserve"> </w:t>
      </w:r>
      <w:r w:rsidRPr="00893AE5">
        <w:rPr>
          <w:rFonts w:ascii="Cambria" w:hAnsi="Cambria"/>
          <w:b/>
          <w:bCs/>
          <w:noProof/>
        </w:rPr>
        <w:t>37</w:t>
      </w:r>
      <w:r w:rsidRPr="00893AE5">
        <w:rPr>
          <w:rFonts w:ascii="Cambria" w:hAnsi="Cambria"/>
          <w:noProof/>
        </w:rPr>
        <w:t>, 1–6 (2010).</w:t>
      </w:r>
    </w:p>
    <w:p w14:paraId="6FCDF1F4" w14:textId="77777777" w:rsidR="00046F72" w:rsidRPr="00893AE5" w:rsidRDefault="00046F72" w:rsidP="00046F72">
      <w:pPr>
        <w:widowControl w:val="0"/>
        <w:autoSpaceDE w:val="0"/>
        <w:autoSpaceDN w:val="0"/>
        <w:adjustRightInd w:val="0"/>
        <w:ind w:left="640" w:hanging="640"/>
        <w:rPr>
          <w:rFonts w:ascii="Cambria" w:hAnsi="Cambria"/>
          <w:noProof/>
        </w:rPr>
      </w:pPr>
      <w:r w:rsidRPr="00893AE5">
        <w:rPr>
          <w:rFonts w:ascii="Cambria" w:hAnsi="Cambria"/>
          <w:noProof/>
        </w:rPr>
        <w:t>38.</w:t>
      </w:r>
      <w:r w:rsidRPr="00893AE5">
        <w:rPr>
          <w:rFonts w:ascii="Cambria" w:hAnsi="Cambria"/>
          <w:noProof/>
        </w:rPr>
        <w:tab/>
        <w:t xml:space="preserve">Biggin, A. J. </w:t>
      </w:r>
      <w:r w:rsidRPr="00893AE5">
        <w:rPr>
          <w:rFonts w:ascii="Cambria" w:hAnsi="Cambria"/>
          <w:i/>
          <w:iCs/>
          <w:noProof/>
        </w:rPr>
        <w:t>et al.</w:t>
      </w:r>
      <w:r w:rsidRPr="00893AE5">
        <w:rPr>
          <w:rFonts w:ascii="Cambria" w:hAnsi="Cambria"/>
          <w:noProof/>
        </w:rPr>
        <w:t xml:space="preserve"> Palaeomagnetic field intensity variations suggest Mesoproterozoic inner-core nucleation. </w:t>
      </w:r>
      <w:r w:rsidRPr="00893AE5">
        <w:rPr>
          <w:rFonts w:ascii="Cambria" w:hAnsi="Cambria"/>
          <w:i/>
          <w:iCs/>
          <w:noProof/>
        </w:rPr>
        <w:t>Nature</w:t>
      </w:r>
      <w:r w:rsidRPr="00893AE5">
        <w:rPr>
          <w:rFonts w:ascii="Cambria" w:hAnsi="Cambria"/>
          <w:noProof/>
        </w:rPr>
        <w:t xml:space="preserve"> </w:t>
      </w:r>
      <w:r w:rsidRPr="00893AE5">
        <w:rPr>
          <w:rFonts w:ascii="Cambria" w:hAnsi="Cambria"/>
          <w:b/>
          <w:bCs/>
          <w:noProof/>
        </w:rPr>
        <w:t>526</w:t>
      </w:r>
      <w:r w:rsidRPr="00893AE5">
        <w:rPr>
          <w:rFonts w:ascii="Cambria" w:hAnsi="Cambria"/>
          <w:noProof/>
        </w:rPr>
        <w:t>, 245–248 (2015).</w:t>
      </w:r>
    </w:p>
    <w:p w14:paraId="4AC810F4" w14:textId="77777777" w:rsidR="00046F72" w:rsidRPr="00893AE5" w:rsidRDefault="00046F72" w:rsidP="00046F72">
      <w:pPr>
        <w:widowControl w:val="0"/>
        <w:autoSpaceDE w:val="0"/>
        <w:autoSpaceDN w:val="0"/>
        <w:adjustRightInd w:val="0"/>
        <w:ind w:left="640" w:hanging="640"/>
        <w:rPr>
          <w:rFonts w:ascii="Cambria" w:hAnsi="Cambria"/>
          <w:noProof/>
        </w:rPr>
      </w:pPr>
      <w:r w:rsidRPr="00893AE5">
        <w:rPr>
          <w:rFonts w:ascii="Cambria" w:hAnsi="Cambria"/>
          <w:noProof/>
        </w:rPr>
        <w:t>39.</w:t>
      </w:r>
      <w:r w:rsidRPr="00893AE5">
        <w:rPr>
          <w:rFonts w:ascii="Cambria" w:hAnsi="Cambria"/>
          <w:noProof/>
        </w:rPr>
        <w:tab/>
        <w:t xml:space="preserve">Bono, R. K., Tarduno, J. A., Nimmo, F. &amp; Cottrell, R. D. Young inner core inferred from Ediacaran ultra-low geomagnetic field intensity. </w:t>
      </w:r>
      <w:r w:rsidRPr="00893AE5">
        <w:rPr>
          <w:rFonts w:ascii="Cambria" w:hAnsi="Cambria"/>
          <w:i/>
          <w:iCs/>
          <w:noProof/>
        </w:rPr>
        <w:t>Nat. Geosci.</w:t>
      </w:r>
      <w:r w:rsidRPr="00893AE5">
        <w:rPr>
          <w:rFonts w:ascii="Cambria" w:hAnsi="Cambria"/>
          <w:noProof/>
        </w:rPr>
        <w:t xml:space="preserve"> </w:t>
      </w:r>
      <w:r w:rsidRPr="00893AE5">
        <w:rPr>
          <w:rFonts w:ascii="Cambria" w:hAnsi="Cambria"/>
          <w:b/>
          <w:bCs/>
          <w:noProof/>
        </w:rPr>
        <w:t>12</w:t>
      </w:r>
      <w:r w:rsidRPr="00893AE5">
        <w:rPr>
          <w:rFonts w:ascii="Cambria" w:hAnsi="Cambria"/>
          <w:noProof/>
        </w:rPr>
        <w:t>, 143–147 (2019).</w:t>
      </w:r>
    </w:p>
    <w:p w14:paraId="2921FD34" w14:textId="163D2BAC" w:rsidR="00C816F7" w:rsidRPr="00C816F7" w:rsidRDefault="00667C5C" w:rsidP="00046F72">
      <w:pPr>
        <w:widowControl w:val="0"/>
        <w:autoSpaceDE w:val="0"/>
        <w:autoSpaceDN w:val="0"/>
        <w:adjustRightInd w:val="0"/>
        <w:ind w:left="640" w:hanging="640"/>
      </w:pPr>
      <w:r w:rsidRPr="009E378F">
        <w:rPr>
          <w:rFonts w:ascii="Cambria" w:hAnsi="Cambria"/>
          <w:b/>
          <w:i/>
          <w:u w:val="single"/>
          <w:lang w:val="en-GB"/>
        </w:rPr>
        <w:fldChar w:fldCharType="begin" w:fldLock="1"/>
      </w:r>
      <w:r w:rsidRPr="009E378F">
        <w:rPr>
          <w:rFonts w:ascii="Cambria" w:hAnsi="Cambria"/>
          <w:b/>
          <w:i/>
          <w:u w:val="single"/>
          <w:lang w:val="en-GB"/>
        </w:rPr>
        <w:instrText xml:space="preserve">ADDIN Mendeley Bibliography CSL_BIBLIOGRAPHY </w:instrText>
      </w:r>
      <w:r w:rsidRPr="009E378F">
        <w:rPr>
          <w:rFonts w:ascii="Cambria" w:hAnsi="Cambria"/>
          <w:b/>
          <w:i/>
          <w:u w:val="single"/>
          <w:lang w:val="en-GB"/>
        </w:rPr>
        <w:fldChar w:fldCharType="separate"/>
      </w:r>
    </w:p>
    <w:p w14:paraId="1289D7DB" w14:textId="77777777" w:rsidR="00667C5C" w:rsidRDefault="00667C5C" w:rsidP="00046F72">
      <w:pPr>
        <w:widowControl w:val="0"/>
        <w:autoSpaceDE w:val="0"/>
        <w:autoSpaceDN w:val="0"/>
        <w:adjustRightInd w:val="0"/>
        <w:jc w:val="both"/>
        <w:rPr>
          <w:rFonts w:ascii="Cambria" w:hAnsi="Cambria"/>
          <w:b/>
          <w:i/>
          <w:u w:val="single"/>
          <w:lang w:val="en-GB"/>
        </w:rPr>
      </w:pPr>
      <w:r w:rsidRPr="009E378F">
        <w:rPr>
          <w:rFonts w:ascii="Cambria" w:hAnsi="Cambria"/>
          <w:b/>
          <w:i/>
          <w:u w:val="single"/>
          <w:lang w:val="en-GB"/>
        </w:rPr>
        <w:fldChar w:fldCharType="end"/>
      </w:r>
    </w:p>
    <w:p w14:paraId="4D2AA20F" w14:textId="77777777" w:rsidR="00667C5C" w:rsidRDefault="00667C5C" w:rsidP="00667C5C">
      <w:pPr>
        <w:widowControl w:val="0"/>
        <w:autoSpaceDE w:val="0"/>
        <w:autoSpaceDN w:val="0"/>
        <w:adjustRightInd w:val="0"/>
        <w:ind w:left="640" w:hanging="640"/>
        <w:jc w:val="both"/>
        <w:rPr>
          <w:rFonts w:ascii="Cambria" w:hAnsi="Cambria"/>
          <w:b/>
          <w:i/>
          <w:u w:val="single"/>
          <w:lang w:val="en-GB"/>
        </w:rPr>
      </w:pPr>
      <w:r>
        <w:rPr>
          <w:rFonts w:ascii="Cambria" w:hAnsi="Cambria"/>
          <w:b/>
          <w:i/>
          <w:u w:val="single"/>
          <w:lang w:val="en-GB"/>
        </w:rPr>
        <w:t>Corresponding author</w:t>
      </w:r>
    </w:p>
    <w:p w14:paraId="7797E772" w14:textId="77777777" w:rsidR="00667C5C" w:rsidRPr="00771ED3" w:rsidRDefault="00667C5C" w:rsidP="00667C5C">
      <w:pPr>
        <w:rPr>
          <w:rFonts w:ascii="Cambria" w:hAnsi="Cambria"/>
        </w:rPr>
      </w:pPr>
      <w:r w:rsidRPr="00771ED3">
        <w:rPr>
          <w:rFonts w:ascii="Cambria" w:hAnsi="Cambria"/>
        </w:rPr>
        <w:t>For correspondence and requests for material please contact Daniel A Frost at dafrost@berkeley.edu.</w:t>
      </w:r>
    </w:p>
    <w:p w14:paraId="199703FE" w14:textId="77777777" w:rsidR="00667C5C" w:rsidRDefault="00667C5C" w:rsidP="00667C5C">
      <w:pPr>
        <w:widowControl w:val="0"/>
        <w:autoSpaceDE w:val="0"/>
        <w:autoSpaceDN w:val="0"/>
        <w:adjustRightInd w:val="0"/>
        <w:ind w:left="640" w:hanging="640"/>
        <w:jc w:val="both"/>
        <w:rPr>
          <w:rFonts w:ascii="Cambria" w:hAnsi="Cambria"/>
          <w:b/>
          <w:i/>
          <w:u w:val="single"/>
          <w:lang w:val="en-GB"/>
        </w:rPr>
      </w:pPr>
    </w:p>
    <w:p w14:paraId="5180D940" w14:textId="77777777" w:rsidR="00667C5C" w:rsidRDefault="00667C5C" w:rsidP="00667C5C">
      <w:pPr>
        <w:jc w:val="both"/>
        <w:rPr>
          <w:rFonts w:ascii="Cambria" w:hAnsi="Cambria"/>
          <w:b/>
          <w:i/>
          <w:u w:val="single"/>
          <w:lang w:val="en-GB"/>
        </w:rPr>
      </w:pPr>
      <w:r w:rsidRPr="009E378F">
        <w:rPr>
          <w:rFonts w:ascii="Cambria" w:hAnsi="Cambria"/>
          <w:b/>
          <w:i/>
          <w:u w:val="single"/>
          <w:lang w:val="en-GB"/>
        </w:rPr>
        <w:t>Acknowledgements</w:t>
      </w:r>
    </w:p>
    <w:p w14:paraId="571B4C02" w14:textId="00C13027" w:rsidR="00667C5C" w:rsidRPr="00DC7FEA" w:rsidRDefault="00667C5C" w:rsidP="00667C5C">
      <w:pPr>
        <w:jc w:val="both"/>
        <w:rPr>
          <w:rFonts w:ascii="Cambria" w:hAnsi="Cambria"/>
        </w:rPr>
      </w:pPr>
      <w:r w:rsidRPr="00636A4C">
        <w:rPr>
          <w:rFonts w:ascii="Cambria" w:hAnsi="Cambria"/>
          <w:bCs/>
          <w:iCs/>
          <w:lang w:val="en-GB"/>
        </w:rPr>
        <w:t xml:space="preserve">The </w:t>
      </w:r>
      <w:r w:rsidRPr="00DC7FEA">
        <w:rPr>
          <w:rFonts w:ascii="Cambria" w:hAnsi="Cambria"/>
          <w:bCs/>
          <w:iCs/>
          <w:lang w:val="en-GB"/>
        </w:rPr>
        <w:t>aut</w:t>
      </w:r>
      <w:r w:rsidRPr="00636A4C">
        <w:rPr>
          <w:rFonts w:ascii="Cambria" w:hAnsi="Cambria"/>
          <w:bCs/>
          <w:iCs/>
          <w:lang w:val="en-GB"/>
        </w:rPr>
        <w:t xml:space="preserve">hors acknowledge the following funding sources: </w:t>
      </w:r>
      <w:r w:rsidRPr="00636A4C">
        <w:rPr>
          <w:rFonts w:ascii="Cambria" w:hAnsi="Cambria"/>
        </w:rPr>
        <w:t xml:space="preserve">NSF grants EAR-1135452 and EAR-1829283 to DAF and BR; </w:t>
      </w:r>
      <w:r w:rsidRPr="00636A4C">
        <w:rPr>
          <w:rFonts w:ascii="Cambria" w:hAnsi="Cambria"/>
          <w:color w:val="222222"/>
          <w:shd w:val="clear" w:color="auto" w:fill="FFFFFF"/>
          <w:lang w:eastAsia="ja-JP"/>
        </w:rPr>
        <w:t xml:space="preserve">European Union’s Horizon 2020 research and innovation program under the Marie </w:t>
      </w:r>
      <w:proofErr w:type="spellStart"/>
      <w:r w:rsidRPr="00636A4C">
        <w:rPr>
          <w:rFonts w:ascii="Cambria" w:hAnsi="Cambria"/>
          <w:color w:val="222222"/>
          <w:shd w:val="clear" w:color="auto" w:fill="FFFFFF"/>
          <w:lang w:eastAsia="ja-JP"/>
        </w:rPr>
        <w:t>Skłodowska</w:t>
      </w:r>
      <w:proofErr w:type="spellEnd"/>
      <w:r w:rsidRPr="00636A4C">
        <w:rPr>
          <w:rFonts w:ascii="Cambria" w:hAnsi="Cambria"/>
          <w:color w:val="222222"/>
          <w:shd w:val="clear" w:color="auto" w:fill="FFFFFF"/>
          <w:lang w:eastAsia="ja-JP"/>
        </w:rPr>
        <w:t xml:space="preserve">-Curie Grant Agreement No. 795289 to ML; and </w:t>
      </w:r>
      <w:r w:rsidRPr="00636A4C">
        <w:rPr>
          <w:rFonts w:ascii="Cambria" w:hAnsi="Cambria" w:cs="Calibri"/>
          <w:color w:val="000000"/>
          <w:shd w:val="clear" w:color="auto" w:fill="FFFFFF"/>
        </w:rPr>
        <w:t xml:space="preserve">NSF grant EAR 1343908 and DOE grant DE-FG02-05ER15637 to BC. </w:t>
      </w:r>
    </w:p>
    <w:p w14:paraId="4D3FC7CF" w14:textId="77777777" w:rsidR="00667C5C" w:rsidRPr="00DC7FEA" w:rsidRDefault="00667C5C" w:rsidP="00667C5C">
      <w:pPr>
        <w:jc w:val="both"/>
        <w:rPr>
          <w:rFonts w:ascii="Cambria" w:hAnsi="Cambria"/>
        </w:rPr>
      </w:pPr>
      <w:r w:rsidRPr="00DC7FEA">
        <w:rPr>
          <w:rFonts w:ascii="Cambria" w:hAnsi="Cambria"/>
          <w:color w:val="222222"/>
          <w:highlight w:val="yellow"/>
          <w:shd w:val="clear" w:color="auto" w:fill="FFFFFF"/>
          <w:lang w:eastAsia="ja-JP"/>
        </w:rPr>
        <w:t xml:space="preserve"> </w:t>
      </w:r>
    </w:p>
    <w:p w14:paraId="22E13D4C" w14:textId="77777777" w:rsidR="00667C5C" w:rsidRPr="00636A4C" w:rsidRDefault="00667C5C" w:rsidP="00667C5C">
      <w:pPr>
        <w:jc w:val="both"/>
        <w:rPr>
          <w:rFonts w:ascii="Cambria" w:hAnsi="Cambria"/>
          <w:b/>
          <w:i/>
          <w:iCs/>
          <w:u w:val="single"/>
        </w:rPr>
      </w:pPr>
      <w:r w:rsidRPr="00636A4C">
        <w:rPr>
          <w:rFonts w:ascii="Cambria" w:hAnsi="Cambria"/>
          <w:b/>
          <w:i/>
          <w:iCs/>
          <w:u w:val="single"/>
        </w:rPr>
        <w:t>Author contributions</w:t>
      </w:r>
    </w:p>
    <w:p w14:paraId="35F95212" w14:textId="77777777" w:rsidR="00667C5C" w:rsidRDefault="00667C5C" w:rsidP="00667C5C">
      <w:pPr>
        <w:jc w:val="both"/>
        <w:rPr>
          <w:rFonts w:ascii="Cambria" w:hAnsi="Cambria"/>
          <w:color w:val="222222"/>
          <w:shd w:val="clear" w:color="auto" w:fill="FFFFFF"/>
        </w:rPr>
      </w:pPr>
      <w:r w:rsidRPr="009E378F">
        <w:rPr>
          <w:rFonts w:ascii="Cambria" w:hAnsi="Cambria"/>
          <w:color w:val="222222"/>
          <w:shd w:val="clear" w:color="auto" w:fill="FFFFFF"/>
        </w:rPr>
        <w:t>All authors contributed to project design, methodology development, model conceptualization and manuscript preparation. DAF was responsible for seismic data curation and formal analysis and wrote the first draft of the paper. ML contributed to the geodynamic modeling and BC provided the mineral physics input. DAF and BR coordinated the project.</w:t>
      </w:r>
    </w:p>
    <w:p w14:paraId="38CE3EA0" w14:textId="77777777" w:rsidR="00667C5C" w:rsidRPr="00D752F8" w:rsidRDefault="00667C5C" w:rsidP="00667C5C">
      <w:pPr>
        <w:jc w:val="both"/>
        <w:rPr>
          <w:rFonts w:ascii="Cambria" w:hAnsi="Cambria"/>
        </w:rPr>
      </w:pPr>
    </w:p>
    <w:p w14:paraId="5B4561E8" w14:textId="77777777" w:rsidR="00667C5C" w:rsidRPr="00A26659" w:rsidRDefault="00667C5C" w:rsidP="00667C5C">
      <w:pPr>
        <w:jc w:val="both"/>
        <w:rPr>
          <w:rFonts w:ascii="Cambria" w:hAnsi="Cambria"/>
          <w:b/>
          <w:i/>
          <w:iCs/>
          <w:u w:val="single"/>
        </w:rPr>
      </w:pPr>
      <w:r w:rsidRPr="00546405">
        <w:rPr>
          <w:rFonts w:ascii="Cambria" w:hAnsi="Cambria"/>
          <w:b/>
          <w:i/>
          <w:iCs/>
          <w:u w:val="single"/>
        </w:rPr>
        <w:t>Compe</w:t>
      </w:r>
      <w:r w:rsidRPr="0026585C">
        <w:rPr>
          <w:rFonts w:ascii="Cambria" w:hAnsi="Cambria"/>
          <w:b/>
          <w:i/>
          <w:iCs/>
          <w:u w:val="single"/>
        </w:rPr>
        <w:t>ting interests</w:t>
      </w:r>
    </w:p>
    <w:p w14:paraId="0FC9DCB2" w14:textId="77777777" w:rsidR="00667C5C" w:rsidRPr="00A26659" w:rsidRDefault="00667C5C" w:rsidP="00667C5C">
      <w:pPr>
        <w:jc w:val="both"/>
        <w:rPr>
          <w:rFonts w:ascii="Cambria" w:hAnsi="Cambria"/>
        </w:rPr>
      </w:pPr>
      <w:r w:rsidRPr="00A26659">
        <w:rPr>
          <w:rFonts w:ascii="Cambria" w:hAnsi="Cambria"/>
        </w:rPr>
        <w:t>No authors have any known competing interests.</w:t>
      </w:r>
    </w:p>
    <w:p w14:paraId="4E246338" w14:textId="77777777" w:rsidR="00667C5C" w:rsidRPr="004A2BAB" w:rsidRDefault="00667C5C" w:rsidP="00667C5C">
      <w:pPr>
        <w:widowControl w:val="0"/>
        <w:autoSpaceDE w:val="0"/>
        <w:autoSpaceDN w:val="0"/>
        <w:adjustRightInd w:val="0"/>
        <w:ind w:left="640" w:hanging="640"/>
        <w:jc w:val="both"/>
        <w:rPr>
          <w:rFonts w:ascii="Cambria" w:hAnsi="Cambria"/>
          <w:b/>
          <w:i/>
          <w:u w:val="single"/>
          <w:lang w:val="en-GB"/>
        </w:rPr>
      </w:pPr>
    </w:p>
    <w:p w14:paraId="64FF2AEA" w14:textId="77777777" w:rsidR="00667C5C" w:rsidRPr="00771ED3" w:rsidRDefault="00667C5C" w:rsidP="00667C5C">
      <w:pPr>
        <w:rPr>
          <w:rFonts w:ascii="Cambria" w:hAnsi="Cambria"/>
          <w:b/>
          <w:bCs/>
          <w:i/>
          <w:iCs/>
          <w:u w:val="single"/>
        </w:rPr>
      </w:pPr>
      <w:r w:rsidRPr="00771ED3">
        <w:rPr>
          <w:rFonts w:ascii="Cambria" w:hAnsi="Cambria"/>
          <w:b/>
          <w:bCs/>
          <w:i/>
          <w:iCs/>
          <w:u w:val="single"/>
        </w:rPr>
        <w:t>Figure Legends</w:t>
      </w:r>
    </w:p>
    <w:p w14:paraId="2C1E4F77" w14:textId="77777777" w:rsidR="00667C5C" w:rsidRPr="00771ED3" w:rsidRDefault="00667C5C" w:rsidP="00667C5C">
      <w:pPr>
        <w:jc w:val="both"/>
      </w:pPr>
      <w:r w:rsidRPr="00D752F8">
        <w:rPr>
          <w:rFonts w:ascii="Cambria" w:hAnsi="Cambria"/>
          <w:b/>
          <w:lang w:val="en-GB"/>
        </w:rPr>
        <w:t>Fig. 1:</w:t>
      </w:r>
      <w:r w:rsidRPr="00D752F8">
        <w:rPr>
          <w:rFonts w:ascii="Cambria" w:hAnsi="Cambria"/>
          <w:lang w:val="en-GB"/>
        </w:rPr>
        <w:t xml:space="preserve"> </w:t>
      </w:r>
      <w:r w:rsidRPr="00D752F8">
        <w:rPr>
          <w:rFonts w:ascii="Cambria" w:hAnsi="Cambria"/>
          <w:b/>
          <w:lang w:val="en-GB"/>
        </w:rPr>
        <w:t>Sampling</w:t>
      </w:r>
      <w:r w:rsidRPr="00894754">
        <w:rPr>
          <w:rFonts w:ascii="Cambria" w:hAnsi="Cambria"/>
          <w:b/>
          <w:lang w:val="en-GB"/>
        </w:rPr>
        <w:t xml:space="preserve"> of the inner core with polar PKP rays. </w:t>
      </w:r>
      <w:r w:rsidRPr="00A17C3A">
        <w:rPr>
          <w:rFonts w:ascii="Cambria" w:hAnsi="Cambria"/>
          <w:lang w:val="en-GB"/>
        </w:rPr>
        <w:t>(a) Ray paths of PKP branches used</w:t>
      </w:r>
      <w:r>
        <w:rPr>
          <w:rFonts w:ascii="Cambria" w:hAnsi="Cambria"/>
          <w:lang w:val="en-GB"/>
        </w:rPr>
        <w:t xml:space="preserve"> here</w:t>
      </w:r>
      <w:r w:rsidRPr="00A17C3A">
        <w:rPr>
          <w:rFonts w:ascii="Cambria" w:hAnsi="Cambria"/>
          <w:lang w:val="en-GB"/>
        </w:rPr>
        <w:t xml:space="preserve">. </w:t>
      </w:r>
      <w:proofErr w:type="spellStart"/>
      <w:r w:rsidRPr="00A17C3A">
        <w:rPr>
          <w:rFonts w:ascii="Cambria" w:hAnsi="Cambria"/>
          <w:lang w:val="en-GB"/>
        </w:rPr>
        <w:t>PKPdf</w:t>
      </w:r>
      <w:proofErr w:type="spellEnd"/>
      <w:r w:rsidRPr="00A17C3A">
        <w:rPr>
          <w:rFonts w:ascii="Cambria" w:hAnsi="Cambria"/>
          <w:lang w:val="en-GB"/>
        </w:rPr>
        <w:t xml:space="preserve"> samples the </w:t>
      </w:r>
      <w:r>
        <w:rPr>
          <w:rFonts w:ascii="Cambria" w:hAnsi="Cambria"/>
          <w:lang w:val="en-GB"/>
        </w:rPr>
        <w:t>IC</w:t>
      </w:r>
      <w:r w:rsidRPr="00A17C3A">
        <w:rPr>
          <w:rFonts w:ascii="Cambria" w:hAnsi="Cambria"/>
          <w:lang w:val="en-GB"/>
        </w:rPr>
        <w:t xml:space="preserve">, while </w:t>
      </w:r>
      <w:proofErr w:type="spellStart"/>
      <w:r w:rsidRPr="00A17C3A">
        <w:rPr>
          <w:rFonts w:ascii="Cambria" w:hAnsi="Cambria"/>
          <w:lang w:val="en-GB"/>
        </w:rPr>
        <w:t>PKPbc</w:t>
      </w:r>
      <w:proofErr w:type="spellEnd"/>
      <w:r w:rsidRPr="00A17C3A">
        <w:rPr>
          <w:rFonts w:ascii="Cambria" w:hAnsi="Cambria"/>
          <w:lang w:val="en-GB"/>
        </w:rPr>
        <w:t xml:space="preserve"> and </w:t>
      </w:r>
      <w:proofErr w:type="spellStart"/>
      <w:r w:rsidRPr="00A17C3A">
        <w:rPr>
          <w:rFonts w:ascii="Cambria" w:hAnsi="Cambria"/>
          <w:lang w:val="en-GB"/>
        </w:rPr>
        <w:t>PKPab</w:t>
      </w:r>
      <w:proofErr w:type="spellEnd"/>
      <w:r w:rsidRPr="00A17C3A">
        <w:rPr>
          <w:rFonts w:ascii="Cambria" w:hAnsi="Cambria"/>
          <w:lang w:val="en-GB"/>
        </w:rPr>
        <w:t xml:space="preserve"> remain in the outer core. </w:t>
      </w:r>
      <w:r w:rsidRPr="009E378F">
        <w:rPr>
          <w:rFonts w:ascii="Cambria" w:hAnsi="Cambria"/>
          <w:lang w:val="en-GB"/>
        </w:rPr>
        <w:t>ξ</w:t>
      </w:r>
      <w:r w:rsidRPr="009E378F" w:rsidDel="000F01A2">
        <w:rPr>
          <w:rFonts w:ascii="Cambria" w:hAnsi="Cambria"/>
          <w:lang w:val="en-GB"/>
        </w:rPr>
        <w:t xml:space="preserve"> </w:t>
      </w:r>
      <w:r w:rsidRPr="009E378F">
        <w:rPr>
          <w:rFonts w:ascii="Cambria" w:hAnsi="Cambria"/>
          <w:lang w:val="en-GB"/>
        </w:rPr>
        <w:t xml:space="preserve">is the angle that the </w:t>
      </w:r>
      <w:proofErr w:type="spellStart"/>
      <w:r w:rsidRPr="009E378F">
        <w:rPr>
          <w:rFonts w:ascii="Cambria" w:hAnsi="Cambria"/>
          <w:lang w:val="en-GB"/>
        </w:rPr>
        <w:t>PKPdf</w:t>
      </w:r>
      <w:proofErr w:type="spellEnd"/>
      <w:r w:rsidRPr="009E378F">
        <w:rPr>
          <w:rFonts w:ascii="Cambria" w:hAnsi="Cambria"/>
          <w:lang w:val="en-GB"/>
        </w:rPr>
        <w:t xml:space="preserve"> path in the IC makes with Earth's rotation axis. (b-d): </w:t>
      </w:r>
      <w:r>
        <w:rPr>
          <w:rFonts w:ascii="Cambria" w:hAnsi="Cambria"/>
          <w:lang w:val="en-GB"/>
        </w:rPr>
        <w:t>Only p</w:t>
      </w:r>
      <w:r w:rsidRPr="009E378F">
        <w:rPr>
          <w:rFonts w:ascii="Cambria" w:hAnsi="Cambria"/>
          <w:lang w:val="en-GB"/>
        </w:rPr>
        <w:t xml:space="preserve">olar paths (ξ&lt;35°) from source to receiver colour-coded by effective </w:t>
      </w:r>
      <w:r>
        <w:rPr>
          <w:rFonts w:ascii="Cambria" w:hAnsi="Cambria"/>
          <w:lang w:val="en-GB"/>
        </w:rPr>
        <w:t xml:space="preserve">IC </w:t>
      </w:r>
      <w:r w:rsidRPr="009E378F">
        <w:rPr>
          <w:rFonts w:ascii="Cambria" w:hAnsi="Cambria"/>
          <w:lang w:val="en-GB"/>
        </w:rPr>
        <w:t xml:space="preserve">velocity anomaly (line colour) and ξ (symbol colour) for paths turning between (b) 5200 and 5600 km depth, (c) 5600 km and 6000 km, and (d) 6000 km and Earth's centre. </w:t>
      </w:r>
      <w:r>
        <w:rPr>
          <w:rFonts w:ascii="Cambria" w:hAnsi="Cambria"/>
          <w:lang w:val="en-GB"/>
        </w:rPr>
        <w:t>530 p</w:t>
      </w:r>
      <w:r w:rsidRPr="009E378F">
        <w:rPr>
          <w:rFonts w:ascii="Cambria" w:hAnsi="Cambria"/>
          <w:lang w:val="en-GB"/>
        </w:rPr>
        <w:t xml:space="preserve">olar paths </w:t>
      </w:r>
      <w:r>
        <w:rPr>
          <w:rFonts w:ascii="Cambria" w:hAnsi="Cambria"/>
          <w:lang w:val="en-GB"/>
        </w:rPr>
        <w:t>are shown</w:t>
      </w:r>
      <w:r w:rsidRPr="009E378F">
        <w:rPr>
          <w:rFonts w:ascii="Cambria" w:hAnsi="Cambria"/>
          <w:lang w:val="en-GB"/>
        </w:rPr>
        <w:t>.</w:t>
      </w:r>
      <w:r>
        <w:rPr>
          <w:rFonts w:ascii="Cambria" w:hAnsi="Cambria"/>
          <w:lang w:val="en-GB"/>
        </w:rPr>
        <w:t xml:space="preserve"> Turning points for </w:t>
      </w:r>
      <w:proofErr w:type="spellStart"/>
      <w:r>
        <w:rPr>
          <w:rFonts w:ascii="Cambria" w:hAnsi="Cambria"/>
          <w:lang w:val="en-GB"/>
        </w:rPr>
        <w:t>PKPbc</w:t>
      </w:r>
      <w:proofErr w:type="spellEnd"/>
      <w:r>
        <w:rPr>
          <w:rFonts w:ascii="Cambria" w:hAnsi="Cambria"/>
          <w:lang w:val="en-GB"/>
        </w:rPr>
        <w:t xml:space="preserve">-df and </w:t>
      </w:r>
      <w:proofErr w:type="spellStart"/>
      <w:r>
        <w:rPr>
          <w:rFonts w:ascii="Cambria" w:hAnsi="Cambria"/>
          <w:lang w:val="en-GB"/>
        </w:rPr>
        <w:t>PKPab</w:t>
      </w:r>
      <w:proofErr w:type="spellEnd"/>
      <w:r>
        <w:rPr>
          <w:rFonts w:ascii="Cambria" w:hAnsi="Cambria"/>
          <w:lang w:val="en-GB"/>
        </w:rPr>
        <w:t>-df ray pairs are shown as diamonds and circles, respectively.</w:t>
      </w:r>
      <w:r w:rsidRPr="009E378F">
        <w:rPr>
          <w:rFonts w:ascii="Cambria" w:hAnsi="Cambria"/>
          <w:lang w:val="en-GB"/>
        </w:rPr>
        <w:t xml:space="preserve"> </w:t>
      </w:r>
      <w:r>
        <w:rPr>
          <w:rFonts w:ascii="Cambria" w:hAnsi="Cambria"/>
          <w:lang w:val="en-GB"/>
        </w:rPr>
        <w:t>We</w:t>
      </w:r>
      <w:r w:rsidRPr="009E378F">
        <w:rPr>
          <w:rFonts w:ascii="Cambria" w:hAnsi="Cambria"/>
          <w:lang w:val="en-GB"/>
        </w:rPr>
        <w:t xml:space="preserve"> exclude the South Sandwich Islands (SSI) to Alaska paths</w:t>
      </w:r>
      <w:r>
        <w:rPr>
          <w:rFonts w:ascii="Cambria" w:hAnsi="Cambria"/>
          <w:lang w:val="en-GB"/>
        </w:rPr>
        <w:t xml:space="preserve">. </w:t>
      </w:r>
      <w:r w:rsidRPr="009E378F">
        <w:rPr>
          <w:rFonts w:ascii="Cambria" w:hAnsi="Cambria"/>
          <w:lang w:val="en-GB"/>
        </w:rPr>
        <w:t>Grey region marks best</w:t>
      </w:r>
      <w:r>
        <w:rPr>
          <w:rFonts w:ascii="Cambria" w:hAnsi="Cambria"/>
          <w:lang w:val="en-GB"/>
        </w:rPr>
        <w:t xml:space="preserve"> </w:t>
      </w:r>
      <w:r w:rsidRPr="009E378F">
        <w:rPr>
          <w:rFonts w:ascii="Cambria" w:hAnsi="Cambria"/>
          <w:lang w:val="en-GB"/>
        </w:rPr>
        <w:t>fitting WH boundaries determined in this study and solid line marks the EH boundary</w:t>
      </w:r>
      <w:r w:rsidRPr="009E378F">
        <w:rPr>
          <w:rFonts w:ascii="Cambria" w:hAnsi="Cambria"/>
        </w:rPr>
        <w:fldChar w:fldCharType="begin" w:fldLock="1"/>
      </w:r>
      <w:r w:rsidRPr="009E378F">
        <w:rPr>
          <w:rFonts w:ascii="Cambria" w:hAnsi="Cambria"/>
        </w:rPr>
        <w:instrText>ADDIN CSL_CITATION {"citationItems":[{"id":"ITEM-1","itemData":{"DOI":"10.1016/j.pepi.2016.03.001","ISSN":"0031-9201","author":[{"dropping-particle":"","family":"Irving","given":"J C E","non-dropping-particle":"","parse-names":false,"suffix":""}],"container-title":"Phys. Earth planet. Int.","id":"ITEM-1","issued":{"date-parts":[["2016"]]},"page":"12-24","publisher":"Elsevier B.V.","title":"Imaging the inner core under Africa and Europe","type":"article-journal","volume":"254"},"uris":["http://www.mendeley.com/documents/?uuid=d5ac714c-b0aa-442a-8d0d-53e04d7822dd"]}],"mendeley":{"formattedCitation":"&lt;sup&gt;10&lt;/sup&gt;","plainTextFormattedCitation":"10","previouslyFormattedCitation":"&lt;sup&gt;10&lt;/sup&gt;"},"properties":{"noteIndex":0},"schema":"https://github.com/citation-style-language/schema/raw/master/csl-citation.json"}</w:instrText>
      </w:r>
      <w:r w:rsidRPr="009E378F">
        <w:rPr>
          <w:rFonts w:ascii="Cambria" w:hAnsi="Cambria"/>
        </w:rPr>
        <w:fldChar w:fldCharType="separate"/>
      </w:r>
      <w:r w:rsidRPr="009E378F">
        <w:rPr>
          <w:rFonts w:ascii="Cambria" w:hAnsi="Cambria"/>
          <w:noProof/>
          <w:vertAlign w:val="superscript"/>
          <w:lang w:val="en-GB"/>
        </w:rPr>
        <w:t>10</w:t>
      </w:r>
      <w:r w:rsidRPr="009E378F">
        <w:rPr>
          <w:rFonts w:ascii="Cambria" w:hAnsi="Cambria"/>
        </w:rPr>
        <w:fldChar w:fldCharType="end"/>
      </w:r>
      <w:r w:rsidRPr="009E378F">
        <w:rPr>
          <w:rFonts w:ascii="Cambria" w:hAnsi="Cambria"/>
          <w:lang w:val="en-GB"/>
        </w:rPr>
        <w:t>.</w:t>
      </w:r>
    </w:p>
    <w:p w14:paraId="21DB56C2" w14:textId="77777777" w:rsidR="00667C5C" w:rsidRDefault="00667C5C" w:rsidP="00667C5C">
      <w:pPr>
        <w:widowControl w:val="0"/>
        <w:autoSpaceDE w:val="0"/>
        <w:autoSpaceDN w:val="0"/>
        <w:adjustRightInd w:val="0"/>
        <w:ind w:left="640" w:hanging="640"/>
        <w:jc w:val="both"/>
        <w:rPr>
          <w:rFonts w:ascii="Cambria" w:hAnsi="Cambria"/>
          <w:b/>
          <w:i/>
          <w:u w:val="single"/>
          <w:lang w:val="en-GB"/>
        </w:rPr>
      </w:pPr>
    </w:p>
    <w:p w14:paraId="769C11BC" w14:textId="77777777" w:rsidR="00667C5C" w:rsidRPr="009E378F" w:rsidRDefault="00667C5C" w:rsidP="00667C5C">
      <w:pPr>
        <w:jc w:val="both"/>
        <w:rPr>
          <w:rFonts w:ascii="Cambria" w:hAnsi="Cambria"/>
          <w:lang w:val="en-GB"/>
        </w:rPr>
      </w:pPr>
      <w:r w:rsidRPr="009E378F">
        <w:rPr>
          <w:rFonts w:ascii="Cambria" w:hAnsi="Cambria"/>
          <w:b/>
          <w:lang w:val="en-GB"/>
        </w:rPr>
        <w:t xml:space="preserve">Fig. 2: Effective velocity anomaly in the inner core from </w:t>
      </w:r>
      <w:proofErr w:type="spellStart"/>
      <w:r w:rsidRPr="00202C08">
        <w:rPr>
          <w:rFonts w:ascii="Cambria" w:hAnsi="Cambria"/>
          <w:b/>
          <w:bCs/>
          <w:lang w:val="en-GB"/>
        </w:rPr>
        <w:t>PKPab</w:t>
      </w:r>
      <w:proofErr w:type="spellEnd"/>
      <w:r w:rsidRPr="00202C08">
        <w:rPr>
          <w:rFonts w:ascii="Cambria" w:hAnsi="Cambria"/>
          <w:b/>
          <w:bCs/>
          <w:lang w:val="en-GB"/>
        </w:rPr>
        <w:t xml:space="preserve">-df and </w:t>
      </w:r>
      <w:proofErr w:type="spellStart"/>
      <w:r w:rsidRPr="00202C08">
        <w:rPr>
          <w:rFonts w:ascii="Cambria" w:hAnsi="Cambria"/>
          <w:b/>
          <w:bCs/>
          <w:lang w:val="en-GB"/>
        </w:rPr>
        <w:t>PKPbc</w:t>
      </w:r>
      <w:proofErr w:type="spellEnd"/>
      <w:r w:rsidRPr="00202C08">
        <w:rPr>
          <w:rFonts w:ascii="Cambria" w:hAnsi="Cambria"/>
          <w:b/>
          <w:bCs/>
          <w:lang w:val="en-GB"/>
        </w:rPr>
        <w:t xml:space="preserve">-df </w:t>
      </w:r>
      <w:r w:rsidRPr="009E378F">
        <w:rPr>
          <w:rFonts w:ascii="Cambria" w:hAnsi="Cambria"/>
          <w:b/>
          <w:lang w:val="en-GB"/>
        </w:rPr>
        <w:t>t</w:t>
      </w:r>
      <w:r w:rsidRPr="00894754">
        <w:rPr>
          <w:rFonts w:ascii="Cambria" w:hAnsi="Cambria"/>
          <w:b/>
          <w:lang w:val="en-GB"/>
        </w:rPr>
        <w:t xml:space="preserve">ravel time observations as a function of ξ and epicentral distance. (a) </w:t>
      </w:r>
      <w:r>
        <w:rPr>
          <w:rFonts w:ascii="Cambria" w:hAnsi="Cambria"/>
          <w:lang w:val="en-GB"/>
        </w:rPr>
        <w:t>E</w:t>
      </w:r>
      <w:r w:rsidRPr="009E378F">
        <w:rPr>
          <w:rFonts w:ascii="Cambria" w:hAnsi="Cambria"/>
          <w:lang w:val="en-GB"/>
        </w:rPr>
        <w:t>ffective velocity anomal</w:t>
      </w:r>
      <w:r>
        <w:rPr>
          <w:rFonts w:ascii="Cambria" w:hAnsi="Cambria"/>
          <w:lang w:val="en-GB"/>
        </w:rPr>
        <w:t xml:space="preserve">ies as a function of </w:t>
      </w:r>
      <w:r w:rsidRPr="009E378F">
        <w:rPr>
          <w:rFonts w:ascii="Cambria" w:hAnsi="Cambria"/>
          <w:lang w:val="en-GB"/>
        </w:rPr>
        <w:t xml:space="preserve">ξ display a hemispherical pattern implying stronger anisotropy in the WH (red) than in the EH (blue). Data from </w:t>
      </w:r>
      <w:r>
        <w:rPr>
          <w:rFonts w:ascii="Cambria" w:hAnsi="Cambria"/>
          <w:lang w:val="en-GB"/>
        </w:rPr>
        <w:t xml:space="preserve">the </w:t>
      </w:r>
      <w:r w:rsidRPr="009E378F">
        <w:rPr>
          <w:rFonts w:ascii="Cambria" w:hAnsi="Cambria"/>
          <w:lang w:val="en-GB"/>
        </w:rPr>
        <w:t xml:space="preserve">SSI to </w:t>
      </w:r>
      <w:r>
        <w:rPr>
          <w:rFonts w:ascii="Cambria" w:hAnsi="Cambria"/>
          <w:lang w:val="en-GB"/>
        </w:rPr>
        <w:t>Alaska</w:t>
      </w:r>
      <w:r w:rsidRPr="009E378F">
        <w:rPr>
          <w:rFonts w:ascii="Cambria" w:hAnsi="Cambria"/>
          <w:lang w:val="en-GB"/>
        </w:rPr>
        <w:t xml:space="preserve"> are excluded</w:t>
      </w:r>
      <w:r>
        <w:rPr>
          <w:rFonts w:ascii="Cambria" w:hAnsi="Cambria"/>
          <w:lang w:val="en-GB"/>
        </w:rPr>
        <w:t xml:space="preserve"> (Extended Data Figure 3). </w:t>
      </w:r>
      <w:r w:rsidRPr="009E378F">
        <w:rPr>
          <w:rFonts w:ascii="Cambria" w:hAnsi="Cambria"/>
          <w:b/>
          <w:lang w:val="en-GB"/>
        </w:rPr>
        <w:t xml:space="preserve">(b) </w:t>
      </w:r>
      <w:r w:rsidRPr="009E378F">
        <w:rPr>
          <w:rFonts w:ascii="Cambria" w:hAnsi="Cambria"/>
          <w:lang w:val="en-GB"/>
        </w:rPr>
        <w:t xml:space="preserve">IC velocity anomaly as a function of epicentral distance, and thus bottoming </w:t>
      </w:r>
      <w:r w:rsidRPr="009E378F">
        <w:rPr>
          <w:rFonts w:ascii="Cambria" w:hAnsi="Cambria"/>
          <w:lang w:val="en-GB"/>
        </w:rPr>
        <w:lastRenderedPageBreak/>
        <w:t>radius of the ray in the WH (left) and EH (right), for data with ξ≤15° (</w:t>
      </w:r>
      <w:r>
        <w:rPr>
          <w:rFonts w:ascii="Cambria" w:hAnsi="Cambria"/>
          <w:lang w:val="en-GB"/>
        </w:rPr>
        <w:t>shaded region</w:t>
      </w:r>
      <w:r w:rsidRPr="009E378F">
        <w:rPr>
          <w:rFonts w:ascii="Cambria" w:hAnsi="Cambria"/>
          <w:lang w:val="en-GB"/>
        </w:rPr>
        <w:t xml:space="preserve"> in </w:t>
      </w:r>
      <w:r>
        <w:rPr>
          <w:rFonts w:ascii="Cambria" w:hAnsi="Cambria"/>
          <w:lang w:val="en-GB"/>
        </w:rPr>
        <w:t>(</w:t>
      </w:r>
      <w:r w:rsidRPr="00202C08">
        <w:rPr>
          <w:rFonts w:ascii="Cambria" w:hAnsi="Cambria"/>
          <w:b/>
          <w:bCs/>
          <w:lang w:val="en-GB"/>
        </w:rPr>
        <w:t>a</w:t>
      </w:r>
      <w:r w:rsidRPr="00202C08">
        <w:rPr>
          <w:rFonts w:ascii="Cambria" w:hAnsi="Cambria"/>
          <w:lang w:val="en-GB"/>
        </w:rPr>
        <w:t>)</w:t>
      </w:r>
      <w:r>
        <w:rPr>
          <w:rFonts w:ascii="Cambria" w:hAnsi="Cambria"/>
          <w:lang w:val="en-GB"/>
        </w:rPr>
        <w:t>)</w:t>
      </w:r>
      <w:r w:rsidRPr="009E378F">
        <w:rPr>
          <w:rFonts w:ascii="Cambria" w:hAnsi="Cambria"/>
          <w:lang w:val="en-GB"/>
        </w:rPr>
        <w:t xml:space="preserve">. Solid lines </w:t>
      </w:r>
      <w:r>
        <w:rPr>
          <w:rFonts w:ascii="Cambria" w:hAnsi="Cambria"/>
          <w:lang w:val="en-GB"/>
        </w:rPr>
        <w:t>mark</w:t>
      </w:r>
      <w:r w:rsidRPr="009E378F">
        <w:rPr>
          <w:rFonts w:ascii="Cambria" w:hAnsi="Cambria"/>
          <w:lang w:val="en-GB"/>
        </w:rPr>
        <w:t xml:space="preserve"> linear fits as a function of distance in the respective hemispheres with mirror image</w:t>
      </w:r>
      <w:r>
        <w:rPr>
          <w:rFonts w:ascii="Cambria" w:hAnsi="Cambria"/>
          <w:lang w:val="en-GB"/>
        </w:rPr>
        <w:t>s</w:t>
      </w:r>
      <w:r w:rsidRPr="009E378F">
        <w:rPr>
          <w:rFonts w:ascii="Cambria" w:hAnsi="Cambria"/>
          <w:lang w:val="en-GB"/>
        </w:rPr>
        <w:t xml:space="preserve"> across the centre of the Earth (180°) shown a</w:t>
      </w:r>
      <w:r>
        <w:rPr>
          <w:rFonts w:ascii="Cambria" w:hAnsi="Cambria"/>
          <w:lang w:val="en-GB"/>
        </w:rPr>
        <w:t>s</w:t>
      </w:r>
      <w:r w:rsidRPr="009E378F">
        <w:rPr>
          <w:rFonts w:ascii="Cambria" w:hAnsi="Cambria"/>
          <w:lang w:val="en-GB"/>
        </w:rPr>
        <w:t xml:space="preserve"> broken line</w:t>
      </w:r>
      <w:r>
        <w:rPr>
          <w:rFonts w:ascii="Cambria" w:hAnsi="Cambria"/>
          <w:lang w:val="en-GB"/>
        </w:rPr>
        <w:t>s</w:t>
      </w:r>
      <w:r w:rsidRPr="009E378F">
        <w:rPr>
          <w:rFonts w:ascii="Cambria" w:hAnsi="Cambria"/>
          <w:lang w:val="en-GB"/>
        </w:rPr>
        <w:t>. Moving averages (diamonds) and standard deviations at 2.5° increments in distance highlight the robust trend</w:t>
      </w:r>
      <w:r>
        <w:rPr>
          <w:rFonts w:ascii="Cambria" w:hAnsi="Cambria"/>
          <w:lang w:val="en-GB"/>
        </w:rPr>
        <w:t>s</w:t>
      </w:r>
      <w:r w:rsidRPr="009E378F">
        <w:rPr>
          <w:rFonts w:ascii="Cambria" w:hAnsi="Cambria"/>
          <w:lang w:val="en-GB"/>
        </w:rPr>
        <w:t xml:space="preserve">. The </w:t>
      </w:r>
      <w:r>
        <w:rPr>
          <w:rFonts w:ascii="Cambria" w:hAnsi="Cambria"/>
          <w:lang w:val="en-GB"/>
        </w:rPr>
        <w:t>EH trend</w:t>
      </w:r>
      <w:r w:rsidRPr="009E378F">
        <w:rPr>
          <w:rFonts w:ascii="Cambria" w:hAnsi="Cambria"/>
          <w:lang w:val="en-GB"/>
        </w:rPr>
        <w:t xml:space="preserve"> </w:t>
      </w:r>
      <w:r>
        <w:rPr>
          <w:rFonts w:ascii="Cambria" w:hAnsi="Cambria"/>
          <w:lang w:val="en-GB"/>
        </w:rPr>
        <w:t xml:space="preserve">is extended </w:t>
      </w:r>
      <w:r w:rsidRPr="009E378F">
        <w:rPr>
          <w:rFonts w:ascii="Cambria" w:hAnsi="Cambria"/>
          <w:lang w:val="en-GB"/>
        </w:rPr>
        <w:t xml:space="preserve">to meet the WH trend </w:t>
      </w:r>
      <w:r>
        <w:rPr>
          <w:rFonts w:ascii="Cambria" w:hAnsi="Cambria"/>
          <w:lang w:val="en-GB"/>
        </w:rPr>
        <w:t xml:space="preserve">(at </w:t>
      </w:r>
      <w:r w:rsidRPr="009E378F">
        <w:rPr>
          <w:rFonts w:ascii="Cambria" w:hAnsi="Cambria"/>
          <w:lang w:val="en-GB"/>
        </w:rPr>
        <w:t>400 km radius</w:t>
      </w:r>
      <w:r>
        <w:rPr>
          <w:rFonts w:ascii="Cambria" w:hAnsi="Cambria"/>
          <w:lang w:val="en-GB"/>
        </w:rPr>
        <w:t>)</w:t>
      </w:r>
      <w:r w:rsidRPr="009E378F">
        <w:rPr>
          <w:rFonts w:ascii="Cambria" w:hAnsi="Cambria"/>
          <w:lang w:val="en-GB"/>
        </w:rPr>
        <w:t xml:space="preserve"> </w:t>
      </w:r>
      <w:r>
        <w:rPr>
          <w:rFonts w:ascii="Cambria" w:hAnsi="Cambria"/>
          <w:lang w:val="en-GB"/>
        </w:rPr>
        <w:t xml:space="preserve">with </w:t>
      </w:r>
      <w:r w:rsidRPr="009E378F">
        <w:rPr>
          <w:rFonts w:ascii="Cambria" w:hAnsi="Cambria"/>
          <w:lang w:val="en-GB"/>
        </w:rPr>
        <w:t>a dotted blue line.</w:t>
      </w:r>
    </w:p>
    <w:p w14:paraId="5C616184" w14:textId="77777777" w:rsidR="00667C5C" w:rsidRDefault="00667C5C" w:rsidP="00667C5C">
      <w:pPr>
        <w:widowControl w:val="0"/>
        <w:autoSpaceDE w:val="0"/>
        <w:autoSpaceDN w:val="0"/>
        <w:adjustRightInd w:val="0"/>
        <w:ind w:left="640" w:hanging="640"/>
        <w:jc w:val="both"/>
        <w:rPr>
          <w:rFonts w:ascii="Cambria" w:hAnsi="Cambria"/>
          <w:b/>
          <w:i/>
          <w:u w:val="single"/>
          <w:lang w:val="en-GB"/>
        </w:rPr>
      </w:pPr>
    </w:p>
    <w:p w14:paraId="1EE6E77C" w14:textId="77777777" w:rsidR="00667C5C" w:rsidRPr="009E378F" w:rsidRDefault="00667C5C" w:rsidP="00667C5C">
      <w:pPr>
        <w:jc w:val="both"/>
        <w:rPr>
          <w:rFonts w:ascii="Cambria" w:hAnsi="Cambria"/>
          <w:lang w:val="en-GB"/>
        </w:rPr>
      </w:pPr>
      <w:r w:rsidRPr="009E378F">
        <w:rPr>
          <w:rFonts w:ascii="Cambria" w:hAnsi="Cambria"/>
          <w:b/>
          <w:lang w:val="en-GB"/>
        </w:rPr>
        <w:t>Fig. 3: Inner core growth, strain and anisotropy.</w:t>
      </w:r>
      <w:r w:rsidRPr="009E378F">
        <w:rPr>
          <w:rFonts w:ascii="Cambria" w:hAnsi="Cambria"/>
          <w:lang w:val="en-GB"/>
        </w:rPr>
        <w:t xml:space="preserve"> </w:t>
      </w:r>
      <w:r w:rsidRPr="009E378F">
        <w:rPr>
          <w:rFonts w:ascii="Cambria" w:hAnsi="Cambria"/>
          <w:b/>
          <w:bCs/>
          <w:lang w:val="en-GB"/>
        </w:rPr>
        <w:t>(a)</w:t>
      </w:r>
      <w:r w:rsidRPr="009E378F">
        <w:rPr>
          <w:rFonts w:ascii="Cambria" w:hAnsi="Cambria"/>
          <w:lang w:val="en-GB"/>
        </w:rPr>
        <w:t xml:space="preserve"> Sketch</w:t>
      </w:r>
      <w:r>
        <w:rPr>
          <w:rFonts w:ascii="Cambria" w:hAnsi="Cambria"/>
          <w:lang w:val="en-GB"/>
        </w:rPr>
        <w:t xml:space="preserve"> </w:t>
      </w:r>
      <w:r w:rsidRPr="009E378F">
        <w:rPr>
          <w:rFonts w:ascii="Cambria" w:hAnsi="Cambria"/>
          <w:lang w:val="en-GB"/>
        </w:rPr>
        <w:t>combining preferential equatorial growth (driven by Taylor column convection in the outer core) and asymmetric growth rate, with</w:t>
      </w:r>
      <w:r w:rsidRPr="00A17C3A">
        <w:rPr>
          <w:rFonts w:ascii="Cambria" w:hAnsi="Cambria"/>
          <w:lang w:val="en-GB"/>
        </w:rPr>
        <w:t xml:space="preserve"> imposed </w:t>
      </w:r>
      <w:r>
        <w:rPr>
          <w:rFonts w:ascii="Cambria" w:hAnsi="Cambria"/>
          <w:lang w:val="en-GB"/>
        </w:rPr>
        <w:t>IC</w:t>
      </w:r>
      <w:r w:rsidRPr="00A17C3A">
        <w:rPr>
          <w:rFonts w:ascii="Cambria" w:hAnsi="Cambria"/>
          <w:lang w:val="en-GB"/>
        </w:rPr>
        <w:t xml:space="preserve"> growth rate at the boundary and internal flow shown by black and white arrows, respectively. </w:t>
      </w:r>
      <w:r w:rsidRPr="00B46890">
        <w:rPr>
          <w:rFonts w:ascii="Cambria" w:hAnsi="Cambria"/>
          <w:b/>
          <w:bCs/>
          <w:lang w:val="en-GB"/>
        </w:rPr>
        <w:t>(b)</w:t>
      </w:r>
      <w:r w:rsidRPr="00B46890">
        <w:rPr>
          <w:rFonts w:ascii="Cambria" w:hAnsi="Cambria"/>
          <w:lang w:val="en-GB"/>
        </w:rPr>
        <w:t xml:space="preserve"> Asymmetric growth and movement in from the equator and towards the poles </w:t>
      </w:r>
      <w:r>
        <w:rPr>
          <w:rFonts w:ascii="Cambria" w:hAnsi="Cambria"/>
          <w:lang w:val="en-GB"/>
        </w:rPr>
        <w:t>causing</w:t>
      </w:r>
      <w:r w:rsidRPr="00B46890">
        <w:rPr>
          <w:rFonts w:ascii="Cambria" w:hAnsi="Cambria"/>
          <w:lang w:val="en-GB"/>
        </w:rPr>
        <w:t xml:space="preserve"> lateral and vertical advection of the strongest deformation. Both </w:t>
      </w:r>
      <w:r w:rsidRPr="00D140D6">
        <w:rPr>
          <w:rFonts w:ascii="Cambria" w:hAnsi="Cambria"/>
          <w:b/>
          <w:bCs/>
          <w:lang w:val="en-GB"/>
        </w:rPr>
        <w:t>(a)</w:t>
      </w:r>
      <w:r w:rsidRPr="009E378F">
        <w:rPr>
          <w:rFonts w:ascii="Cambria" w:hAnsi="Cambria"/>
          <w:lang w:val="en-GB"/>
        </w:rPr>
        <w:t xml:space="preserve"> and</w:t>
      </w:r>
      <w:r w:rsidRPr="00D140D6">
        <w:rPr>
          <w:rFonts w:ascii="Cambria" w:hAnsi="Cambria"/>
          <w:b/>
          <w:bCs/>
          <w:lang w:val="en-GB"/>
        </w:rPr>
        <w:t xml:space="preserve"> (b)</w:t>
      </w:r>
      <w:r w:rsidRPr="00D140D6">
        <w:rPr>
          <w:rFonts w:ascii="Cambria" w:hAnsi="Cambria"/>
          <w:lang w:val="en-GB"/>
        </w:rPr>
        <w:t xml:space="preserve"> </w:t>
      </w:r>
      <w:r>
        <w:rPr>
          <w:rFonts w:ascii="Cambria" w:hAnsi="Cambria"/>
          <w:lang w:val="en-GB"/>
        </w:rPr>
        <w:t xml:space="preserve">show </w:t>
      </w:r>
      <w:r w:rsidRPr="009E378F">
        <w:rPr>
          <w:rFonts w:ascii="Cambria" w:hAnsi="Cambria"/>
          <w:lang w:val="en-GB"/>
        </w:rPr>
        <w:t>the meridional plane along the axis of translation</w:t>
      </w:r>
      <w:r>
        <w:rPr>
          <w:rFonts w:ascii="Cambria" w:hAnsi="Cambria"/>
          <w:lang w:val="en-GB"/>
        </w:rPr>
        <w:t xml:space="preserve"> with dashed line showing the equator</w:t>
      </w:r>
      <w:r w:rsidRPr="009E378F">
        <w:rPr>
          <w:rFonts w:ascii="Cambria" w:hAnsi="Cambria"/>
          <w:lang w:val="en-GB"/>
        </w:rPr>
        <w:t xml:space="preserve">. The strain field aligns iron grains, producing strong anisotropy in the deep IC that is offset from the rotation (N-S) axis </w:t>
      </w:r>
      <w:r>
        <w:rPr>
          <w:rFonts w:ascii="Cambria" w:hAnsi="Cambria"/>
          <w:lang w:val="en-GB"/>
        </w:rPr>
        <w:t>in</w:t>
      </w:r>
      <w:r w:rsidRPr="009E378F">
        <w:rPr>
          <w:rFonts w:ascii="Cambria" w:hAnsi="Cambria"/>
          <w:lang w:val="en-GB"/>
        </w:rPr>
        <w:t xml:space="preserve"> </w:t>
      </w:r>
      <w:r w:rsidRPr="009E378F">
        <w:rPr>
          <w:rFonts w:ascii="Cambria" w:hAnsi="Cambria"/>
          <w:b/>
          <w:bCs/>
          <w:lang w:val="en-GB"/>
        </w:rPr>
        <w:t>(c)</w:t>
      </w:r>
      <w:r w:rsidRPr="009E378F">
        <w:rPr>
          <w:rFonts w:ascii="Cambria" w:hAnsi="Cambria"/>
          <w:lang w:val="en-GB"/>
        </w:rPr>
        <w:t xml:space="preserve"> the equatorial plane, and elongated parallel to the rotation axis in </w:t>
      </w:r>
      <w:r w:rsidRPr="00D140D6">
        <w:rPr>
          <w:rFonts w:ascii="Cambria" w:hAnsi="Cambria"/>
          <w:b/>
          <w:bCs/>
          <w:lang w:val="en-GB"/>
        </w:rPr>
        <w:t>(d)</w:t>
      </w:r>
      <w:r w:rsidRPr="009E378F">
        <w:rPr>
          <w:rFonts w:ascii="Cambria" w:hAnsi="Cambria"/>
          <w:lang w:val="en-GB"/>
        </w:rPr>
        <w:t xml:space="preserve"> the meridional plane along the direction of translation shown by the arrow in</w:t>
      </w:r>
      <w:r w:rsidRPr="00D140D6">
        <w:rPr>
          <w:rFonts w:ascii="Cambria" w:hAnsi="Cambria"/>
          <w:b/>
          <w:bCs/>
          <w:lang w:val="en-GB"/>
        </w:rPr>
        <w:t xml:space="preserve"> (c)</w:t>
      </w:r>
      <w:r w:rsidRPr="009E378F">
        <w:rPr>
          <w:rFonts w:ascii="Cambria" w:hAnsi="Cambria"/>
          <w:lang w:val="en-GB"/>
        </w:rPr>
        <w:t>. Calculated with IC age of 0.5 Ga, S2 of 0.6, translation rate of 0.3, and translation direction from 120°E to -60°W.</w:t>
      </w:r>
    </w:p>
    <w:p w14:paraId="1B4B546B" w14:textId="77777777" w:rsidR="00667C5C" w:rsidRPr="009E378F" w:rsidRDefault="00667C5C" w:rsidP="00667C5C">
      <w:pPr>
        <w:widowControl w:val="0"/>
        <w:autoSpaceDE w:val="0"/>
        <w:autoSpaceDN w:val="0"/>
        <w:adjustRightInd w:val="0"/>
        <w:ind w:left="640" w:hanging="640"/>
        <w:jc w:val="both"/>
        <w:rPr>
          <w:rFonts w:ascii="Cambria" w:hAnsi="Cambria"/>
          <w:b/>
          <w:i/>
          <w:u w:val="single"/>
          <w:lang w:val="en-GB"/>
        </w:rPr>
      </w:pPr>
    </w:p>
    <w:p w14:paraId="33F25494" w14:textId="77777777" w:rsidR="00667C5C" w:rsidRPr="009E378F" w:rsidRDefault="00667C5C" w:rsidP="00667C5C">
      <w:pPr>
        <w:jc w:val="both"/>
        <w:rPr>
          <w:rFonts w:ascii="Cambria" w:hAnsi="Cambria"/>
          <w:lang w:val="en-GB"/>
        </w:rPr>
      </w:pPr>
      <w:r w:rsidRPr="009E378F">
        <w:rPr>
          <w:rFonts w:ascii="Cambria" w:hAnsi="Cambria"/>
          <w:b/>
          <w:lang w:val="en-GB"/>
        </w:rPr>
        <w:t>Fig. 4: Predicted versus observed PKP velocity anomalies</w:t>
      </w:r>
      <w:r w:rsidRPr="00894754">
        <w:rPr>
          <w:rFonts w:ascii="Cambria" w:hAnsi="Cambria"/>
          <w:b/>
          <w:lang w:val="en-GB"/>
        </w:rPr>
        <w:t xml:space="preserve"> for hcp Fe93.75Ni6.25 at 5500 K and 360 GPa</w:t>
      </w:r>
      <w:r w:rsidRPr="009E378F">
        <w:rPr>
          <w:rFonts w:ascii="Cambria" w:hAnsi="Cambria"/>
          <w:b/>
          <w:lang w:val="en-GB"/>
        </w:rPr>
        <w:fldChar w:fldCharType="begin" w:fldLock="1"/>
      </w:r>
      <w:r w:rsidRPr="009E378F">
        <w:rPr>
          <w:rFonts w:ascii="Cambria" w:hAnsi="Cambria"/>
          <w:b/>
          <w:lang w:val="en-GB"/>
        </w:rPr>
        <w:instrText>ADDIN CSL_CITATION {"citationItems":[{"id":"ITEM-1","itemData":{"DOI":"10.1016/j.epsl.2013.01.007","ISBN":"0012-821X","ISSN":"0012821X","PMID":"318130000014","abstract":"We have performed athermal periodic plane-wave density functional calculations within the generalised gradient approximation on the bcc, fcc and hcp structures of Fe1-XNiXalloys (X=0, 0.0625, 0.125, 0.25, and 1) in order to obtain their relative stability and elastic properties at 360GPa and 0K. For the hcp structure, using ab initio molecular dynamics, we have also calculated the elastic properties and wave velocities for X=0, 0.0625, and 0.125, at 360GPa and 5500K, with further calculations for X=0, and 0.125 at 360GPa and 2000K. At 0K, the hcp structure is the most stable for X=0, 0.0625, 0.125, and 0.25, with the fcc structure becoming the most stable above X~0.45; the bcc structure is not the most stable phase for any composition. At 0K, compressional and shear wave velocities are structure dependent; in the case of fcc the velocities are very similar to pure Fe, but for the hcp structure the addition of Ni strongly reduces VS. Ni also reduced velocities in fcc iron, but to a lesser extent. However, at 5500K and 360GPa, Ni has little effect on the wave velocities of the hcp structure, which remain similar to those of pure iron throughout the range of compositions studied and, in the case of VS, &gt;30% greater than that from seismological models. The effect of temperature on Fe-Ni alloys is, therefore, very significant, indicating that conclusions based on the extrapolation of results obtained at much lower temperatures must be treated with great caution. The significance of temperature is confirmed by the additional simulation at 2000K for X=0, and 0.125 which reveals a remarkably linear temperature dependence of the change in VSrelative to that of pure iron. At 0K, the maximum anisotropy in VPis found to be only very weakly dependent on nickel content, but dependent on structure, being ~15% for fcc and ~8% for hcp. For the hcp structure at 2000 and 5500K, the maximum anisotropy in VPis also ~8% and almost independent of the Ni content. We conclude that Ni can safely be ignored when considering its effect on the seismic properties of hcp-Fe under core pressures and temperatures and that the negligible effect of nickel on the physical properties of iron in the core arises not because of the chemical similarities between iron and nickel, but because of the high temperature of the system. © 2013 Elsevier B.V.","author":[{"dropping-particle":"","family":"Martorell","given":"Benjamí","non-dropping-particle":"","parse-names":false,"suffix":""},{"dropping-particle":"","family":"Brodholt","given":"John","non-dropping-particle":"","parse-names":false,"suffix":""},{"dropping-particle":"","family":"Wood","given":"Ian G.","non-dropping-particle":"","parse-names":false,"suffix":""},{"dropping-particle":"","family":"Vočadlo","given":"Lidunka","non-dropping-particle":"","parse-names":false,"suffix":""}],"container-title":"Earth Planet. Sci. Lett.","id":"ITEM-1","issued":{"date-parts":[["2013"]]},"page":"143-151","title":"The effect of nickel on the properties of iron at the conditions of Earth's inner core: Ab initio calculations of seismic wave velocities of Fe-Ni alloys","type":"article-journal","volume":"365"},"uris":["http://www.mendeley.com/documents/?uuid=031372fb-bc5c-4afa-9019-44ae28122384"]}],"mendeley":{"formattedCitation":"&lt;sup&gt;20&lt;/sup&gt;","plainTextFormattedCitation":"20","previouslyFormattedCitation":"&lt;sup&gt;20&lt;/sup&gt;"},"properties":{"noteIndex":0},"schema":"https://github.com/citation-style-language/schema/raw/master/csl-citation.json"}</w:instrText>
      </w:r>
      <w:r w:rsidRPr="009E378F">
        <w:rPr>
          <w:rFonts w:ascii="Cambria" w:hAnsi="Cambria"/>
          <w:b/>
          <w:lang w:val="en-GB"/>
        </w:rPr>
        <w:fldChar w:fldCharType="separate"/>
      </w:r>
      <w:r w:rsidRPr="009E378F">
        <w:rPr>
          <w:rFonts w:ascii="Cambria" w:hAnsi="Cambria"/>
          <w:noProof/>
          <w:vertAlign w:val="superscript"/>
          <w:lang w:val="en-GB"/>
        </w:rPr>
        <w:t>20</w:t>
      </w:r>
      <w:r w:rsidRPr="009E378F">
        <w:rPr>
          <w:rFonts w:ascii="Cambria" w:hAnsi="Cambria"/>
          <w:b/>
          <w:lang w:val="en-GB"/>
        </w:rPr>
        <w:fldChar w:fldCharType="end"/>
      </w:r>
      <w:r w:rsidRPr="009E378F">
        <w:rPr>
          <w:rFonts w:ascii="Cambria" w:hAnsi="Cambria"/>
          <w:b/>
          <w:lang w:val="en-GB"/>
        </w:rPr>
        <w:t xml:space="preserve"> and trade-offs between IC age, S2, and translation rate. (a-c):</w:t>
      </w:r>
      <w:r w:rsidRPr="00894754">
        <w:rPr>
          <w:rFonts w:ascii="Cambria" w:hAnsi="Cambria"/>
          <w:b/>
          <w:lang w:val="en-GB"/>
        </w:rPr>
        <w:t xml:space="preserve"> </w:t>
      </w:r>
      <w:r w:rsidRPr="00A17C3A">
        <w:rPr>
          <w:rFonts w:ascii="Cambria" w:hAnsi="Cambria"/>
          <w:lang w:val="en-GB"/>
        </w:rPr>
        <w:t xml:space="preserve">Predicted (dark blue and red dots </w:t>
      </w:r>
      <w:r w:rsidRPr="00555288">
        <w:rPr>
          <w:rFonts w:ascii="Cambria" w:hAnsi="Cambria"/>
          <w:lang w:val="en-GB"/>
        </w:rPr>
        <w:t xml:space="preserve">and </w:t>
      </w:r>
      <w:r w:rsidRPr="00410211">
        <w:rPr>
          <w:rFonts w:ascii="Cambria" w:hAnsi="Cambria"/>
          <w:lang w:val="en-GB"/>
        </w:rPr>
        <w:t xml:space="preserve">with mean as </w:t>
      </w:r>
      <w:r w:rsidRPr="00B46890">
        <w:rPr>
          <w:rFonts w:ascii="Cambria" w:hAnsi="Cambria"/>
          <w:lang w:val="en-GB"/>
        </w:rPr>
        <w:t xml:space="preserve">grey squares) and observed (light blue and </w:t>
      </w:r>
      <w:r w:rsidRPr="00C1076C">
        <w:rPr>
          <w:rFonts w:ascii="Cambria" w:hAnsi="Cambria"/>
          <w:lang w:val="en-GB"/>
        </w:rPr>
        <w:t>orange</w:t>
      </w:r>
      <w:r w:rsidRPr="009E378F">
        <w:rPr>
          <w:rFonts w:ascii="Cambria" w:hAnsi="Cambria"/>
          <w:lang w:val="en-GB"/>
        </w:rPr>
        <w:t xml:space="preserve"> dots and with mean as black diamonds) effective velocity anomalies as a function of </w:t>
      </w:r>
      <w:r w:rsidRPr="009E378F">
        <w:rPr>
          <w:rFonts w:ascii="Cambria" w:hAnsi="Cambria"/>
          <w:b/>
          <w:lang w:val="en-GB"/>
        </w:rPr>
        <w:t xml:space="preserve">(a) </w:t>
      </w:r>
      <w:r w:rsidRPr="009E378F">
        <w:rPr>
          <w:rFonts w:ascii="Cambria" w:hAnsi="Cambria"/>
          <w:lang w:val="en-GB"/>
        </w:rPr>
        <w:t>epicentral distance for data with ξ≤15°</w:t>
      </w:r>
      <w:r>
        <w:rPr>
          <w:rFonts w:ascii="Cambria" w:hAnsi="Cambria"/>
          <w:lang w:val="en-GB"/>
        </w:rPr>
        <w:t>, marked by shaded region</w:t>
      </w:r>
      <w:r w:rsidRPr="009E378F">
        <w:rPr>
          <w:rFonts w:ascii="Cambria" w:hAnsi="Cambria"/>
          <w:lang w:val="en-GB"/>
        </w:rPr>
        <w:t xml:space="preserve"> </w:t>
      </w:r>
      <w:r>
        <w:rPr>
          <w:rFonts w:ascii="Cambria" w:hAnsi="Cambria"/>
          <w:lang w:val="en-GB"/>
        </w:rPr>
        <w:t xml:space="preserve">in </w:t>
      </w:r>
      <w:r w:rsidRPr="009E378F">
        <w:rPr>
          <w:rFonts w:ascii="Cambria" w:hAnsi="Cambria"/>
          <w:b/>
          <w:bCs/>
          <w:lang w:val="en-GB"/>
        </w:rPr>
        <w:t>(b)</w:t>
      </w:r>
      <w:r w:rsidRPr="009E378F">
        <w:rPr>
          <w:rFonts w:ascii="Cambria" w:hAnsi="Cambria"/>
          <w:lang w:val="en-GB"/>
        </w:rPr>
        <w:t xml:space="preserve"> and </w:t>
      </w:r>
      <w:r w:rsidRPr="009E378F">
        <w:rPr>
          <w:rFonts w:ascii="Cambria" w:hAnsi="Cambria"/>
          <w:b/>
          <w:bCs/>
          <w:lang w:val="en-GB"/>
        </w:rPr>
        <w:t>(c)</w:t>
      </w:r>
      <w:r w:rsidRPr="009E378F">
        <w:rPr>
          <w:rFonts w:ascii="Cambria" w:hAnsi="Cambria"/>
          <w:bCs/>
          <w:lang w:val="en-GB"/>
        </w:rPr>
        <w:t>, and as a function of ξ in the</w:t>
      </w:r>
      <w:r w:rsidRPr="009E378F">
        <w:rPr>
          <w:rFonts w:ascii="Cambria" w:hAnsi="Cambria"/>
          <w:b/>
          <w:lang w:val="en-GB"/>
        </w:rPr>
        <w:t xml:space="preserve"> (b) </w:t>
      </w:r>
      <w:r w:rsidRPr="009E378F">
        <w:rPr>
          <w:rFonts w:ascii="Cambria" w:hAnsi="Cambria"/>
          <w:bCs/>
          <w:lang w:val="en-GB"/>
        </w:rPr>
        <w:t xml:space="preserve">western and </w:t>
      </w:r>
      <w:r w:rsidRPr="009E378F">
        <w:rPr>
          <w:rFonts w:ascii="Cambria" w:hAnsi="Cambria"/>
          <w:b/>
          <w:lang w:val="en-GB"/>
        </w:rPr>
        <w:t xml:space="preserve">(c) </w:t>
      </w:r>
      <w:r w:rsidRPr="009E378F">
        <w:rPr>
          <w:rFonts w:ascii="Cambria" w:hAnsi="Cambria"/>
          <w:bCs/>
          <w:lang w:val="en-GB"/>
        </w:rPr>
        <w:t xml:space="preserve">eastern hemispheres for IC growth model </w:t>
      </w:r>
      <w:r>
        <w:rPr>
          <w:rFonts w:ascii="Cambria" w:hAnsi="Cambria"/>
          <w:bCs/>
          <w:lang w:val="en-GB"/>
        </w:rPr>
        <w:t>in Fig. 3</w:t>
      </w:r>
      <w:r w:rsidRPr="009E378F">
        <w:rPr>
          <w:rFonts w:ascii="Cambria" w:hAnsi="Cambria"/>
          <w:bCs/>
          <w:lang w:val="en-GB"/>
        </w:rPr>
        <w:t xml:space="preserve">. The open circle in </w:t>
      </w:r>
      <w:r w:rsidRPr="009E378F">
        <w:rPr>
          <w:rFonts w:ascii="Cambria" w:hAnsi="Cambria"/>
          <w:b/>
          <w:lang w:val="en-GB"/>
        </w:rPr>
        <w:t>(a)</w:t>
      </w:r>
      <w:r w:rsidRPr="009E378F">
        <w:rPr>
          <w:rFonts w:ascii="Cambria" w:hAnsi="Cambria"/>
          <w:bCs/>
          <w:lang w:val="en-GB"/>
        </w:rPr>
        <w:t xml:space="preserve"> marks the predicted effective velocity anomaly for a path along the rotation axis. </w:t>
      </w:r>
      <w:r w:rsidRPr="009E378F">
        <w:rPr>
          <w:rFonts w:ascii="Cambria" w:hAnsi="Cambria"/>
          <w:lang w:val="en-GB"/>
        </w:rPr>
        <w:t xml:space="preserve">Error bars for the data show the mean and one standard deviation at 2.5° and 5° increments for panels </w:t>
      </w:r>
      <w:r w:rsidRPr="009E378F">
        <w:rPr>
          <w:rFonts w:ascii="Cambria" w:hAnsi="Cambria"/>
          <w:b/>
          <w:bCs/>
          <w:lang w:val="en-GB"/>
        </w:rPr>
        <w:t xml:space="preserve">(a), </w:t>
      </w:r>
      <w:r w:rsidRPr="009E378F">
        <w:rPr>
          <w:rFonts w:ascii="Cambria" w:hAnsi="Cambria"/>
          <w:lang w:val="en-GB"/>
        </w:rPr>
        <w:t xml:space="preserve">and </w:t>
      </w:r>
      <w:r w:rsidRPr="009E378F">
        <w:rPr>
          <w:rFonts w:ascii="Cambria" w:hAnsi="Cambria"/>
          <w:b/>
          <w:bCs/>
          <w:lang w:val="en-GB"/>
        </w:rPr>
        <w:t>(b)</w:t>
      </w:r>
      <w:r w:rsidRPr="009E378F">
        <w:rPr>
          <w:rFonts w:ascii="Cambria" w:hAnsi="Cambria"/>
          <w:lang w:val="en-GB"/>
        </w:rPr>
        <w:t xml:space="preserve"> and </w:t>
      </w:r>
      <w:r w:rsidRPr="009E378F">
        <w:rPr>
          <w:rFonts w:ascii="Cambria" w:hAnsi="Cambria"/>
          <w:b/>
          <w:bCs/>
          <w:lang w:val="en-GB"/>
        </w:rPr>
        <w:t>(c)</w:t>
      </w:r>
      <w:r w:rsidRPr="009E378F">
        <w:rPr>
          <w:rFonts w:ascii="Cambria" w:hAnsi="Cambria"/>
          <w:lang w:val="en-GB"/>
        </w:rPr>
        <w:t>, respectively. (</w:t>
      </w:r>
      <w:r w:rsidRPr="009E378F">
        <w:rPr>
          <w:rFonts w:ascii="Cambria" w:hAnsi="Cambria"/>
          <w:b/>
          <w:lang w:val="en-GB"/>
        </w:rPr>
        <w:t>d-f</w:t>
      </w:r>
      <w:r w:rsidRPr="009E378F">
        <w:rPr>
          <w:rFonts w:ascii="Cambria" w:hAnsi="Cambria"/>
          <w:lang w:val="en-GB"/>
        </w:rPr>
        <w:t xml:space="preserve">): Variance reduction of the model relative to the data illustrating the trade-offs between </w:t>
      </w:r>
      <w:r w:rsidRPr="009E378F">
        <w:rPr>
          <w:rFonts w:ascii="Cambria" w:hAnsi="Cambria"/>
          <w:b/>
          <w:bCs/>
          <w:lang w:val="en-GB"/>
        </w:rPr>
        <w:t xml:space="preserve">(d) </w:t>
      </w:r>
      <w:r w:rsidRPr="009E378F">
        <w:rPr>
          <w:rFonts w:ascii="Cambria" w:hAnsi="Cambria"/>
          <w:lang w:val="en-GB"/>
        </w:rPr>
        <w:t xml:space="preserve">IC age and S2, </w:t>
      </w:r>
      <w:r w:rsidRPr="009E378F">
        <w:rPr>
          <w:rFonts w:ascii="Cambria" w:hAnsi="Cambria"/>
          <w:b/>
          <w:bCs/>
          <w:lang w:val="en-GB"/>
        </w:rPr>
        <w:t>(e)</w:t>
      </w:r>
      <w:r w:rsidRPr="009E378F">
        <w:rPr>
          <w:rFonts w:ascii="Cambria" w:hAnsi="Cambria"/>
          <w:lang w:val="en-GB"/>
        </w:rPr>
        <w:t xml:space="preserve"> S2 and translation rate, and </w:t>
      </w:r>
      <w:r w:rsidRPr="009E378F">
        <w:rPr>
          <w:rFonts w:ascii="Cambria" w:hAnsi="Cambria"/>
          <w:b/>
          <w:bCs/>
          <w:lang w:val="en-GB"/>
        </w:rPr>
        <w:t>(f)</w:t>
      </w:r>
      <w:r w:rsidRPr="009E378F">
        <w:rPr>
          <w:rFonts w:ascii="Cambria" w:hAnsi="Cambria"/>
          <w:lang w:val="en-GB"/>
        </w:rPr>
        <w:t xml:space="preserve"> translation rate and IC age. Grey circles mark tested values, and the green </w:t>
      </w:r>
      <w:r>
        <w:rPr>
          <w:rFonts w:ascii="Cambria" w:hAnsi="Cambria"/>
          <w:lang w:val="en-GB"/>
        </w:rPr>
        <w:t>circle</w:t>
      </w:r>
      <w:r w:rsidRPr="009E378F">
        <w:rPr>
          <w:rFonts w:ascii="Cambria" w:hAnsi="Cambria"/>
          <w:lang w:val="en-GB"/>
        </w:rPr>
        <w:t xml:space="preserve"> marks the best-fitting parameters, corresponding to the model in </w:t>
      </w:r>
      <w:r w:rsidRPr="009E378F">
        <w:rPr>
          <w:rFonts w:ascii="Cambria" w:hAnsi="Cambria"/>
          <w:b/>
          <w:bCs/>
          <w:lang w:val="en-GB"/>
        </w:rPr>
        <w:t xml:space="preserve">(a-c) </w:t>
      </w:r>
      <w:r w:rsidRPr="009E378F">
        <w:rPr>
          <w:rFonts w:ascii="Cambria" w:hAnsi="Cambria"/>
          <w:lang w:val="en-GB"/>
        </w:rPr>
        <w:t>and at which the 3D space is sampled</w:t>
      </w:r>
      <w:r w:rsidRPr="00A17C3A">
        <w:rPr>
          <w:rFonts w:ascii="Cambria" w:hAnsi="Cambria"/>
          <w:lang w:val="en-GB"/>
        </w:rPr>
        <w:t xml:space="preserve">. The green line tracks the best x-value </w:t>
      </w:r>
      <w:r w:rsidRPr="00555288">
        <w:rPr>
          <w:rFonts w:ascii="Cambria" w:hAnsi="Cambria"/>
          <w:lang w:val="en-GB"/>
        </w:rPr>
        <w:t>at</w:t>
      </w:r>
      <w:r w:rsidRPr="00410211">
        <w:rPr>
          <w:rFonts w:ascii="Cambria" w:hAnsi="Cambria"/>
          <w:lang w:val="en-GB"/>
        </w:rPr>
        <w:t xml:space="preserve"> any given </w:t>
      </w:r>
      <w:r w:rsidRPr="00B46890">
        <w:rPr>
          <w:rFonts w:ascii="Cambria" w:hAnsi="Cambria"/>
          <w:lang w:val="en-GB"/>
        </w:rPr>
        <w:t>y-value. Models in the shaded region have</w:t>
      </w:r>
      <w:r>
        <w:rPr>
          <w:rFonts w:ascii="Cambria" w:hAnsi="Cambria"/>
          <w:lang w:val="en-GB"/>
        </w:rPr>
        <w:t xml:space="preserve"> too young</w:t>
      </w:r>
      <w:r w:rsidRPr="00B46890">
        <w:rPr>
          <w:rFonts w:ascii="Cambria" w:hAnsi="Cambria"/>
          <w:lang w:val="en-GB"/>
        </w:rPr>
        <w:t xml:space="preserve"> IC </w:t>
      </w:r>
      <w:r w:rsidRPr="00C1076C">
        <w:rPr>
          <w:rFonts w:ascii="Cambria" w:hAnsi="Cambria"/>
          <w:lang w:val="en-GB"/>
        </w:rPr>
        <w:t>ages based on core conductivity. Surface is</w:t>
      </w:r>
      <w:r w:rsidRPr="009E378F">
        <w:rPr>
          <w:rFonts w:ascii="Cambria" w:hAnsi="Cambria"/>
          <w:lang w:val="en-GB"/>
        </w:rPr>
        <w:t xml:space="preserve"> interpolated with a “minimum curvature” spline.</w:t>
      </w:r>
    </w:p>
    <w:p w14:paraId="72A38515" w14:textId="77777777" w:rsidR="00667C5C" w:rsidRDefault="00667C5C" w:rsidP="00667C5C">
      <w:pPr>
        <w:jc w:val="both"/>
        <w:rPr>
          <w:rFonts w:ascii="Cambria" w:hAnsi="Cambria"/>
          <w:b/>
          <w:i/>
          <w:u w:val="single"/>
          <w:lang w:val="en-GB"/>
        </w:rPr>
      </w:pPr>
    </w:p>
    <w:p w14:paraId="0635763C" w14:textId="77777777" w:rsidR="00667C5C" w:rsidRDefault="00667C5C" w:rsidP="00667C5C">
      <w:pPr>
        <w:rPr>
          <w:rFonts w:ascii="Cambria" w:hAnsi="Cambria"/>
          <w:b/>
          <w:i/>
          <w:u w:val="single"/>
          <w:lang w:val="en-GB"/>
        </w:rPr>
      </w:pPr>
      <w:r>
        <w:rPr>
          <w:rFonts w:ascii="Cambria" w:hAnsi="Cambria"/>
          <w:b/>
          <w:i/>
          <w:u w:val="single"/>
          <w:lang w:val="en-GB"/>
        </w:rPr>
        <w:br w:type="page"/>
      </w:r>
    </w:p>
    <w:p w14:paraId="4C059C29" w14:textId="77777777" w:rsidR="00667C5C" w:rsidRPr="00A17C3A" w:rsidRDefault="00667C5C" w:rsidP="00667C5C">
      <w:pPr>
        <w:jc w:val="both"/>
        <w:rPr>
          <w:rFonts w:ascii="Cambria" w:hAnsi="Cambria"/>
          <w:b/>
          <w:u w:val="single"/>
          <w:lang w:val="en-GB"/>
        </w:rPr>
      </w:pPr>
      <w:r w:rsidRPr="009E378F">
        <w:rPr>
          <w:rFonts w:ascii="Cambria" w:hAnsi="Cambria"/>
          <w:b/>
          <w:i/>
          <w:u w:val="single"/>
          <w:lang w:val="en-GB"/>
        </w:rPr>
        <w:lastRenderedPageBreak/>
        <w:t>Methods for:</w:t>
      </w:r>
      <w:r w:rsidRPr="009E378F">
        <w:rPr>
          <w:rFonts w:ascii="Cambria" w:hAnsi="Cambria"/>
          <w:b/>
          <w:i/>
          <w:lang w:val="en-GB"/>
        </w:rPr>
        <w:t xml:space="preserve"> </w:t>
      </w:r>
      <w:r w:rsidRPr="009E378F">
        <w:rPr>
          <w:rFonts w:ascii="Cambria" w:hAnsi="Cambria"/>
          <w:lang w:val="en-GB"/>
        </w:rPr>
        <w:t xml:space="preserve">Seismic evidence of slow translation and preferential </w:t>
      </w:r>
      <w:r w:rsidRPr="00894754">
        <w:rPr>
          <w:rFonts w:ascii="Cambria" w:hAnsi="Cambria"/>
          <w:lang w:val="en-GB"/>
        </w:rPr>
        <w:t>equatorial growth of the inner core</w:t>
      </w:r>
      <w:r w:rsidRPr="00A17C3A">
        <w:rPr>
          <w:rFonts w:ascii="Cambria" w:hAnsi="Cambria"/>
          <w:b/>
          <w:u w:val="single"/>
          <w:lang w:val="en-GB"/>
        </w:rPr>
        <w:t xml:space="preserve"> </w:t>
      </w:r>
    </w:p>
    <w:p w14:paraId="0E44ABDC" w14:textId="77777777" w:rsidR="00667C5C" w:rsidRPr="009E378F" w:rsidRDefault="00667C5C" w:rsidP="00667C5C">
      <w:pPr>
        <w:jc w:val="both"/>
        <w:rPr>
          <w:rFonts w:ascii="Cambria" w:hAnsi="Cambria"/>
          <w:b/>
          <w:u w:val="single"/>
          <w:lang w:val="en-GB"/>
        </w:rPr>
      </w:pPr>
    </w:p>
    <w:p w14:paraId="7B81DE07" w14:textId="77777777" w:rsidR="00667C5C" w:rsidRPr="009E378F" w:rsidRDefault="00667C5C" w:rsidP="00667C5C">
      <w:pPr>
        <w:jc w:val="both"/>
        <w:rPr>
          <w:rFonts w:ascii="Cambria" w:hAnsi="Cambria"/>
          <w:b/>
          <w:u w:val="single"/>
          <w:lang w:val="en-GB"/>
        </w:rPr>
      </w:pPr>
      <w:r w:rsidRPr="009E378F">
        <w:rPr>
          <w:rFonts w:ascii="Cambria" w:hAnsi="Cambria"/>
          <w:b/>
          <w:i/>
          <w:u w:val="single"/>
          <w:lang w:val="en-GB"/>
        </w:rPr>
        <w:t>Authors:</w:t>
      </w:r>
      <w:r w:rsidRPr="009E378F">
        <w:rPr>
          <w:rFonts w:ascii="Cambria" w:hAnsi="Cambria"/>
          <w:b/>
          <w:lang w:val="en-GB"/>
        </w:rPr>
        <w:t xml:space="preserve"> </w:t>
      </w:r>
      <w:r w:rsidRPr="009E378F">
        <w:rPr>
          <w:rFonts w:ascii="Cambria" w:hAnsi="Cambria"/>
          <w:lang w:val="en-GB"/>
        </w:rPr>
        <w:t>Daniel A. Frost</w:t>
      </w:r>
      <w:r w:rsidRPr="009E378F">
        <w:rPr>
          <w:rFonts w:ascii="Cambria" w:hAnsi="Cambria"/>
          <w:vertAlign w:val="superscript"/>
          <w:lang w:val="en-GB"/>
        </w:rPr>
        <w:t>1</w:t>
      </w:r>
      <w:r w:rsidRPr="009E378F">
        <w:rPr>
          <w:rFonts w:ascii="Cambria" w:hAnsi="Cambria"/>
          <w:lang w:val="en-GB"/>
        </w:rPr>
        <w:t>*, Barbara Romanowicz</w:t>
      </w:r>
      <w:r w:rsidRPr="009E378F">
        <w:rPr>
          <w:rFonts w:ascii="Cambria" w:hAnsi="Cambria"/>
          <w:vertAlign w:val="superscript"/>
          <w:lang w:val="en-GB"/>
        </w:rPr>
        <w:t>123</w:t>
      </w:r>
      <w:r w:rsidRPr="009E378F">
        <w:rPr>
          <w:rFonts w:ascii="Cambria" w:hAnsi="Cambria"/>
          <w:lang w:val="en-GB"/>
        </w:rPr>
        <w:t>, Marine Lasbleis</w:t>
      </w:r>
      <w:r w:rsidRPr="009E378F">
        <w:rPr>
          <w:rFonts w:ascii="Cambria" w:hAnsi="Cambria"/>
          <w:vertAlign w:val="superscript"/>
          <w:lang w:val="en-GB"/>
        </w:rPr>
        <w:t>45</w:t>
      </w:r>
      <w:r w:rsidRPr="009E378F">
        <w:rPr>
          <w:rFonts w:ascii="Cambria" w:hAnsi="Cambria"/>
          <w:lang w:val="en-GB"/>
        </w:rPr>
        <w:t>, Brian Chandler</w:t>
      </w:r>
      <w:r w:rsidRPr="009E378F">
        <w:rPr>
          <w:rFonts w:ascii="Cambria" w:hAnsi="Cambria"/>
          <w:vertAlign w:val="superscript"/>
          <w:lang w:val="en-GB"/>
        </w:rPr>
        <w:t>1</w:t>
      </w:r>
    </w:p>
    <w:p w14:paraId="402F9AD8" w14:textId="77777777" w:rsidR="00667C5C" w:rsidRPr="009E378F" w:rsidRDefault="00667C5C" w:rsidP="00667C5C">
      <w:pPr>
        <w:jc w:val="both"/>
        <w:rPr>
          <w:rFonts w:ascii="Cambria" w:hAnsi="Cambria"/>
          <w:b/>
          <w:u w:val="single"/>
          <w:lang w:val="en-GB"/>
        </w:rPr>
      </w:pPr>
    </w:p>
    <w:p w14:paraId="7D54244F" w14:textId="77777777" w:rsidR="00667C5C" w:rsidRPr="009E378F" w:rsidRDefault="00667C5C" w:rsidP="00667C5C">
      <w:pPr>
        <w:jc w:val="both"/>
        <w:rPr>
          <w:rFonts w:ascii="Cambria" w:hAnsi="Cambria"/>
          <w:b/>
          <w:u w:val="single"/>
          <w:lang w:val="en-GB"/>
        </w:rPr>
      </w:pPr>
    </w:p>
    <w:p w14:paraId="2001F4B8" w14:textId="77777777" w:rsidR="00667C5C" w:rsidRPr="009E378F" w:rsidRDefault="00667C5C" w:rsidP="00667C5C">
      <w:pPr>
        <w:jc w:val="both"/>
        <w:rPr>
          <w:rFonts w:ascii="Cambria" w:hAnsi="Cambria"/>
          <w:b/>
          <w:u w:val="single"/>
          <w:lang w:val="en-GB"/>
        </w:rPr>
      </w:pPr>
      <w:r w:rsidRPr="009E378F">
        <w:rPr>
          <w:rFonts w:ascii="Cambria" w:hAnsi="Cambria"/>
          <w:b/>
          <w:u w:val="single"/>
          <w:lang w:val="en-GB"/>
        </w:rPr>
        <w:t>Seismology</w:t>
      </w:r>
    </w:p>
    <w:p w14:paraId="061600CD" w14:textId="77777777" w:rsidR="00667C5C" w:rsidRPr="009E378F" w:rsidRDefault="00667C5C" w:rsidP="00667C5C">
      <w:pPr>
        <w:jc w:val="both"/>
        <w:rPr>
          <w:rFonts w:ascii="Cambria" w:hAnsi="Cambria"/>
          <w:lang w:val="en-GB"/>
        </w:rPr>
      </w:pPr>
      <w:r w:rsidRPr="009E378F">
        <w:rPr>
          <w:rFonts w:ascii="Cambria" w:hAnsi="Cambria"/>
          <w:lang w:val="en-GB"/>
        </w:rPr>
        <w:t xml:space="preserve">We collect </w:t>
      </w:r>
      <w:proofErr w:type="spellStart"/>
      <w:r w:rsidRPr="009E378F">
        <w:rPr>
          <w:rFonts w:ascii="Cambria" w:hAnsi="Cambria"/>
          <w:lang w:val="en-GB"/>
        </w:rPr>
        <w:t>PKPab</w:t>
      </w:r>
      <w:proofErr w:type="spellEnd"/>
      <w:r w:rsidRPr="009E378F">
        <w:rPr>
          <w:rFonts w:ascii="Cambria" w:hAnsi="Cambria"/>
          <w:lang w:val="en-GB"/>
        </w:rPr>
        <w:t xml:space="preserve">-df and </w:t>
      </w:r>
      <w:proofErr w:type="spellStart"/>
      <w:r w:rsidRPr="009E378F">
        <w:rPr>
          <w:rFonts w:ascii="Cambria" w:hAnsi="Cambria"/>
          <w:lang w:val="en-GB"/>
        </w:rPr>
        <w:t>PKPbc</w:t>
      </w:r>
      <w:proofErr w:type="spellEnd"/>
      <w:r w:rsidRPr="009E378F">
        <w:rPr>
          <w:rFonts w:ascii="Cambria" w:hAnsi="Cambria"/>
          <w:lang w:val="en-GB"/>
        </w:rPr>
        <w:t xml:space="preserve">-df differential travel time measurements to determine inner core structure (Fig. 1). Differential travel time anomalies, calculated with respect to a 1D reference model, can thus be attributed to the IC, at least to first order. </w:t>
      </w:r>
    </w:p>
    <w:p w14:paraId="152976AB" w14:textId="77777777" w:rsidR="00667C5C" w:rsidRPr="009E378F" w:rsidRDefault="00667C5C" w:rsidP="00667C5C">
      <w:pPr>
        <w:jc w:val="both"/>
        <w:rPr>
          <w:rFonts w:ascii="Cambria" w:hAnsi="Cambria"/>
          <w:b/>
          <w:u w:val="single"/>
          <w:lang w:val="en-GB"/>
        </w:rPr>
      </w:pPr>
    </w:p>
    <w:p w14:paraId="72BA2874" w14:textId="77777777" w:rsidR="00667C5C" w:rsidRPr="009E378F" w:rsidRDefault="00667C5C" w:rsidP="00667C5C">
      <w:pPr>
        <w:jc w:val="both"/>
        <w:rPr>
          <w:rFonts w:ascii="Cambria" w:hAnsi="Cambria"/>
          <w:color w:val="000000"/>
        </w:rPr>
      </w:pPr>
      <w:r w:rsidRPr="009E378F">
        <w:rPr>
          <w:rFonts w:ascii="Cambria" w:hAnsi="Cambria"/>
          <w:lang w:val="en-GB"/>
        </w:rPr>
        <w:t>Our dataset comprises</w:t>
      </w:r>
      <w:r w:rsidRPr="009E378F">
        <w:rPr>
          <w:rFonts w:ascii="Cambria" w:hAnsi="Cambria"/>
        </w:rPr>
        <w:t xml:space="preserve"> the existing Berkeley (UCB) PKP travel time data collection</w:t>
      </w:r>
      <w:r w:rsidRPr="009E378F">
        <w:rPr>
          <w:rFonts w:ascii="Cambria" w:hAnsi="Cambria"/>
        </w:rPr>
        <w:fldChar w:fldCharType="begin" w:fldLock="1"/>
      </w:r>
      <w:r>
        <w:rPr>
          <w:rFonts w:ascii="Cambria" w:hAnsi="Cambria"/>
        </w:rPr>
        <w:instrText>ADDIN CSL_CITATION {"citationItems":[{"id":"ITEM-1","itemData":{"DOI":"10.1046/j.1365-246X.2002.01603.x","author":[{"dropping-particle":"","family":"Tkalčić","given":"Hrvoje","non-dropping-particle":"","parse-names":false,"suffix":""},{"dropping-particle":"","family":"Romanowicz","given":"Barbara","non-dropping-particle":"","parse-names":false,"suffix":""},{"dropping-particle":"","family":"Houy","given":"Nicolas","non-dropping-particle":"","parse-names":false,"suffix":""}],"container-title":"Geophys. J. Int.","id":"ITEM-1","issued":{"date-parts":[["2002"]]},"page":"599-616","title":"Constraints on D′′ structure using PKP (AB–DF), PKP (BC–DF) and PcP–P traveltime data from broad-band records","type":"article-journal","volume":"148"},"uris":["http://www.mendeley.com/documents/?uuid=054c341d-75a8-42a8-aa30-88ac3aaed024"]},{"id":"ITEM-2","itemData":{"DOI":"10.1029/2007GL029384","ISBN":"0094-8276","ISSN":"00948276","abstract":"Two different innermost inner core (IMIC) models have recently been proposed, each with different radii and different orientation and strength of anisotropy. In order to test these IMIC models, we have systematically assembled a high quality dataset of broadband PKIKP data in the epicentral distance range of 150 degrees to 180 degrees. Our new dataset consists of similar to 1,100 individually measured absolute PKIKP arrival times. Also, PKIKP bottoming points and ray paths in the inner core are well distributed in the east-west and north-south hemispheres. We invert this dataset for two layer models of anisotropy in the inner core and compare the fits obtained with those predicted from the existing IMIC models. Our results show that, if there is an IMIC, its radius is most likely around similar to 500 km rather than the similar to 300 km originally proposed, and is in better agreement with the layering in the inner core based on PKIKP waveform modeling.","author":[{"dropping-particle":"","family":"Cao","given":"A.","non-dropping-particle":"","parse-names":false,"suffix":""},{"dropping-particle":"","family":"Romanowicz","given":"B.","non-dropping-particle":"","parse-names":false,"suffix":""}],"container-title":"Geophys. Res. Lett.","id":"ITEM-2","issue":"8","issued":{"date-parts":[["2007"]]},"page":"1-5","title":"Test of the innermost inner core models using broadband PKIKP travel time residuals","type":"article-journal","volume":"34"},"uris":["http://www.mendeley.com/documents/?uuid=631b8ff6-a503-442d-b5c7-cc3c3b5ba75b"]},{"id":"ITEM-3","itemData":{"DOI":"10.1002/2015GL066734","author":[{"dropping-particle":"","family":"Romanowicz","given":"Barbara","non-dropping-particle":"","parse-names":false,"suffix":""},{"dropping-particle":"","family":"Cao","given":"Aimin","non-dropping-particle":"","parse-names":false,"suffix":""},{"dropping-particle":"","family":"Godwal","given":"Budhiram","non-dropping-particle":"","parse-names":false,"suffix":""},{"dropping-particle":"","family":"Wenk","given":"Rudy","non-dropping-particle":"","parse-names":false,"suffix":""},{"dropping-particle":"","family":"Ventosa","given":"Sergi","non-dropping-particle":"","parse-names":false,"suffix":""},{"dropping-particle":"","family":"Jeanloz","given":"Raymond","non-dropping-particle":"","parse-names":false,"suffix":""}],"container-title":"Geophys. Res. Lett.","id":"ITEM-3","issued":{"date-parts":[["2015"]]},"page":"93-100","title":"Seismic anisotropy in the Earth's innermost inner core: testing structural models against mineral physics predictions","type":"article-journal"},"uris":["http://www.mendeley.com/documents/?uuid=99d8d35c-7948-4a3d-9711-c9d485859ddb"]},{"id":"ITEM-4","itemData":{"DOI":"10.1016/j.pepi.2018.11.006","ISSN":"00319201","abstract":"Several studies of inner core anisotropy suggest the presence of an innermost inner core (IMIC) of about 300–600 km radius, with distinct anisotropic geometry. There is significant variability between different proposed models for cylindrical anisotropy in the IMIC, but studies based on ballistic travel time measurements of inner-core sensitive PKP waves generally favor an axis of symmetry that is also the fast-axis and is quasi-parallel to the Earth's rotation axis. This debate has been recently reopened following the results of a study based on coda wave interferometry – rather than earthquake data – which suggest that the fast, symmetry axis of anisotropy in the IMIC is oriented in a direction close to the equatorial plane. We have augmented the existing database of ballistic PKP travel times by sampling the deep inner core along equatorial directions. We find that, while the slowest velocity is observed in a direction that changes with depth, the fast, symmetry axis remains quasi-parallel to the Earth's rotation axis at all depths in the inner core, as previously found in most other ballistic studies. The direction of slowest velocity is close to the equator in the shallow inner core but changes to a steeper direction about 300–500 km below the inner core boundary, and is then accompanied by a gradual increase in the amplitude of the velocity minimum with increasing depth, which may indicate increased compaction of iron towards the centre of the inner core. We find that a sharply defined boundary between outermost and innermost inner cores is not required by the data, but that if an IMIC does exist, its preferred radius is ∼750 km.","author":[{"dropping-particle":"","family":"Frost","given":"Daniel A.","non-dropping-particle":"","parse-names":false,"suffix":""},{"dropping-particle":"","family":"Romanowicz","given":"Barbara","non-dropping-particle":"","parse-names":false,"suffix":""}],"container-title":"Physics of the Earth and Planetary Interiors","id":"ITEM-4","issue":"August 2018","issued":{"date-parts":[["2019"]]},"page":"101-110","publisher":"Elsevier","title":"On the orientation of the fast and slow directions of anisotropy in the deep inner core","type":"article-journal","volume":"286"},"uris":["http://www.mendeley.com/documents/?uuid=a1b43294-cd06-499d-b3b4-bc76d8398cf6"]}],"mendeley":{"formattedCitation":"&lt;sup&gt;24,40–42&lt;/sup&gt;","plainTextFormattedCitation":"24,40–42","previouslyFormattedCitation":"&lt;sup&gt;22,38–40&lt;/sup&gt;"},"properties":{"noteIndex":0},"schema":"https://github.com/citation-style-language/schema/raw/master/csl-citation.json"}</w:instrText>
      </w:r>
      <w:r w:rsidRPr="009E378F">
        <w:rPr>
          <w:rFonts w:ascii="Cambria" w:hAnsi="Cambria"/>
        </w:rPr>
        <w:fldChar w:fldCharType="separate"/>
      </w:r>
      <w:r w:rsidRPr="00893AE5">
        <w:rPr>
          <w:rFonts w:ascii="Cambria" w:hAnsi="Cambria"/>
          <w:noProof/>
          <w:vertAlign w:val="superscript"/>
        </w:rPr>
        <w:t>24,40–42</w:t>
      </w:r>
      <w:r w:rsidRPr="009E378F">
        <w:rPr>
          <w:rFonts w:ascii="Cambria" w:hAnsi="Cambria"/>
        </w:rPr>
        <w:fldChar w:fldCharType="end"/>
      </w:r>
      <w:r w:rsidRPr="009E378F">
        <w:rPr>
          <w:rFonts w:ascii="Cambria" w:hAnsi="Cambria"/>
        </w:rPr>
        <w:t xml:space="preserve"> with additional data</w:t>
      </w:r>
      <w:r w:rsidRPr="009E378F">
        <w:rPr>
          <w:rFonts w:ascii="Cambria" w:hAnsi="Cambria"/>
        </w:rPr>
        <w:fldChar w:fldCharType="begin" w:fldLock="1"/>
      </w:r>
      <w:r>
        <w:rPr>
          <w:rFonts w:ascii="Cambria" w:hAnsi="Cambria"/>
        </w:rPr>
        <w:instrText>ADDIN CSL_CITATION {"citationItems":[{"id":"ITEM-1","itemData":{"DOI":"10.1038/srep18416","ISSN":"20452322","PMID":"366580400001","abstract":"Strong, Multi-Scale Heterogeneity in Earth’s Lowermost Mantle","author":[{"dropping-particle":"","family":"Tkalčić","given":"Hrvoje","non-dropping-particle":"","parse-names":false,"suffix":""},{"dropping-particle":"","family":"Young","given":"Mallory","non-dropping-particle":"","parse-names":false,"suffix":""},{"dropping-particle":"","family":"Muir","given":"Jack B.","non-dropping-particle":"","parse-names":false,"suffix":""},{"dropping-particle":"","family":"Davies","given":"D. Rhodri","non-dropping-particle":"","parse-names":false,"suffix":""},{"dropping-particle":"","family":"Mattesini","given":"Maurizio","non-dropping-particle":"","parse-names":false,"suffix":""}],"container-title":"Scientific Reports","id":"ITEM-1","issued":{"date-parts":[["2015"]]},"page":"1-8","publisher":"Nature Publishing Group","title":"Strong, Multi-Scale Heterogeneity in Earth's Lowermost Mantle","type":"article-journal","volume":"5"},"uris":["http://www.mendeley.com/documents/?uuid=3b4c94be-dd85-463b-914c-05587103a83d"]}],"mendeley":{"formattedCitation":"&lt;sup&gt;43&lt;/sup&gt;","plainTextFormattedCitation":"43","previouslyFormattedCitation":"&lt;sup&gt;41&lt;/sup&gt;"},"properties":{"noteIndex":0},"schema":"https://github.com/citation-style-language/schema/raw/master/csl-citation.json"}</w:instrText>
      </w:r>
      <w:r w:rsidRPr="009E378F">
        <w:rPr>
          <w:rFonts w:ascii="Cambria" w:hAnsi="Cambria"/>
        </w:rPr>
        <w:fldChar w:fldCharType="separate"/>
      </w:r>
      <w:r w:rsidRPr="00893AE5">
        <w:rPr>
          <w:rFonts w:ascii="Cambria" w:hAnsi="Cambria"/>
          <w:noProof/>
          <w:vertAlign w:val="superscript"/>
        </w:rPr>
        <w:t>43</w:t>
      </w:r>
      <w:r w:rsidRPr="009E378F">
        <w:rPr>
          <w:rFonts w:ascii="Cambria" w:hAnsi="Cambria"/>
        </w:rPr>
        <w:fldChar w:fldCharType="end"/>
      </w:r>
      <w:r w:rsidRPr="009E378F">
        <w:rPr>
          <w:rFonts w:ascii="Cambria" w:hAnsi="Cambria"/>
          <w:color w:val="000000"/>
        </w:rPr>
        <w:t xml:space="preserve">. </w:t>
      </w:r>
      <w:r w:rsidRPr="009E378F">
        <w:rPr>
          <w:rFonts w:ascii="Cambria" w:hAnsi="Cambria"/>
        </w:rPr>
        <w:t xml:space="preserve">This collection includes 2944 and 1170 </w:t>
      </w:r>
      <w:proofErr w:type="spellStart"/>
      <w:r w:rsidRPr="009E378F">
        <w:rPr>
          <w:rFonts w:ascii="Cambria" w:hAnsi="Cambria"/>
        </w:rPr>
        <w:t>PKPab</w:t>
      </w:r>
      <w:proofErr w:type="spellEnd"/>
      <w:r w:rsidRPr="009E378F">
        <w:rPr>
          <w:rFonts w:ascii="Cambria" w:hAnsi="Cambria"/>
        </w:rPr>
        <w:t xml:space="preserve">-df and </w:t>
      </w:r>
      <w:proofErr w:type="spellStart"/>
      <w:r w:rsidRPr="009E378F">
        <w:rPr>
          <w:rFonts w:ascii="Cambria" w:hAnsi="Cambria"/>
        </w:rPr>
        <w:t>PKPbc</w:t>
      </w:r>
      <w:proofErr w:type="spellEnd"/>
      <w:r w:rsidRPr="009E378F">
        <w:rPr>
          <w:rFonts w:ascii="Cambria" w:hAnsi="Cambria"/>
        </w:rPr>
        <w:t xml:space="preserve">-df differential travel time measurements, respectively. Here, we have added </w:t>
      </w:r>
      <w:r w:rsidRPr="00894754">
        <w:rPr>
          <w:rFonts w:ascii="Cambria" w:hAnsi="Cambria"/>
        </w:rPr>
        <w:t xml:space="preserve">a total of 614 </w:t>
      </w:r>
      <w:proofErr w:type="spellStart"/>
      <w:r w:rsidRPr="00894754">
        <w:rPr>
          <w:rFonts w:ascii="Cambria" w:hAnsi="Cambria"/>
        </w:rPr>
        <w:t>PKPab</w:t>
      </w:r>
      <w:proofErr w:type="spellEnd"/>
      <w:r w:rsidRPr="00894754">
        <w:rPr>
          <w:rFonts w:ascii="Cambria" w:hAnsi="Cambria"/>
        </w:rPr>
        <w:t xml:space="preserve">-df and 416 </w:t>
      </w:r>
      <w:proofErr w:type="spellStart"/>
      <w:r w:rsidRPr="00894754">
        <w:rPr>
          <w:rFonts w:ascii="Cambria" w:hAnsi="Cambria"/>
        </w:rPr>
        <w:t>PKPbc</w:t>
      </w:r>
      <w:proofErr w:type="spellEnd"/>
      <w:r w:rsidRPr="00894754">
        <w:rPr>
          <w:rFonts w:ascii="Cambria" w:hAnsi="Cambria"/>
        </w:rPr>
        <w:t>-df measurements from</w:t>
      </w:r>
      <w:r w:rsidRPr="00A17C3A">
        <w:rPr>
          <w:rFonts w:ascii="Cambria" w:hAnsi="Cambria"/>
        </w:rPr>
        <w:t xml:space="preserve"> both recent events in the South Sandwich Islands between 23/10/2015 and 15/09/2017 observed in Alaska and other nearby stations in the northern hemisphere, and from </w:t>
      </w:r>
      <w:r w:rsidRPr="009E378F">
        <w:rPr>
          <w:rFonts w:ascii="Cambria" w:hAnsi="Cambria"/>
        </w:rPr>
        <w:t xml:space="preserve">events of m&gt;5.5 at latitudes greater than 50°N between 1/1/2008 and 31/06/2017 observed at distances beyond 150° and stations in the southern hemisphere, collected using the SOD mass-downloader tool and IRIS Wilber3 tool (289 observations from South Sandwich Islands to Alaska and 741 observations from other high latitude events observed in Antarctica). </w:t>
      </w:r>
      <w:r w:rsidRPr="009E378F">
        <w:rPr>
          <w:rFonts w:ascii="Cambria" w:eastAsiaTheme="minorEastAsia" w:hAnsi="Cambria" w:cs="Monaco"/>
          <w:color w:val="000000" w:themeColor="text1"/>
        </w:rPr>
        <w:t>These events were recorded at networks: YT07, ZM07, 2C, AI, AU, ER, G, GE, II, IU, PS, SY, C, 9G, ID.</w:t>
      </w:r>
    </w:p>
    <w:p w14:paraId="6AAEDC08" w14:textId="77777777" w:rsidR="00667C5C" w:rsidRPr="009E378F" w:rsidRDefault="00667C5C" w:rsidP="00667C5C">
      <w:pPr>
        <w:jc w:val="both"/>
        <w:rPr>
          <w:rFonts w:ascii="Cambria" w:hAnsi="Cambria"/>
          <w:color w:val="000000"/>
        </w:rPr>
      </w:pPr>
    </w:p>
    <w:p w14:paraId="513BFC57" w14:textId="798B4EF5" w:rsidR="00667C5C" w:rsidRPr="009E378F" w:rsidRDefault="00667C5C" w:rsidP="00667C5C">
      <w:pPr>
        <w:jc w:val="both"/>
        <w:rPr>
          <w:rFonts w:ascii="Cambria" w:hAnsi="Cambria"/>
        </w:rPr>
      </w:pPr>
      <w:r w:rsidRPr="009E378F">
        <w:rPr>
          <w:rFonts w:ascii="Cambria" w:hAnsi="Cambria"/>
          <w:color w:val="000000"/>
        </w:rPr>
        <w:t>Locations and arrival times for events before and after 2009 are from the EHB</w:t>
      </w:r>
      <w:r w:rsidRPr="009E378F">
        <w:rPr>
          <w:rFonts w:ascii="Cambria" w:hAnsi="Cambria"/>
        </w:rPr>
        <w:fldChar w:fldCharType="begin" w:fldLock="1"/>
      </w:r>
      <w:r>
        <w:rPr>
          <w:rFonts w:ascii="Cambria" w:hAnsi="Cambria"/>
        </w:rPr>
        <w:instrText>ADDIN CSL_CITATION {"citationItems":[{"id":"ITEM-1","itemData":{"ISSN":"00371106","abstract":"We relocate nearly 100,000 events that occurred during the period 1964 to 1995 and are well-constrained teleseismically by arrival-time data reported to the International Seismological Centre (ISC) and to the U.S. Geological Survey's National Earthquake Information Center (NEIC). Hypocenter determination is significantly improved by using, in addition to regional and teleseismic P and S phases, the arrival times of PKiKP, PKPdf, and the teleseismic depth phases pP, pwP, and sP in the relocation procedure. A global probability model developed for later-arriving phases is used to independently identify the depth phases. The relocations are compared to hypocenters reported in the ISC and NEIC catalogs and by other sources. Differences in our epicenters with respect to ISC and NEIC estimates are generally small and regionally systematic due to the combined effects of the observing station network and plate geometry regionally, differences in upper mantle travel times between the reference earth models used, and the use of later-arriving phases. Focal depths are improved substantially over most other independent estimates, demonstrating (for example) how regional structures such as downgoing slabs can severely bias depth estimation when only regional and teleseismic P arrivals are used to determine the hypocenter. The new data base, which is complete to about Mw 5.2 and includes all events for which moment-tensor solutions are available, has immediate application to high-resolution definition of Wadati-Benioff Zones (WBZs) worldwide, regional and global tomographic imaging, and other studies of earth structure.","author":[{"dropping-particle":"","family":"Robert Engdahl","given":"E.","non-dropping-particle":"","parse-names":false,"suffix":""},{"dropping-particle":"Der","family":"Hilst","given":"Rob","non-dropping-particle":"Van","parse-names":false,"suffix":""},{"dropping-particle":"","family":"Buland","given":"Raymond","non-dropping-particle":"","parse-names":false,"suffix":""}],"container-title":"Bulletin of the Seismological Society of America","id":"ITEM-1","issue":"3","issued":{"date-parts":[["1998"]]},"page":"722-743","title":"Global teleseismic earthquake relocation with improved travel times and procedures for depth determination","type":"article-journal","volume":"88"},"uris":["http://www.mendeley.com/documents/?uuid=3e932dc0-865c-44e1-97d0-10a115ed3943"]}],"mendeley":{"formattedCitation":"&lt;sup&gt;44&lt;/sup&gt;","plainTextFormattedCitation":"44","previouslyFormattedCitation":"&lt;sup&gt;42&lt;/sup&gt;"},"properties":{"noteIndex":0},"schema":"https://github.com/citation-style-language/schema/raw/master/csl-citation.json"}</w:instrText>
      </w:r>
      <w:r w:rsidRPr="009E378F">
        <w:rPr>
          <w:rFonts w:ascii="Cambria" w:hAnsi="Cambria"/>
        </w:rPr>
        <w:fldChar w:fldCharType="separate"/>
      </w:r>
      <w:r w:rsidRPr="00893AE5">
        <w:rPr>
          <w:rFonts w:ascii="Cambria" w:hAnsi="Cambria"/>
          <w:noProof/>
          <w:color w:val="000000"/>
          <w:vertAlign w:val="superscript"/>
        </w:rPr>
        <w:t>44</w:t>
      </w:r>
      <w:r w:rsidRPr="009E378F">
        <w:rPr>
          <w:rFonts w:ascii="Cambria" w:hAnsi="Cambria"/>
        </w:rPr>
        <w:fldChar w:fldCharType="end"/>
      </w:r>
      <w:r w:rsidRPr="009E378F">
        <w:rPr>
          <w:rFonts w:ascii="Cambria" w:hAnsi="Cambria"/>
          <w:color w:val="000000"/>
        </w:rPr>
        <w:t xml:space="preserve"> and ISC catalogues, respectively. We removed the linear trend and mean from vertical component data, deconvolved the instrument response to velocity. Data were bandpass filtered between 0.4-2.0 Hz, and the Hilbert transform was applied to take account of the phase shift between </w:t>
      </w:r>
      <w:proofErr w:type="spellStart"/>
      <w:r w:rsidRPr="009E378F">
        <w:rPr>
          <w:rFonts w:ascii="Cambria" w:hAnsi="Cambria"/>
          <w:color w:val="000000"/>
        </w:rPr>
        <w:t>PKPab</w:t>
      </w:r>
      <w:proofErr w:type="spellEnd"/>
      <w:r w:rsidRPr="009E378F">
        <w:rPr>
          <w:rFonts w:ascii="Cambria" w:hAnsi="Cambria"/>
          <w:color w:val="000000"/>
        </w:rPr>
        <w:t xml:space="preserve"> and </w:t>
      </w:r>
      <w:proofErr w:type="spellStart"/>
      <w:r w:rsidRPr="009E378F">
        <w:rPr>
          <w:rFonts w:ascii="Cambria" w:hAnsi="Cambria"/>
          <w:color w:val="000000"/>
        </w:rPr>
        <w:t>PKPdf</w:t>
      </w:r>
      <w:proofErr w:type="spellEnd"/>
      <w:r w:rsidRPr="009E378F">
        <w:rPr>
          <w:rFonts w:ascii="Cambria" w:hAnsi="Cambria"/>
          <w:color w:val="000000"/>
        </w:rPr>
        <w:t>. We manually picked phase onsets relative to predicted times from the 1D reference model ak135</w:t>
      </w:r>
      <w:r w:rsidRPr="009E378F">
        <w:rPr>
          <w:rFonts w:ascii="Cambria" w:hAnsi="Cambria"/>
        </w:rPr>
        <w:fldChar w:fldCharType="begin" w:fldLock="1"/>
      </w:r>
      <w:r>
        <w:rPr>
          <w:rFonts w:ascii="Cambria" w:hAnsi="Cambria"/>
        </w:rPr>
        <w:instrText>ADDIN CSL_CITATION {"citationItems":[{"id":"ITEM-1","itemData":{"DOI":"10.1111/j.1365-246X.1995.tb03540.x","author":[{"dropping-particle":"","family":"Kennett","given":"B L N","non-dropping-particle":"","parse-names":false,"suffix":""},{"dropping-particle":"","family":"Engdahl","given":"E R","non-dropping-particle":"","parse-names":false,"suffix":""},{"dropping-particle":"","family":"Buland","given":"R","non-dropping-particle":"","parse-names":false,"suffix":""}],"container-title":"Geophys. J. Int.","id":"ITEM-1","issued":{"date-parts":[["1995"]]},"page":"108-124","title":"Constraints on seismic velocities in the Earth from traveltimes","type":"article-journal","volume":"122"},"uris":["http://www.mendeley.com/documents/?uuid=7d7eb334-1fb9-4725-904a-3d60ff3f197e"]}],"mendeley":{"formattedCitation":"&lt;sup&gt;45&lt;/sup&gt;","plainTextFormattedCitation":"45","previouslyFormattedCitation":"&lt;sup&gt;43&lt;/sup&gt;"},"properties":{"noteIndex":0},"schema":"https://github.com/citation-style-language/schema/raw/master/csl-citation.json"}</w:instrText>
      </w:r>
      <w:r w:rsidRPr="009E378F">
        <w:rPr>
          <w:rFonts w:ascii="Cambria" w:hAnsi="Cambria"/>
        </w:rPr>
        <w:fldChar w:fldCharType="separate"/>
      </w:r>
      <w:r w:rsidRPr="00893AE5">
        <w:rPr>
          <w:rFonts w:ascii="Cambria" w:hAnsi="Cambria"/>
          <w:noProof/>
          <w:color w:val="000000"/>
          <w:vertAlign w:val="superscript"/>
        </w:rPr>
        <w:t>45</w:t>
      </w:r>
      <w:r w:rsidRPr="009E378F">
        <w:rPr>
          <w:rFonts w:ascii="Cambria" w:hAnsi="Cambria"/>
        </w:rPr>
        <w:fldChar w:fldCharType="end"/>
      </w:r>
      <w:r w:rsidRPr="009E378F">
        <w:rPr>
          <w:rFonts w:ascii="Cambria" w:hAnsi="Cambria"/>
          <w:color w:val="000000"/>
        </w:rPr>
        <w:t xml:space="preserve"> after applying ellipticity corrections</w:t>
      </w:r>
      <w:r w:rsidRPr="009E378F">
        <w:rPr>
          <w:rFonts w:ascii="Cambria" w:hAnsi="Cambria"/>
        </w:rPr>
        <w:fldChar w:fldCharType="begin" w:fldLock="1"/>
      </w:r>
      <w:r>
        <w:rPr>
          <w:rFonts w:ascii="Cambria" w:hAnsi="Cambria"/>
        </w:rPr>
        <w:instrText>ADDIN CSL_CITATION {"citationItems":[{"id":"ITEM-1","itemData":{"DOI":"10.1111/j.1365-246X.1996.tb01533.x","ISSN":"0956540X","abstract":"The advent of broad-band seismology has meant that use is being made of a wide range of seismic phases, for many of which ellipticity corrections have not been readily available. In particular, when many seismic phases are used in location schemes, it is important that the systematic effects of ellipticity are included for each phase. An efficient and effective procedure for constructing ellipticity corrections is to make use of the ray-based approach of Dziewonksi  &amp;  Gilbert (1976), as reformulated by Doornbos (1988), in conjunction with the rapid evaluation of traveltimes and slownesses for a given range using the tau-spline procedure of Buland  &amp;  Chapman (1983). Ellipticity coefficients have been tabulated for a wide range of seismic phases and are available in electronic form. The ellipticity correction procedures have been extended to include an allowance for diffraction phenomena, for example P diff , S diff  diffracted along the core-mantle boundary. Corrections for additional phases can be generated by building the ellipticity coefficients from suitable combinations of the coefficients for different phase segments.","author":[{"dropping-particle":"","family":"Kennett","given":"B. L.N.","non-dropping-particle":"","parse-names":false,"suffix":""},{"dropping-particle":"","family":"Gudmundsson","given":"O.","non-dropping-particle":"","parse-names":false,"suffix":""}],"container-title":"Geophys. J. Int.","id":"ITEM-1","issue":"1","issued":{"date-parts":[["1996"]]},"page":"40-48","title":"Ellipticity corrections for seismic phases","type":"article-journal","volume":"127"},"uris":["http://www.mendeley.com/documents/?uuid=403479c9-7a8d-4690-bb61-6905262c3ff0"]}],"mendeley":{"formattedCitation":"&lt;sup&gt;46&lt;/sup&gt;","plainTextFormattedCitation":"46","previouslyFormattedCitation":"&lt;sup&gt;44&lt;/sup&gt;"},"properties":{"noteIndex":0},"schema":"https://github.com/citation-style-language/schema/raw/master/csl-citation.json"}</w:instrText>
      </w:r>
      <w:r w:rsidRPr="009E378F">
        <w:rPr>
          <w:rFonts w:ascii="Cambria" w:hAnsi="Cambria"/>
        </w:rPr>
        <w:fldChar w:fldCharType="separate"/>
      </w:r>
      <w:r w:rsidRPr="00893AE5">
        <w:rPr>
          <w:rFonts w:ascii="Cambria" w:hAnsi="Cambria"/>
          <w:noProof/>
          <w:color w:val="000000"/>
          <w:vertAlign w:val="superscript"/>
        </w:rPr>
        <w:t>46</w:t>
      </w:r>
      <w:r w:rsidRPr="009E378F">
        <w:rPr>
          <w:rFonts w:ascii="Cambria" w:hAnsi="Cambria"/>
        </w:rPr>
        <w:fldChar w:fldCharType="end"/>
      </w:r>
      <w:r w:rsidRPr="009E378F">
        <w:rPr>
          <w:rFonts w:ascii="Cambria" w:hAnsi="Cambria"/>
          <w:color w:val="000000"/>
        </w:rPr>
        <w:t xml:space="preserve">. </w:t>
      </w:r>
      <w:proofErr w:type="spellStart"/>
      <w:r w:rsidRPr="009E378F">
        <w:rPr>
          <w:rFonts w:ascii="Cambria" w:hAnsi="Cambria"/>
          <w:color w:val="000000"/>
        </w:rPr>
        <w:t>PKPdf</w:t>
      </w:r>
      <w:proofErr w:type="spellEnd"/>
      <w:r w:rsidRPr="009E378F">
        <w:rPr>
          <w:rFonts w:ascii="Cambria" w:hAnsi="Cambria"/>
          <w:color w:val="000000"/>
        </w:rPr>
        <w:t xml:space="preserve"> and </w:t>
      </w:r>
      <w:proofErr w:type="spellStart"/>
      <w:r w:rsidRPr="009E378F">
        <w:rPr>
          <w:rFonts w:ascii="Cambria" w:hAnsi="Cambria"/>
          <w:color w:val="000000"/>
        </w:rPr>
        <w:t>PKPbc</w:t>
      </w:r>
      <w:proofErr w:type="spellEnd"/>
      <w:r w:rsidRPr="009E378F">
        <w:rPr>
          <w:rFonts w:ascii="Cambria" w:hAnsi="Cambria"/>
          <w:color w:val="000000"/>
        </w:rPr>
        <w:t xml:space="preserve"> are picked on the untransformed data, while </w:t>
      </w:r>
      <w:proofErr w:type="spellStart"/>
      <w:r w:rsidRPr="009E378F">
        <w:rPr>
          <w:rFonts w:ascii="Cambria" w:hAnsi="Cambria"/>
          <w:color w:val="000000"/>
        </w:rPr>
        <w:t>PKPab</w:t>
      </w:r>
      <w:proofErr w:type="spellEnd"/>
      <w:r w:rsidRPr="009E378F">
        <w:rPr>
          <w:rFonts w:ascii="Cambria" w:hAnsi="Cambria"/>
          <w:color w:val="000000"/>
        </w:rPr>
        <w:t xml:space="preserve"> is picked on the Hilbert transformed data. We classified picks based on the clarity of the signal onset, and the prominence of the signal in the unfiltered trace. Following picking and classification, we retaine</w:t>
      </w:r>
      <w:r w:rsidRPr="00A17C3A">
        <w:rPr>
          <w:rFonts w:ascii="Cambria" w:hAnsi="Cambria"/>
          <w:color w:val="000000"/>
        </w:rPr>
        <w:t xml:space="preserve">d 614 and 416 highest quality differential </w:t>
      </w:r>
      <w:proofErr w:type="spellStart"/>
      <w:r w:rsidRPr="00A17C3A">
        <w:rPr>
          <w:rFonts w:ascii="Cambria" w:hAnsi="Cambria"/>
          <w:color w:val="000000"/>
        </w:rPr>
        <w:t>PKPab</w:t>
      </w:r>
      <w:proofErr w:type="spellEnd"/>
      <w:r w:rsidRPr="00A17C3A">
        <w:rPr>
          <w:rFonts w:ascii="Cambria" w:hAnsi="Cambria"/>
          <w:color w:val="000000"/>
        </w:rPr>
        <w:t xml:space="preserve">-df and </w:t>
      </w:r>
      <w:proofErr w:type="spellStart"/>
      <w:r w:rsidRPr="00A17C3A">
        <w:rPr>
          <w:rFonts w:ascii="Cambria" w:hAnsi="Cambria"/>
          <w:color w:val="000000"/>
        </w:rPr>
        <w:t>PKPbc</w:t>
      </w:r>
      <w:proofErr w:type="spellEnd"/>
      <w:r w:rsidRPr="00A17C3A">
        <w:rPr>
          <w:rFonts w:ascii="Cambria" w:hAnsi="Cambria"/>
          <w:color w:val="000000"/>
        </w:rPr>
        <w:t>-df travel times, respectively, measured with respect to ak135 (</w:t>
      </w:r>
      <w:r w:rsidRPr="009E378F">
        <w:rPr>
          <w:rFonts w:ascii="Cambria" w:hAnsi="Cambria"/>
          <w:color w:val="000000"/>
        </w:rPr>
        <w:t xml:space="preserve">all data are shown, split by quality, in Extended Data Fig. 2). These new measurements, combined with the existing catalogues mentioned above yield </w:t>
      </w:r>
      <w:r w:rsidRPr="009E378F">
        <w:rPr>
          <w:rFonts w:ascii="Cambria" w:hAnsi="Cambria"/>
          <w:lang w:val="en-GB"/>
        </w:rPr>
        <w:t xml:space="preserve">3558 and 1586 high quality </w:t>
      </w:r>
      <w:proofErr w:type="spellStart"/>
      <w:r w:rsidRPr="009E378F">
        <w:rPr>
          <w:rFonts w:ascii="Cambria" w:hAnsi="Cambria"/>
          <w:lang w:val="en-GB"/>
        </w:rPr>
        <w:t>PKPab</w:t>
      </w:r>
      <w:proofErr w:type="spellEnd"/>
      <w:r w:rsidRPr="009E378F">
        <w:rPr>
          <w:rFonts w:ascii="Cambria" w:hAnsi="Cambria"/>
          <w:lang w:val="en-GB"/>
        </w:rPr>
        <w:t xml:space="preserve">-df and </w:t>
      </w:r>
      <w:proofErr w:type="spellStart"/>
      <w:r w:rsidRPr="009E378F">
        <w:rPr>
          <w:rFonts w:ascii="Cambria" w:hAnsi="Cambria"/>
          <w:lang w:val="en-GB"/>
        </w:rPr>
        <w:t>PKPbc</w:t>
      </w:r>
      <w:proofErr w:type="spellEnd"/>
      <w:r w:rsidRPr="009E378F">
        <w:rPr>
          <w:rFonts w:ascii="Cambria" w:hAnsi="Cambria"/>
          <w:lang w:val="en-GB"/>
        </w:rPr>
        <w:t>-df measurements, respectively. We only use the high-quality data for all plots and calculations in this paper.</w:t>
      </w:r>
    </w:p>
    <w:p w14:paraId="054C82DB" w14:textId="77777777" w:rsidR="00667C5C" w:rsidRPr="009E378F" w:rsidRDefault="00667C5C" w:rsidP="00667C5C">
      <w:pPr>
        <w:jc w:val="both"/>
        <w:rPr>
          <w:rFonts w:ascii="Cambria" w:hAnsi="Cambria"/>
          <w:lang w:val="en-GB"/>
        </w:rPr>
      </w:pPr>
    </w:p>
    <w:p w14:paraId="6344B897" w14:textId="77777777" w:rsidR="00667C5C" w:rsidRPr="009E378F" w:rsidRDefault="00667C5C" w:rsidP="00667C5C">
      <w:pPr>
        <w:jc w:val="both"/>
        <w:rPr>
          <w:rFonts w:ascii="Cambria" w:hAnsi="Cambria"/>
        </w:rPr>
      </w:pPr>
      <w:r w:rsidRPr="009E378F">
        <w:rPr>
          <w:rFonts w:ascii="Cambria" w:hAnsi="Cambria"/>
          <w:lang w:val="en-GB"/>
        </w:rPr>
        <w:t>Attributing the entire travel-time anomaly to structure in the IC, we convert travel times to velocity anomalies relative to 1D model ak135</w:t>
      </w:r>
      <w:r w:rsidRPr="009E378F">
        <w:rPr>
          <w:rFonts w:ascii="Cambria" w:hAnsi="Cambria"/>
        </w:rPr>
        <w:fldChar w:fldCharType="begin" w:fldLock="1"/>
      </w:r>
      <w:r>
        <w:rPr>
          <w:rFonts w:ascii="Cambria" w:hAnsi="Cambria"/>
        </w:rPr>
        <w:instrText>ADDIN CSL_CITATION {"citationItems":[{"id":"ITEM-1","itemData":{"DOI":"10.1111/j.1365-246X.1995.tb03540.x","author":[{"dropping-particle":"","family":"Kennett","given":"B L N","non-dropping-particle":"","parse-names":false,"suffix":""},{"dropping-particle":"","family":"Engdahl","given":"E R","non-dropping-particle":"","parse-names":false,"suffix":""},{"dropping-particle":"","family":"Buland","given":"R","non-dropping-particle":"","parse-names":false,"suffix":""}],"container-title":"Geophys. J. Int.","id":"ITEM-1","issued":{"date-parts":[["1995"]]},"page":"108-124","title":"Constraints on seismic velocities in the Earth from traveltimes","type":"article-journal","volume":"122"},"uris":["http://www.mendeley.com/documents/?uuid=7d7eb334-1fb9-4725-904a-3d60ff3f197e"]}],"mendeley":{"formattedCitation":"&lt;sup&gt;45&lt;/sup&gt;","plainTextFormattedCitation":"45","previouslyFormattedCitation":"&lt;sup&gt;43&lt;/sup&gt;"},"properties":{"noteIndex":0},"schema":"https://github.com/citation-style-language/schema/raw/master/csl-citation.json"}</w:instrText>
      </w:r>
      <w:r w:rsidRPr="009E378F">
        <w:rPr>
          <w:rFonts w:ascii="Cambria" w:hAnsi="Cambria"/>
        </w:rPr>
        <w:fldChar w:fldCharType="separate"/>
      </w:r>
      <w:r w:rsidRPr="00893AE5">
        <w:rPr>
          <w:rFonts w:ascii="Cambria" w:hAnsi="Cambria"/>
          <w:noProof/>
          <w:vertAlign w:val="superscript"/>
          <w:lang w:val="en-GB"/>
        </w:rPr>
        <w:t>45</w:t>
      </w:r>
      <w:r w:rsidRPr="009E378F">
        <w:rPr>
          <w:rFonts w:ascii="Cambria" w:hAnsi="Cambria"/>
        </w:rPr>
        <w:fldChar w:fldCharType="end"/>
      </w:r>
      <w:r w:rsidRPr="009E378F">
        <w:rPr>
          <w:rFonts w:ascii="Cambria" w:hAnsi="Cambria"/>
          <w:lang w:val="en-GB"/>
        </w:rPr>
        <w:t xml:space="preserve"> as: </w:t>
      </w:r>
      <m:oMath>
        <m:r>
          <w:rPr>
            <w:rFonts w:ascii="Cambria Math" w:hAnsi="Cambria Math"/>
            <w:lang w:val="en-GB"/>
          </w:rPr>
          <m:t>-</m:t>
        </m:r>
        <m:f>
          <m:fPr>
            <m:ctrlPr>
              <w:rPr>
                <w:rFonts w:ascii="Cambria Math" w:hAnsi="Cambria Math"/>
              </w:rPr>
            </m:ctrlPr>
          </m:fPr>
          <m:num>
            <m:r>
              <w:rPr>
                <w:rFonts w:ascii="Cambria Math" w:hAnsi="Cambria Math"/>
              </w:rPr>
              <m:t>dT</m:t>
            </m:r>
          </m:num>
          <m:den>
            <m:r>
              <w:rPr>
                <w:rFonts w:ascii="Cambria Math" w:hAnsi="Cambria Math"/>
              </w:rPr>
              <m:t>Tic</m:t>
            </m:r>
          </m:den>
        </m:f>
        <m:r>
          <w:rPr>
            <w:rFonts w:ascii="Cambria Math" w:hAnsi="Cambria Math"/>
          </w:rPr>
          <m:t>=</m:t>
        </m:r>
        <m:f>
          <m:fPr>
            <m:ctrlPr>
              <w:rPr>
                <w:rFonts w:ascii="Cambria Math" w:hAnsi="Cambria Math"/>
              </w:rPr>
            </m:ctrlPr>
          </m:fPr>
          <m:num>
            <m:r>
              <w:rPr>
                <w:rFonts w:ascii="Cambria Math" w:hAnsi="Cambria Math"/>
              </w:rPr>
              <m:t>dv</m:t>
            </m:r>
          </m:num>
          <m:den>
            <m:r>
              <w:rPr>
                <w:rFonts w:ascii="Cambria Math" w:hAnsi="Cambria Math"/>
              </w:rPr>
              <m:t>v</m:t>
            </m:r>
          </m:den>
        </m:f>
      </m:oMath>
      <w:r w:rsidRPr="009E378F">
        <w:rPr>
          <w:rFonts w:ascii="Cambria" w:hAnsi="Cambria"/>
        </w:rPr>
        <w:t xml:space="preserve">, where </w:t>
      </w:r>
      <m:oMath>
        <m:r>
          <w:rPr>
            <w:rFonts w:ascii="Cambria Math" w:hAnsi="Cambria Math"/>
          </w:rPr>
          <m:t>Tic</m:t>
        </m:r>
      </m:oMath>
      <w:r w:rsidRPr="009E378F">
        <w:rPr>
          <w:rFonts w:ascii="Cambria" w:hAnsi="Cambria"/>
        </w:rPr>
        <w:t xml:space="preserve"> and </w:t>
      </w:r>
      <w:r w:rsidRPr="009E378F">
        <w:rPr>
          <w:rFonts w:ascii="Cambria" w:hAnsi="Cambria"/>
          <w:i/>
        </w:rPr>
        <w:t>v</w:t>
      </w:r>
      <w:r w:rsidRPr="00894754">
        <w:rPr>
          <w:rFonts w:ascii="Cambria" w:hAnsi="Cambria"/>
        </w:rPr>
        <w:t xml:space="preserve"> are reference travel</w:t>
      </w:r>
      <w:r w:rsidRPr="00A17C3A">
        <w:rPr>
          <w:rFonts w:ascii="Cambria" w:hAnsi="Cambria"/>
        </w:rPr>
        <w:t xml:space="preserve"> times and velocities in the IC, respectively</w:t>
      </w:r>
      <w:r w:rsidRPr="00A17C3A">
        <w:rPr>
          <w:rFonts w:ascii="Cambria" w:hAnsi="Cambria"/>
          <w:lang w:val="en-GB"/>
        </w:rPr>
        <w:t>. This accounts for the difference in path length between the shallow and</w:t>
      </w:r>
      <w:r w:rsidRPr="009E378F">
        <w:rPr>
          <w:rFonts w:ascii="Cambria" w:hAnsi="Cambria"/>
          <w:lang w:val="en-GB"/>
        </w:rPr>
        <w:t xml:space="preserve"> more deeply travelling waves. We construct cylindrically symmetric models of anisotropy, in which the perturbation to a spherically symmetric model</w:t>
      </w:r>
      <w:r w:rsidRPr="009E378F">
        <w:rPr>
          <w:rFonts w:ascii="Cambria" w:hAnsi="Cambria"/>
        </w:rPr>
        <w:fldChar w:fldCharType="begin" w:fldLock="1"/>
      </w:r>
      <w:r>
        <w:rPr>
          <w:rFonts w:ascii="Cambria" w:hAnsi="Cambria"/>
        </w:rPr>
        <w:instrText>ADDIN CSL_CITATION {"citationItems":[{"id":"ITEM-1","itemData":{"DOI":"10.1038/356309a0","ISBN":"0028-0836","ISSN":"0028-0836","abstract":"The difference between the travel times of compressional waves that turn in the Earth's liquid outer core (PKP-BC) and those that run in the solid inner core (PKIKP-DF) is primarily sensitive to structure near the inner-core boundary. Such differential travel times measured from short-period waveforms are consistent with small-amplitude deviations from radial symmetry except when ray paths are nearly parallel to the Earth's spin axis. These near-axial paths consistently produce large travel-time anomalies, providing compelling evidence for large-amplitude, axisymmetric anisotropy in the outermost portions of the inner core.","author":[{"dropping-particle":"","family":"Creager","given":"Kenneth C.","non-dropping-particle":"","parse-names":false,"suffix":""}],"container-title":"Nature","id":"ITEM-1","issue":"6367","issued":{"date-parts":[["1992"]]},"page":"309-314","title":"Anisotropy of the inner core from differential travel times of the phases\\nPKP and PKIKP","type":"article-journal","volume":"356"},"uris":["http://www.mendeley.com/documents/?uuid=0c9b125d-c6eb-4ebf-9846-4ed3abe4c168"]}],"mendeley":{"formattedCitation":"&lt;sup&gt;47&lt;/sup&gt;","plainTextFormattedCitation":"47","previouslyFormattedCitation":"&lt;sup&gt;45&lt;/sup&gt;"},"properties":{"noteIndex":0},"schema":"https://github.com/citation-style-language/schema/raw/master/csl-citation.json"}</w:instrText>
      </w:r>
      <w:r w:rsidRPr="009E378F">
        <w:rPr>
          <w:rFonts w:ascii="Cambria" w:hAnsi="Cambria"/>
        </w:rPr>
        <w:fldChar w:fldCharType="separate"/>
      </w:r>
      <w:r w:rsidRPr="00893AE5">
        <w:rPr>
          <w:rFonts w:ascii="Cambria" w:hAnsi="Cambria"/>
          <w:noProof/>
          <w:vertAlign w:val="superscript"/>
          <w:lang w:val="en-GB"/>
        </w:rPr>
        <w:t>47</w:t>
      </w:r>
      <w:r w:rsidRPr="009E378F">
        <w:rPr>
          <w:rFonts w:ascii="Cambria" w:hAnsi="Cambria"/>
        </w:rPr>
        <w:fldChar w:fldCharType="end"/>
      </w:r>
      <w:r w:rsidRPr="009E378F">
        <w:rPr>
          <w:rFonts w:ascii="Cambria" w:hAnsi="Cambria"/>
          <w:lang w:val="en-GB"/>
        </w:rPr>
        <w:t xml:space="preserve"> is expressed as:</w:t>
      </w:r>
    </w:p>
    <w:p w14:paraId="5E6A5910" w14:textId="77777777" w:rsidR="00667C5C" w:rsidRPr="009E378F" w:rsidRDefault="00667C5C" w:rsidP="00667C5C">
      <w:pPr>
        <w:jc w:val="both"/>
        <w:rPr>
          <w:rFonts w:ascii="Cambria" w:hAnsi="Cambria"/>
          <w:lang w:val="en-GB"/>
        </w:rPr>
      </w:pPr>
    </w:p>
    <w:p w14:paraId="30E79D58" w14:textId="77777777" w:rsidR="00667C5C" w:rsidRPr="009E378F" w:rsidRDefault="00C34201" w:rsidP="00667C5C">
      <w:pPr>
        <w:jc w:val="both"/>
        <w:rPr>
          <w:rFonts w:ascii="Cambria" w:hAnsi="Cambria"/>
          <w:lang w:val="en-GB"/>
        </w:rPr>
      </w:pPr>
      <m:oMath>
        <m:f>
          <m:fPr>
            <m:ctrlPr>
              <w:rPr>
                <w:rFonts w:ascii="Cambria Math" w:hAnsi="Cambria Math"/>
                <w:i/>
                <w:lang w:val="en-GB"/>
              </w:rPr>
            </m:ctrlPr>
          </m:fPr>
          <m:num>
            <m:r>
              <w:rPr>
                <w:rFonts w:ascii="Cambria Math" w:hAnsi="Cambria Math"/>
                <w:lang w:val="en-GB"/>
              </w:rPr>
              <m:t>δv</m:t>
            </m:r>
          </m:num>
          <m:den>
            <m:r>
              <w:rPr>
                <w:rFonts w:ascii="Cambria Math" w:hAnsi="Cambria Math"/>
                <w:lang w:val="en-GB"/>
              </w:rPr>
              <m:t>v</m:t>
            </m:r>
          </m:den>
        </m:f>
        <m:r>
          <w:rPr>
            <w:rFonts w:ascii="Cambria Math" w:hAnsi="Cambria Math"/>
            <w:lang w:val="en-GB"/>
          </w:rPr>
          <m:t>=a+b</m:t>
        </m:r>
        <m:func>
          <m:funcPr>
            <m:ctrlPr>
              <w:rPr>
                <w:rFonts w:ascii="Cambria Math" w:hAnsi="Cambria Math"/>
                <w:i/>
                <w:lang w:val="en-GB"/>
              </w:rPr>
            </m:ctrlPr>
          </m:funcPr>
          <m:fName>
            <m:sSup>
              <m:sSupPr>
                <m:ctrlPr>
                  <w:rPr>
                    <w:rFonts w:ascii="Cambria Math" w:hAnsi="Cambria Math"/>
                    <w:lang w:val="en-GB"/>
                  </w:rPr>
                </m:ctrlPr>
              </m:sSupPr>
              <m:e>
                <m:r>
                  <w:rPr>
                    <w:rFonts w:ascii="Cambria Math" w:hAnsi="Cambria Math"/>
                    <w:lang w:val="en-GB"/>
                  </w:rPr>
                  <m:t>cos</m:t>
                </m:r>
              </m:e>
              <m:sup>
                <m:r>
                  <w:rPr>
                    <w:rFonts w:ascii="Cambria Math" w:hAnsi="Cambria Math"/>
                    <w:lang w:val="en-GB"/>
                  </w:rPr>
                  <m:t>2</m:t>
                </m:r>
              </m:sup>
            </m:sSup>
          </m:fName>
          <m:e>
            <m:r>
              <w:rPr>
                <w:rFonts w:ascii="Cambria Math" w:hAnsi="Cambria Math"/>
                <w:lang w:val="en-GB"/>
              </w:rPr>
              <m:t xml:space="preserve">ξ+c </m:t>
            </m:r>
            <m:sSup>
              <m:sSupPr>
                <m:ctrlPr>
                  <w:rPr>
                    <w:rFonts w:ascii="Cambria Math" w:hAnsi="Cambria Math"/>
                    <w:i/>
                    <w:lang w:val="en-GB"/>
                  </w:rPr>
                </m:ctrlPr>
              </m:sSupPr>
              <m:e>
                <m:r>
                  <w:rPr>
                    <w:rFonts w:ascii="Cambria Math" w:hAnsi="Cambria Math"/>
                    <w:lang w:val="en-GB"/>
                  </w:rPr>
                  <m:t>cos</m:t>
                </m:r>
              </m:e>
              <m:sup>
                <m:r>
                  <w:rPr>
                    <w:rFonts w:ascii="Cambria Math" w:hAnsi="Cambria Math"/>
                    <w:lang w:val="en-GB"/>
                  </w:rPr>
                  <m:t>4</m:t>
                </m:r>
              </m:sup>
            </m:sSup>
            <m:r>
              <w:rPr>
                <w:rFonts w:ascii="Cambria Math" w:hAnsi="Cambria Math"/>
                <w:lang w:val="en-GB"/>
              </w:rPr>
              <m:t>ξ</m:t>
            </m:r>
          </m:e>
        </m:func>
      </m:oMath>
      <w:r w:rsidR="00667C5C" w:rsidRPr="009E378F">
        <w:rPr>
          <w:rFonts w:ascii="Cambria" w:hAnsi="Cambria"/>
          <w:lang w:val="en-GB"/>
        </w:rPr>
        <w:tab/>
      </w:r>
      <w:r w:rsidR="00667C5C" w:rsidRPr="009E378F">
        <w:rPr>
          <w:rFonts w:ascii="Cambria" w:hAnsi="Cambria"/>
          <w:lang w:val="en-GB"/>
        </w:rPr>
        <w:tab/>
      </w:r>
      <w:r w:rsidR="00667C5C" w:rsidRPr="009E378F">
        <w:rPr>
          <w:rFonts w:ascii="Cambria" w:hAnsi="Cambria"/>
          <w:lang w:val="en-GB"/>
        </w:rPr>
        <w:tab/>
      </w:r>
      <w:r w:rsidR="00667C5C" w:rsidRPr="009E378F">
        <w:rPr>
          <w:rFonts w:ascii="Cambria" w:hAnsi="Cambria"/>
          <w:lang w:val="en-GB"/>
        </w:rPr>
        <w:tab/>
      </w:r>
      <w:r w:rsidR="00667C5C" w:rsidRPr="009E378F">
        <w:rPr>
          <w:rFonts w:ascii="Cambria" w:hAnsi="Cambria"/>
          <w:lang w:val="en-GB"/>
        </w:rPr>
        <w:tab/>
        <w:t>(S1)</w:t>
      </w:r>
    </w:p>
    <w:p w14:paraId="408C0D57" w14:textId="77777777" w:rsidR="00667C5C" w:rsidRPr="009E378F" w:rsidRDefault="00667C5C" w:rsidP="00667C5C">
      <w:pPr>
        <w:jc w:val="both"/>
        <w:rPr>
          <w:rFonts w:ascii="Cambria" w:hAnsi="Cambria"/>
          <w:lang w:val="en-GB"/>
        </w:rPr>
      </w:pPr>
    </w:p>
    <w:p w14:paraId="57E88A50" w14:textId="77777777" w:rsidR="00667C5C" w:rsidRPr="009E378F" w:rsidRDefault="00667C5C" w:rsidP="00667C5C">
      <w:pPr>
        <w:jc w:val="both"/>
        <w:rPr>
          <w:rFonts w:ascii="Cambria" w:hAnsi="Cambria"/>
          <w:lang w:val="en-GB"/>
        </w:rPr>
      </w:pPr>
      <w:r w:rsidRPr="009E378F">
        <w:rPr>
          <w:rFonts w:ascii="Cambria" w:hAnsi="Cambria"/>
          <w:lang w:val="en-GB"/>
        </w:rPr>
        <w:t xml:space="preserve">where </w:t>
      </w:r>
      <m:oMath>
        <m:r>
          <w:rPr>
            <w:rFonts w:ascii="Cambria Math" w:hAnsi="Cambria Math"/>
          </w:rPr>
          <m:t>v</m:t>
        </m:r>
      </m:oMath>
      <w:r w:rsidRPr="00894754">
        <w:rPr>
          <w:rFonts w:ascii="Cambria" w:hAnsi="Cambria"/>
          <w:lang w:val="en-GB"/>
        </w:rPr>
        <w:t xml:space="preserve"> and </w:t>
      </w:r>
      <m:oMath>
        <m:r>
          <w:rPr>
            <w:rFonts w:ascii="Cambria Math" w:hAnsi="Cambria Math"/>
          </w:rPr>
          <m:t>δv</m:t>
        </m:r>
      </m:oMath>
      <w:r w:rsidRPr="00A17C3A">
        <w:rPr>
          <w:rFonts w:ascii="Cambria" w:hAnsi="Cambria"/>
          <w:lang w:val="en-GB"/>
        </w:rPr>
        <w:t xml:space="preserve"> represent the reference velocity and velocity perturbations, respectively and ξ is the angle of the ray path directio</w:t>
      </w:r>
      <w:r w:rsidRPr="009E378F">
        <w:rPr>
          <w:rFonts w:ascii="Cambria" w:hAnsi="Cambria"/>
          <w:lang w:val="en-GB"/>
        </w:rPr>
        <w:t xml:space="preserve">n at the bottoming point of the ray with respect to Earth's rotation axis. We determine the coefficients </w:t>
      </w:r>
      <w:r w:rsidRPr="009E378F">
        <w:rPr>
          <w:rFonts w:ascii="Cambria" w:hAnsi="Cambria"/>
          <w:i/>
          <w:iCs/>
          <w:lang w:val="en-GB"/>
        </w:rPr>
        <w:t>a</w:t>
      </w:r>
      <w:r w:rsidRPr="009E378F">
        <w:rPr>
          <w:rFonts w:ascii="Cambria" w:hAnsi="Cambria"/>
          <w:lang w:val="en-GB"/>
        </w:rPr>
        <w:t xml:space="preserve">, </w:t>
      </w:r>
      <w:r w:rsidRPr="009E378F">
        <w:rPr>
          <w:rFonts w:ascii="Cambria" w:hAnsi="Cambria"/>
          <w:i/>
          <w:iCs/>
          <w:lang w:val="en-GB"/>
        </w:rPr>
        <w:t>b</w:t>
      </w:r>
      <w:r w:rsidRPr="009E378F">
        <w:rPr>
          <w:rFonts w:ascii="Cambria" w:hAnsi="Cambria"/>
          <w:lang w:val="en-GB"/>
        </w:rPr>
        <w:t xml:space="preserve">, and </w:t>
      </w:r>
      <w:r w:rsidRPr="009E378F">
        <w:rPr>
          <w:rFonts w:ascii="Cambria" w:hAnsi="Cambria"/>
          <w:i/>
          <w:iCs/>
          <w:lang w:val="en-GB"/>
        </w:rPr>
        <w:t>c</w:t>
      </w:r>
      <w:r w:rsidRPr="009E378F">
        <w:rPr>
          <w:rFonts w:ascii="Cambria" w:hAnsi="Cambria"/>
          <w:lang w:val="en-GB"/>
        </w:rPr>
        <w:t xml:space="preserve"> (which can depend on depth and location, depending on the model considered) by fitting our data with an L1-norm to account for outliers. The apparent IC velocity anomaly will be the integrated effect of the velocity anomalies along the </w:t>
      </w:r>
      <w:proofErr w:type="spellStart"/>
      <w:r w:rsidRPr="009E378F">
        <w:rPr>
          <w:rFonts w:ascii="Cambria" w:hAnsi="Cambria"/>
          <w:lang w:val="en-GB"/>
        </w:rPr>
        <w:t>raypath</w:t>
      </w:r>
      <w:proofErr w:type="spellEnd"/>
      <w:r w:rsidRPr="009E378F">
        <w:rPr>
          <w:rFonts w:ascii="Cambria" w:hAnsi="Cambria"/>
          <w:lang w:val="en-GB"/>
        </w:rPr>
        <w:t xml:space="preserve"> in the inner core. </w:t>
      </w:r>
    </w:p>
    <w:p w14:paraId="0F0EF263" w14:textId="77777777" w:rsidR="00667C5C" w:rsidRPr="009E378F" w:rsidRDefault="00667C5C" w:rsidP="00667C5C">
      <w:pPr>
        <w:jc w:val="both"/>
        <w:rPr>
          <w:rFonts w:ascii="Cambria" w:hAnsi="Cambria"/>
          <w:lang w:val="en-GB"/>
        </w:rPr>
      </w:pPr>
    </w:p>
    <w:p w14:paraId="4B7572D7" w14:textId="3D071F85" w:rsidR="00667C5C" w:rsidRPr="009E378F" w:rsidRDefault="00667C5C" w:rsidP="00667C5C">
      <w:pPr>
        <w:jc w:val="both"/>
        <w:rPr>
          <w:rFonts w:ascii="Cambria" w:hAnsi="Cambria"/>
          <w:lang w:val="en-GB"/>
        </w:rPr>
      </w:pPr>
      <w:r w:rsidRPr="009E378F">
        <w:rPr>
          <w:rFonts w:ascii="Cambria" w:hAnsi="Cambria"/>
          <w:lang w:val="en-GB"/>
        </w:rPr>
        <w:t>In order to best illustrate the hemispherical differences, we update hemisphere boundaries by grid searching for the location of the western boundary of the western hemisphere. We hold the eastern boundary fixed to that previously found</w:t>
      </w:r>
      <w:r w:rsidRPr="009E378F">
        <w:rPr>
          <w:rFonts w:ascii="Cambria" w:hAnsi="Cambria"/>
        </w:rPr>
        <w:fldChar w:fldCharType="begin" w:fldLock="1"/>
      </w:r>
      <w:r w:rsidRPr="009E378F">
        <w:rPr>
          <w:rFonts w:ascii="Cambria" w:hAnsi="Cambria"/>
        </w:rPr>
        <w:instrText>ADDIN CSL_CITATION {"citationItems":[{"id":"ITEM-1","itemData":{"DOI":"10.1016/j.pepi.2016.03.001","ISSN":"0031-9201","author":[{"dropping-particle":"","family":"Irving","given":"J C E","non-dropping-particle":"","parse-names":false,"suffix":""}],"container-title":"Phys. Earth planet. Int.","id":"ITEM-1","issued":{"date-parts":[["2016"]]},"page":"12-24","publisher":"Elsevier B.V.","title":"Imaging the inner core under Africa and Europe","type":"article-journal","volume":"254"},"uris":["http://www.mendeley.com/documents/?uuid=d5ac714c-b0aa-442a-8d0d-53e04d7822dd"]}],"mendeley":{"formattedCitation":"&lt;sup&gt;10&lt;/sup&gt;","plainTextFormattedCitation":"10","previouslyFormattedCitation":"&lt;sup&gt;10&lt;/sup&gt;"},"properties":{"noteIndex":0},"schema":"https://github.com/citation-style-language/schema/raw/master/csl-citation.json"}</w:instrText>
      </w:r>
      <w:r w:rsidRPr="009E378F">
        <w:rPr>
          <w:rFonts w:ascii="Cambria" w:hAnsi="Cambria"/>
        </w:rPr>
        <w:fldChar w:fldCharType="separate"/>
      </w:r>
      <w:r w:rsidRPr="009E378F">
        <w:rPr>
          <w:rFonts w:ascii="Cambria" w:hAnsi="Cambria"/>
          <w:noProof/>
          <w:vertAlign w:val="superscript"/>
          <w:lang w:val="en-GB"/>
        </w:rPr>
        <w:t>10</w:t>
      </w:r>
      <w:r w:rsidRPr="009E378F">
        <w:rPr>
          <w:rFonts w:ascii="Cambria" w:hAnsi="Cambria"/>
        </w:rPr>
        <w:fldChar w:fldCharType="end"/>
      </w:r>
      <w:r w:rsidRPr="009E378F">
        <w:rPr>
          <w:rFonts w:ascii="Cambria" w:hAnsi="Cambria"/>
          <w:lang w:val="en-GB"/>
        </w:rPr>
        <w:t xml:space="preserve"> as our dataset has limited coverage in this region, while the previous study was designed to sample the eastern boundary. Seeking to test the model of an IC with hemispherical and depth dependent anisotropy, we </w:t>
      </w:r>
      <w:r w:rsidRPr="00894754">
        <w:rPr>
          <w:rFonts w:ascii="Cambria" w:hAnsi="Cambria"/>
          <w:lang w:val="en-GB"/>
        </w:rPr>
        <w:t xml:space="preserve">split the data into two hemispheres described by the candidate boundaries </w:t>
      </w:r>
      <w:r w:rsidRPr="00A17C3A">
        <w:rPr>
          <w:rFonts w:ascii="Cambria" w:hAnsi="Cambria"/>
          <w:lang w:val="en-GB"/>
        </w:rPr>
        <w:t>and fit models of velocity anomaly as a function of distance to the polar data (ξ≤15°)</w:t>
      </w:r>
      <w:r w:rsidRPr="00555288">
        <w:rPr>
          <w:rFonts w:ascii="Cambria" w:hAnsi="Cambria"/>
          <w:lang w:val="en-GB"/>
        </w:rPr>
        <w:t>.</w:t>
      </w:r>
      <w:r w:rsidRPr="00B46890">
        <w:rPr>
          <w:rFonts w:ascii="Cambria" w:hAnsi="Cambria"/>
          <w:lang w:val="en-GB"/>
        </w:rPr>
        <w:t xml:space="preserve"> Only the polar data shows significant </w:t>
      </w:r>
      <w:proofErr w:type="spellStart"/>
      <w:r w:rsidRPr="00B46890">
        <w:rPr>
          <w:rFonts w:ascii="Cambria" w:hAnsi="Cambria"/>
          <w:lang w:val="en-GB"/>
        </w:rPr>
        <w:t>hemisphericity</w:t>
      </w:r>
      <w:proofErr w:type="spellEnd"/>
      <w:r w:rsidRPr="00B46890">
        <w:rPr>
          <w:rFonts w:ascii="Cambria" w:hAnsi="Cambria"/>
          <w:lang w:val="en-GB"/>
        </w:rPr>
        <w:t xml:space="preserve">, thus we exclude </w:t>
      </w:r>
      <w:r w:rsidRPr="009E378F">
        <w:rPr>
          <w:rFonts w:ascii="Cambria" w:hAnsi="Cambria"/>
          <w:lang w:val="en-GB"/>
        </w:rPr>
        <w:t>higher ξ data to avoid biasing the fit with data with little resolving power. We seek to minimise the combined misfit to the two straight lines (Extended Data Fig. 6). Hemispheres are assigned based on the longitude of the turning point of the ray, an approximation that works well for polar data, but for equatorial data leads to smearing of hemispherical differences. However, since equatorial data do not show significant differences between hemispheres this approximation is not problematic. The western boundary of the western hemisphere produces equal fits to the data when located between -166° E and -159° E, with a very sharp falloff in R</w:t>
      </w:r>
      <w:r w:rsidRPr="009E378F">
        <w:rPr>
          <w:rFonts w:ascii="Cambria" w:hAnsi="Cambria"/>
          <w:vertAlign w:val="superscript"/>
          <w:lang w:val="en-GB"/>
        </w:rPr>
        <w:t>2</w:t>
      </w:r>
      <w:r w:rsidRPr="009E378F">
        <w:rPr>
          <w:rFonts w:ascii="Cambria" w:hAnsi="Cambria"/>
          <w:lang w:val="en-GB"/>
        </w:rPr>
        <w:t xml:space="preserve"> at locations &lt;-166° E or &gt;-153° E. While we simplify the boundary to a line of constant longitude, we cannot rule out a bent western boundary</w:t>
      </w:r>
      <w:r w:rsidRPr="009E378F">
        <w:rPr>
          <w:rFonts w:ascii="Cambria" w:hAnsi="Cambria"/>
        </w:rPr>
        <w:fldChar w:fldCharType="begin" w:fldLock="1"/>
      </w:r>
      <w:r>
        <w:rPr>
          <w:rFonts w:ascii="Cambria" w:hAnsi="Cambria"/>
        </w:rPr>
        <w:instrText>ADDIN CSL_CITATION {"citationItems":[{"id":"ITEM-1","itemData":{"DOI":"10.1016/j.pepi.2017.09.002","ISSN":"00319201","abstract":"The inner core (IC) east–west hemispheric dichotomy is widely recognized, but the reported position of the hemispheric boundary varies among studies due to uneven sampling coverage and the data analyzed. This study investigates the sharpness of the western hemispheric boundary (WHB) near 180 °W by analyzing differential time residuals of PKiKP–PKPdf and PKP(bc–df) for PKPdf phases that sample 155 °E–130 °W in various azimuthal directions. Using PKiKP–PKPdf observations, the WHB is located at 175 °E–180 °W in the southern hemisphere, based mainly on the lateral isotropy–anisotropy transition. However, based on the lateral isotropic velocity contrast and this isotropy–anisotropy transition between the two hemispheres, its location is 170–160 °W in the northern hemisphere. These findings indicate that the WHB is sharp and exhibits a latitudinal dependence with a 10°–20° kink, as well as 1.75% anisotropy in the uppermost IC across the 180–155 °W range of the western hemisphere. As suggested by PKP(bc–df), the WHB could remain at 160 °W at depth. The isotropic velocity contrast near the WHB (160 °W) between the eastern and western hemispheres is lower than previous estimates using PKPdf phases sampling the bulk part of each hemisphere.","author":[{"dropping-particle":"","family":"Yu","given":"Wen che","non-dropping-particle":"","parse-names":false,"suffix":""},{"dropping-particle":"","family":"Su","given":"Jun","non-dropping-particle":"","parse-names":false,"suffix":""},{"dropping-particle":"","family":"Song","given":"Teh Ru Alex","non-dropping-particle":"","parse-names":false,"suffix":""},{"dropping-particle":"","family":"Huang","given":"Hsin Hua","non-dropping-particle":"","parse-names":false,"suffix":""},{"dropping-particle":"","family":"Mozziconacci","given":"Laetitia","non-dropping-particle":"","parse-names":false,"suffix":""},{"dropping-particle":"","family":"Huang","given":"Bor Shouh","non-dropping-particle":"","parse-names":false,"suffix":""}],"container-title":"Phys. Earth planet. Int.","id":"ITEM-1","issued":{"date-parts":[["2017"]]},"page":"1-16","publisher":"Elsevier B.V.","title":"The inner core hemispheric boundary near 180 °W","type":"article-journal","volume":"272"},"uris":["http://www.mendeley.com/documents/?uuid=a71d9c8c-1dbf-41bf-9204-3ecd7a1d75c2"]}],"mendeley":{"formattedCitation":"&lt;sup&gt;48&lt;/sup&gt;","plainTextFormattedCitation":"48","previouslyFormattedCitation":"&lt;sup&gt;46&lt;/sup&gt;"},"properties":{"noteIndex":0},"schema":"https://github.com/citation-style-language/schema/raw/master/csl-citation.json"}</w:instrText>
      </w:r>
      <w:r w:rsidRPr="009E378F">
        <w:rPr>
          <w:rFonts w:ascii="Cambria" w:hAnsi="Cambria"/>
        </w:rPr>
        <w:fldChar w:fldCharType="separate"/>
      </w:r>
      <w:r w:rsidRPr="00893AE5">
        <w:rPr>
          <w:rFonts w:ascii="Cambria" w:hAnsi="Cambria"/>
          <w:noProof/>
          <w:vertAlign w:val="superscript"/>
          <w:lang w:val="en-GB"/>
        </w:rPr>
        <w:t>48</w:t>
      </w:r>
      <w:r w:rsidRPr="009E378F">
        <w:rPr>
          <w:rFonts w:ascii="Cambria" w:hAnsi="Cambria"/>
        </w:rPr>
        <w:fldChar w:fldCharType="end"/>
      </w:r>
      <w:r w:rsidRPr="009E378F">
        <w:rPr>
          <w:rFonts w:ascii="Cambria" w:hAnsi="Cambria"/>
          <w:lang w:val="en-GB"/>
        </w:rPr>
        <w:t>. When we repeat this test with the less-</w:t>
      </w:r>
      <w:r w:rsidRPr="00894754">
        <w:rPr>
          <w:rFonts w:ascii="Cambria" w:hAnsi="Cambria"/>
          <w:lang w:val="en-GB"/>
        </w:rPr>
        <w:t>polar data,</w:t>
      </w:r>
      <w:r w:rsidRPr="00A17C3A">
        <w:rPr>
          <w:rFonts w:ascii="Cambria" w:hAnsi="Cambria"/>
          <w:lang w:val="en-GB"/>
        </w:rPr>
        <w:t xml:space="preserve"> ξ&lt;35°, the best fitting hemisphere locations are similar with a sharp falloff at &lt;-15</w:t>
      </w:r>
      <w:r w:rsidRPr="009E378F">
        <w:rPr>
          <w:rFonts w:ascii="Cambria" w:hAnsi="Cambria"/>
          <w:lang w:val="en-GB"/>
        </w:rPr>
        <w:t>3° E.</w:t>
      </w:r>
    </w:p>
    <w:p w14:paraId="73C388C1" w14:textId="77777777" w:rsidR="00667C5C" w:rsidRPr="009E378F" w:rsidRDefault="00667C5C" w:rsidP="00667C5C">
      <w:pPr>
        <w:jc w:val="both"/>
        <w:rPr>
          <w:rFonts w:ascii="Cambria" w:hAnsi="Cambria"/>
          <w:lang w:val="en-GB"/>
        </w:rPr>
      </w:pPr>
    </w:p>
    <w:p w14:paraId="2F624E79" w14:textId="77777777" w:rsidR="00667C5C" w:rsidRPr="009E378F" w:rsidRDefault="00667C5C" w:rsidP="00667C5C">
      <w:pPr>
        <w:jc w:val="both"/>
        <w:rPr>
          <w:rFonts w:ascii="Cambria" w:hAnsi="Cambria"/>
          <w:color w:val="70AD47" w:themeColor="accent6"/>
        </w:rPr>
      </w:pPr>
      <w:r w:rsidRPr="009E378F">
        <w:rPr>
          <w:rFonts w:ascii="Cambria" w:hAnsi="Cambria"/>
          <w:color w:val="000000" w:themeColor="text1"/>
          <w:lang w:val="en-GB"/>
        </w:rPr>
        <w:t xml:space="preserve">To determine the robustness of the resolved gradients of velocity with depth in each hemisphere </w:t>
      </w:r>
      <w:r w:rsidRPr="009E378F">
        <w:rPr>
          <w:rFonts w:ascii="Cambria" w:hAnsi="Cambria"/>
          <w:color w:val="000000" w:themeColor="text1"/>
        </w:rPr>
        <w:t xml:space="preserve">we perform an interaction effect analysis using the data shown in Fig. 2b. We find that to 95% confidence we cannot reject the null hypothesis that the gradient of the two hemispheres is the same, </w:t>
      </w:r>
      <w:proofErr w:type="gramStart"/>
      <w:r w:rsidRPr="009E378F">
        <w:rPr>
          <w:rFonts w:ascii="Cambria" w:hAnsi="Cambria"/>
          <w:color w:val="000000" w:themeColor="text1"/>
        </w:rPr>
        <w:t>i.e.</w:t>
      </w:r>
      <w:proofErr w:type="gramEnd"/>
      <w:r w:rsidRPr="009E378F">
        <w:rPr>
          <w:rFonts w:ascii="Cambria" w:hAnsi="Cambria"/>
          <w:color w:val="000000" w:themeColor="text1"/>
        </w:rPr>
        <w:t xml:space="preserve"> the gradient of the two hemispheres is statistically the same. To determine the robustness of the offset in intercept between the two gradients we  perform a bootstrap resampling of the same data. We find that the second standard deviations about the bootstrapped means do not overlap between the two hemispheres. We conclude that the trends of velocity with depth in the two hemispheres have statistically distinct intercepts but statistically very similar gradients.</w:t>
      </w:r>
    </w:p>
    <w:p w14:paraId="69694342" w14:textId="77777777" w:rsidR="00667C5C" w:rsidRPr="009E378F" w:rsidRDefault="00667C5C" w:rsidP="00667C5C">
      <w:pPr>
        <w:jc w:val="both"/>
        <w:rPr>
          <w:rFonts w:ascii="Cambria" w:hAnsi="Cambria"/>
          <w:color w:val="70AD47" w:themeColor="accent6"/>
        </w:rPr>
      </w:pPr>
    </w:p>
    <w:p w14:paraId="064629E0" w14:textId="77777777" w:rsidR="00667C5C" w:rsidRPr="009E378F" w:rsidRDefault="00667C5C" w:rsidP="00667C5C">
      <w:pPr>
        <w:jc w:val="both"/>
        <w:rPr>
          <w:rFonts w:ascii="Cambria" w:hAnsi="Cambria"/>
          <w:b/>
          <w:lang w:val="en-GB"/>
        </w:rPr>
      </w:pPr>
      <w:r w:rsidRPr="009E378F">
        <w:rPr>
          <w:rFonts w:ascii="Cambria" w:hAnsi="Cambria"/>
          <w:b/>
          <w:lang w:val="en-GB"/>
        </w:rPr>
        <w:t>South Sandwich Islands to Alaska anomaly</w:t>
      </w:r>
    </w:p>
    <w:p w14:paraId="4CC12342" w14:textId="77777777" w:rsidR="00667C5C" w:rsidRPr="009E378F" w:rsidRDefault="00667C5C" w:rsidP="00667C5C">
      <w:pPr>
        <w:jc w:val="both"/>
        <w:rPr>
          <w:rFonts w:ascii="Cambria" w:hAnsi="Cambria"/>
        </w:rPr>
      </w:pPr>
      <w:proofErr w:type="spellStart"/>
      <w:r w:rsidRPr="009E378F">
        <w:rPr>
          <w:rFonts w:ascii="Cambria" w:hAnsi="Cambria"/>
          <w:lang w:val="en-GB"/>
        </w:rPr>
        <w:t>PKPbc</w:t>
      </w:r>
      <w:proofErr w:type="spellEnd"/>
      <w:r w:rsidRPr="009E378F">
        <w:rPr>
          <w:rFonts w:ascii="Cambria" w:hAnsi="Cambria"/>
          <w:lang w:val="en-GB"/>
        </w:rPr>
        <w:t xml:space="preserve">-df and </w:t>
      </w:r>
      <w:proofErr w:type="spellStart"/>
      <w:r w:rsidRPr="009E378F">
        <w:rPr>
          <w:rFonts w:ascii="Cambria" w:hAnsi="Cambria"/>
          <w:lang w:val="en-GB"/>
        </w:rPr>
        <w:t>PKPab</w:t>
      </w:r>
      <w:proofErr w:type="spellEnd"/>
      <w:r w:rsidRPr="009E378F">
        <w:rPr>
          <w:rFonts w:ascii="Cambria" w:hAnsi="Cambria"/>
          <w:lang w:val="en-GB"/>
        </w:rPr>
        <w:t>-df data recorded at stations in Alaska show a spread of travel time anomalies that do not match the global pattern as a function of ξ (Extended Data Fig. 3), as previously reported</w:t>
      </w:r>
      <w:r w:rsidRPr="009E378F">
        <w:rPr>
          <w:rFonts w:ascii="Cambria" w:hAnsi="Cambria"/>
        </w:rPr>
        <w:fldChar w:fldCharType="begin" w:fldLock="1"/>
      </w:r>
      <w:r>
        <w:rPr>
          <w:rFonts w:ascii="Cambria" w:hAnsi="Cambria"/>
        </w:rPr>
        <w:instrText>ADDIN CSL_CITATION {"citationItems":[{"id":"ITEM-1","itemData":{"DOI":"10.1029/GD031p0031","ISBN":"9781118670071","abstract":"This chapter contains sections titled: * Introduction * Description Of The Datasets And Some Specific Trends * Complex Inner Core Anisotropy Or Strong Heterogeneity At The Base Of The Mantel? * Different Global Projections Of The PKP Travel Time Residuals * Possible Alternative Models To The Hemispherical Inner Core Anisotropy * Conclusions","author":[{"dropping-particle":"","family":"Romanowicz","given":"B","non-dropping-particle":"","parse-names":false,"suffix":""},{"dropping-particle":"","family":"Tkalčić","given":"H","non-dropping-particle":"","parse-names":false,"suffix":""},{"dropping-particle":"","family":"Bréger","given":"L","non-dropping-particle":"","parse-names":false,"suffix":""}],"container-title":"Earth's Core: Dynamics, Structure, Rotation","id":"ITEM-1","issued":{"date-parts":[["2003"]]},"page":"31-44","title":"On the Origin of Complexity in PKP Travel Time Data","type":"article-journal"},"uris":["http://www.mendeley.com/documents/?uuid=a8ea9a9c-73ce-4d79-9505-6112035cbbe7"]},{"id":"ITEM-2","itemData":{"DOI":"10.1029/2010GL043841","ISSN":"00948276","abstract":"Cylindrical anisotropy in Earth's inner core has been invoked to account for travel times of PKP core-sensitive seismic waves, such as from the South Sandwich Islands (SSI) earthquakes observed in Alaska, which depart from predictions. Newly collected travel-time residuals from seismic waves from the SSI region that sample only Earth's mantle (PcP and P waves) have a comparable range to the PKP differential travel-time residuals, yet they are insensitive to core structure. This observation suggests that mantle structure affects PKP travel time residuals more than previously acknowledged and challenges the existing conceptual framework of a uniform inner core anisotropy. The inner core could be a conglomerate of anisotropic domains, and the PKP travel times are most likely influenced by the geometry of inner core sampling and inhomogeneous mantle structure. This concept reconciles observed complexities in travel times while preserving a net inner core anisotropy that is required by observations of Earth's free oscillations. Citation: Tkalcic, H. (2010), Large variations in travel times of mantle-sensitive seismic waves from the South Sandwich Islands: Is the Earth's inner core a conglomerate of anisotropic domains?, Geophys. Res. Lett., 37, L14312, doi:10.1029/2010GL043841.","author":[{"dropping-particle":"","family":"Tkalčić","given":"Hrvoje","non-dropping-particle":"","parse-names":false,"suffix":""}],"container-title":"Geophys. Res. Lett.","id":"ITEM-2","issue":"14","issued":{"date-parts":[["2010"]]},"page":"1-6","title":"Large variations in travel times of mantle-sensitive seismic waves from the South Sandwich Islands: Is the Earth's inner core a conglomerate of anisotropic domains?","type":"article-journal","volume":"37"},"uris":["http://www.mendeley.com/documents/?uuid=dac7f8ce-32aa-4a2c-89bf-2eec7dfe71c1"]},{"id":"ITEM-3","itemData":{"DOI":"10.1016/j.pepi.2017.05.005","ISSN":"00319201","abstract":"Seismic anisotropy has been found in many regions of the Earth's interior. Its presence in the Earth's crust has been known since the 19th century, and is due in part to the alignment of anisotropic crystals in rocks, and in part to patterns in the distribution of fractures and pores. In the upper mantle, seismic anisotropy was discovered 50 years ago, and can be attributed for the most part, to the alignment of intrinsically anisotropic olivine crystals during large scale deformation associated with convection. There is some indication for anisotropy in the transition zone, particularly in the vicinity of subducted slabs. Here we focus on the deep Earth – the lower mantle and core, where anisotropy is not yet mapped in detail, nor is there consensus on its origin. Most of the lower mantle appears largely isotropic, except in the last 200–300 km, in the D″ region, where evidence for seismic anisotropy has been accumulating since the late 1980s, mostly from shear wave splitting measurements. Recently, a picture has been emerging, where strong anisotropy is associated with high shear velocities at the edges of the large low shear velocity provinces (LLSVPs) in the central Pacific and under Africa. These observations are consistent with being due to the presence of highly anisotropic MgSiO3post-perovskite crystals, aligned during the deformation of slabs impinging on the core-mantle boundary, and upwelling flow within the LLSVPs. We also discuss mineral physics aspects such as ultrahigh pressure deformation experiments, first principles calculations to obtain information about elastic properties, and derivation of dislocation activity based on bonding characteristics. Polycrystal plasticity simulations can predict anisotropy but models are still highly idealized and neglect the complex microstructure of polyphase aggregates with strong and weak components. A promising direction for future progress in understanding the origin of seismic anisotropy in the deep mantle and its relation to global mantle circulation, is to link macroscopic information from seismology and microscopic information mineral physics through geodynamics modeling. Anisotropy in the inner core was proposed 30 years ago to explain faster P wave propagation along the direction of the Earth's axis of rotation as well as anomalous splitting of core sensitive free oscillations. There is still uncertainty about the origin of this anisotropy. In particular, it is difficult to explain its streng…","author":[{"dropping-particle":"","family":"Romanowicz","given":"Barbara","non-dropping-particle":"","parse-names":false,"suffix":""},{"dropping-particle":"","family":"Wenk","given":"Hans Rudolf","non-dropping-particle":"","parse-names":false,"suffix":""}],"container-title":"Phys. Earth planet. Int.","id":"ITEM-3","issued":{"date-parts":[["2017"]]},"page":"58-90","publisher":"Elsevier B.V.","title":"Anisotropy in the deep Earth","type":"article-journal","volume":"269"},"uris":["http://www.mendeley.com/documents/?uuid=08c25729-dc44-49c5-bb92-dd18bb608a26"]}],"mendeley":{"formattedCitation":"&lt;sup&gt;37,49,50&lt;/sup&gt;","plainTextFormattedCitation":"37,49,50","previouslyFormattedCitation":"&lt;sup&gt;34,47,48&lt;/sup&gt;"},"properties":{"noteIndex":0},"schema":"https://github.com/citation-style-language/schema/raw/master/csl-citation.json"}</w:instrText>
      </w:r>
      <w:r w:rsidRPr="009E378F">
        <w:rPr>
          <w:rFonts w:ascii="Cambria" w:hAnsi="Cambria"/>
        </w:rPr>
        <w:fldChar w:fldCharType="separate"/>
      </w:r>
      <w:r w:rsidRPr="00893AE5">
        <w:rPr>
          <w:rFonts w:ascii="Cambria" w:hAnsi="Cambria"/>
          <w:noProof/>
          <w:vertAlign w:val="superscript"/>
          <w:lang w:val="en-GB"/>
        </w:rPr>
        <w:t>37,49,50</w:t>
      </w:r>
      <w:r w:rsidRPr="009E378F">
        <w:rPr>
          <w:rFonts w:ascii="Cambria" w:hAnsi="Cambria"/>
        </w:rPr>
        <w:fldChar w:fldCharType="end"/>
      </w:r>
      <w:r w:rsidRPr="009E378F">
        <w:rPr>
          <w:rFonts w:ascii="Cambria" w:hAnsi="Cambria"/>
          <w:lang w:val="en-GB"/>
        </w:rPr>
        <w:t xml:space="preserve">. This is especially clear for </w:t>
      </w:r>
      <w:proofErr w:type="spellStart"/>
      <w:r w:rsidRPr="009E378F">
        <w:rPr>
          <w:rFonts w:ascii="Cambria" w:hAnsi="Cambria"/>
          <w:lang w:val="en-GB"/>
        </w:rPr>
        <w:t>PKPbc</w:t>
      </w:r>
      <w:proofErr w:type="spellEnd"/>
      <w:r w:rsidRPr="009E378F">
        <w:rPr>
          <w:rFonts w:ascii="Cambria" w:hAnsi="Cambria"/>
          <w:lang w:val="en-GB"/>
        </w:rPr>
        <w:t>-df measurements that show travel time anomalies of up to 6 s, in contrast to measurements outside of Alaska of less than 3 s on the most polar paths. This data may be contaminated by the Alaska slab</w:t>
      </w:r>
      <w:r w:rsidRPr="009E378F">
        <w:rPr>
          <w:rFonts w:ascii="Cambria" w:hAnsi="Cambria"/>
          <w:lang w:val="en-GB"/>
        </w:rPr>
        <w:fldChar w:fldCharType="begin" w:fldLock="1"/>
      </w:r>
      <w:r>
        <w:rPr>
          <w:rFonts w:ascii="Cambria" w:hAnsi="Cambria"/>
          <w:lang w:val="en-GB"/>
        </w:rPr>
        <w:instrText>ADDIN CSL_CITATION {"citationItems":[{"id":"ITEM-1","itemData":{"DOI":"10.1029/GD031p0031","ISBN":"9781118670071","abstract":"This chapter contains sections titled: * Introduction * Description Of The Datasets And Some Specific Trends * Complex Inner Core Anisotropy Or Strong Heterogeneity At The Base Of The Mantel? * Different Global Projections Of The PKP Travel Time Residuals * Possible Alternative Models To The Hemispherical Inner Core Anisotropy * Conclusions","author":[{"dropping-particle":"","family":"Romanowicz","given":"B","non-dropping-particle":"","parse-names":false,"suffix":""},{"dropping-particle":"","family":"Tkalčić","given":"H","non-dropping-particle":"","parse-names":false,"suffix":""},{"dropping-particle":"","family":"Bréger","given":"L","non-dropping-particle":"","parse-names":false,"suffix":""}],"container-title":"Earth's Core: Dynamics, Structure, Rotation","id":"ITEM-1","issued":{"date-parts":[["2003"]]},"page":"31-44","title":"On the Origin of Complexity in PKP Travel Time Data","type":"article-journal"},"uris":["http://www.mendeley.com/documents/?uuid=a8ea9a9c-73ce-4d79-9505-6112035cbbe7"]}],"mendeley":{"formattedCitation":"&lt;sup&gt;49&lt;/sup&gt;","plainTextFormattedCitation":"49","previouslyFormattedCitation":"&lt;sup&gt;47&lt;/sup&gt;"},"properties":{"noteIndex":0},"schema":"https://github.com/citation-style-language/schema/raw/master/csl-citation.json"}</w:instrText>
      </w:r>
      <w:r w:rsidRPr="009E378F">
        <w:rPr>
          <w:rFonts w:ascii="Cambria" w:hAnsi="Cambria"/>
          <w:lang w:val="en-GB"/>
        </w:rPr>
        <w:fldChar w:fldCharType="separate"/>
      </w:r>
      <w:r w:rsidRPr="00893AE5">
        <w:rPr>
          <w:rFonts w:ascii="Cambria" w:hAnsi="Cambria"/>
          <w:noProof/>
          <w:vertAlign w:val="superscript"/>
          <w:lang w:val="en-GB"/>
        </w:rPr>
        <w:t>49</w:t>
      </w:r>
      <w:r w:rsidRPr="009E378F">
        <w:rPr>
          <w:rFonts w:ascii="Cambria" w:hAnsi="Cambria"/>
          <w:lang w:val="en-GB"/>
        </w:rPr>
        <w:fldChar w:fldCharType="end"/>
      </w:r>
      <w:r w:rsidRPr="009E378F">
        <w:rPr>
          <w:rFonts w:ascii="Cambria" w:hAnsi="Cambria"/>
          <w:lang w:val="en-GB"/>
        </w:rPr>
        <w:t xml:space="preserve">. We thus </w:t>
      </w:r>
      <w:r w:rsidRPr="009E378F">
        <w:rPr>
          <w:rFonts w:ascii="Cambria" w:hAnsi="Cambria"/>
          <w:lang w:val="en-GB"/>
        </w:rPr>
        <w:lastRenderedPageBreak/>
        <w:t>remove data recorded in Alaska from the analysis presented here, but we keep data from events in Alaska, which are not affected by the slab and fit the global trends (Extended Data Fig. 3).</w:t>
      </w:r>
    </w:p>
    <w:p w14:paraId="28726D40" w14:textId="77777777" w:rsidR="00667C5C" w:rsidRPr="009E378F" w:rsidRDefault="00667C5C" w:rsidP="00667C5C">
      <w:pPr>
        <w:jc w:val="both"/>
        <w:rPr>
          <w:rFonts w:ascii="Cambria" w:hAnsi="Cambria"/>
        </w:rPr>
      </w:pPr>
    </w:p>
    <w:p w14:paraId="48D5F4A9" w14:textId="77777777" w:rsidR="00667C5C" w:rsidRPr="009E378F" w:rsidRDefault="00667C5C" w:rsidP="00667C5C">
      <w:pPr>
        <w:jc w:val="both"/>
        <w:rPr>
          <w:rFonts w:ascii="Cambria" w:hAnsi="Cambria"/>
          <w:b/>
          <w:u w:val="single"/>
          <w:lang w:val="en-GB"/>
        </w:rPr>
      </w:pPr>
      <w:r w:rsidRPr="009E378F">
        <w:rPr>
          <w:rFonts w:ascii="Cambria" w:hAnsi="Cambria"/>
          <w:b/>
          <w:u w:val="single"/>
          <w:lang w:val="en-GB"/>
        </w:rPr>
        <w:t>Geodynamics</w:t>
      </w:r>
    </w:p>
    <w:p w14:paraId="5317CB03" w14:textId="77777777" w:rsidR="00667C5C" w:rsidRPr="009E378F" w:rsidRDefault="00667C5C" w:rsidP="00667C5C">
      <w:pPr>
        <w:jc w:val="both"/>
        <w:rPr>
          <w:rFonts w:ascii="Cambria" w:hAnsi="Cambria"/>
        </w:rPr>
      </w:pPr>
      <w:r w:rsidRPr="009E378F">
        <w:rPr>
          <w:rFonts w:ascii="Cambria" w:hAnsi="Cambria"/>
        </w:rPr>
        <w:t xml:space="preserve">It has previously been </w:t>
      </w:r>
      <w:r w:rsidRPr="00894754">
        <w:rPr>
          <w:rFonts w:ascii="Cambria" w:hAnsi="Cambria"/>
        </w:rPr>
        <w:t>proposed by different groups that viscous relaxation of topography at the</w:t>
      </w:r>
      <w:r w:rsidRPr="00A17C3A">
        <w:rPr>
          <w:rFonts w:ascii="Cambria" w:hAnsi="Cambria"/>
        </w:rPr>
        <w:t xml:space="preserve"> inner core boundary, caused by differential growth rate of the inner core, may orientate crystals in the inner core and explain the inner core bulk anisotropy (Extended Data Fig. 10)</w:t>
      </w:r>
      <w:r w:rsidRPr="009E378F">
        <w:rPr>
          <w:rFonts w:ascii="Cambria" w:hAnsi="Cambria"/>
        </w:rPr>
        <w:fldChar w:fldCharType="begin" w:fldLock="1"/>
      </w:r>
      <w:r w:rsidRPr="009E378F">
        <w:rPr>
          <w:rFonts w:ascii="Cambria" w:hAnsi="Cambria"/>
        </w:rPr>
        <w:instrText>ADDIN CSL_CITATION {"citationItems":[{"id":"ITEM-1","itemData":{"DOI":"10.1029/96JB02700","ISBN":"0148-0227","ISSN":"01480227","abstract":"... models ... inner outer cores ... ANISOTROPIC INNER CORE GROWTH MODEL ...","author":[{"dropping-particle":"","family":"Yoshida","given":"Shigeo","non-dropping-particle":"","parse-names":false,"suffix":""},{"dropping-particle":"","family":"Sumita","given":"Ikuro","non-dropping-particle":"","parse-names":false,"suffix":""},{"dropping-particle":"","family":"Kumazawa","given":"Mineo","non-dropping-particle":"","parse-names":false,"suffix":""}],"container-title":"J. geophys. Res.","id":"ITEM-1","issue":"B12","issued":{"date-parts":[["1996"]]},"page":"28085-28103","title":"Growth model of the inner core coupled with the outer core dynamics and the resulting elastic anisotropy","type":"article-journal","volume":"101"},"uris":["http://www.mendeley.com/documents/?uuid=f82495db-66ac-47fc-bdb4-f5c2ab79af10"]}],"mendeley":{"formattedCitation":"&lt;sup&gt;11&lt;/sup&gt;","plainTextFormattedCitation":"11","previouslyFormattedCitation":"&lt;sup&gt;11&lt;/sup&gt;"},"properties":{"noteIndex":0},"schema":"https://github.com/citation-style-language/schema/raw/master/csl-citation.json"}</w:instrText>
      </w:r>
      <w:r w:rsidRPr="009E378F">
        <w:rPr>
          <w:rFonts w:ascii="Cambria" w:hAnsi="Cambria"/>
        </w:rPr>
        <w:fldChar w:fldCharType="separate"/>
      </w:r>
      <w:r w:rsidRPr="009E378F">
        <w:rPr>
          <w:rFonts w:ascii="Cambria" w:hAnsi="Cambria"/>
          <w:noProof/>
          <w:vertAlign w:val="superscript"/>
        </w:rPr>
        <w:t>11</w:t>
      </w:r>
      <w:r w:rsidRPr="009E378F">
        <w:rPr>
          <w:rFonts w:ascii="Cambria" w:hAnsi="Cambria"/>
        </w:rPr>
        <w:fldChar w:fldCharType="end"/>
      </w:r>
      <w:r w:rsidRPr="009E378F">
        <w:rPr>
          <w:rFonts w:ascii="Cambria" w:hAnsi="Cambria"/>
        </w:rPr>
        <w:t>. Flows in the inner core induced by preferential growth at the equator have a vertical cylindrical axis of symmetry and tend to align the crystals along this axis close to the center of the inner core. However, such a model cannot explain the observation of hemispherical differences in IC anisotropy. Meanwhile, lateral translat</w:t>
      </w:r>
      <w:r w:rsidRPr="00A17C3A">
        <w:rPr>
          <w:rFonts w:ascii="Cambria" w:hAnsi="Cambria"/>
        </w:rPr>
        <w:t xml:space="preserve">ion caused by either simultaneous melting and </w:t>
      </w:r>
      <w:proofErr w:type="spellStart"/>
      <w:r w:rsidRPr="00A17C3A">
        <w:rPr>
          <w:rFonts w:ascii="Cambria" w:hAnsi="Cambria"/>
        </w:rPr>
        <w:t>crystallisation</w:t>
      </w:r>
      <w:proofErr w:type="spellEnd"/>
      <w:r w:rsidRPr="00A17C3A">
        <w:rPr>
          <w:rFonts w:ascii="Cambria" w:hAnsi="Cambria"/>
        </w:rPr>
        <w:t xml:space="preserve"> on opposite sides of the IC</w:t>
      </w:r>
      <w:r w:rsidRPr="009E378F">
        <w:rPr>
          <w:rFonts w:ascii="Cambria" w:hAnsi="Cambria"/>
        </w:rPr>
        <w:fldChar w:fldCharType="begin" w:fldLock="1"/>
      </w:r>
      <w:r w:rsidRPr="009E378F">
        <w:rPr>
          <w:rFonts w:ascii="Cambria" w:hAnsi="Cambria"/>
        </w:rPr>
        <w:instrText>ADDIN CSL_CITATION {"citationItems":[{"id":"ITEM-1","itemData":{"DOI":"10.1038/nature09257","ISBN":"1476-4687 (Electronic)\\r0028-0836 (Linking)","ISSN":"00280836","PMID":"20686572","abstract":"In addition to its global North-South anisotropy(1), there are two other enigmatic seismological observations related to the Earth's inner core: asymmetry between its eastern and western hemispheres(2-6) and the presence of a layer of reduced seismic velocity at the base of the outer core(6-12). This 250-km-thick layer has been interpreted as a stably stratified region of reduced composition in light elements(13). Here we show that this layer can be generated by simultaneous crystallization and melting at the surface of the inner core, and that a translational mode of thermal convection in the inner core can produce enough melting and crystallization on each hemisphere respectively for the dense layer to develop. The dynamical model we propose introduces a clear asymmetry between a melting and a crystallizing hemisphere which forms a basis for also explaining the East-West asymmetry. The present translation rate is found to be typically 100 million years for the inner core to be entirely renewed, which is one to two orders of magnitude faster than the growth rate of the inner core's radius. The resulting strong asymmetry of buoyancy flux caused by light elements is anticipated to have an impact on the dynamics of the outer core and on the geodynamo.","author":[{"dropping-particle":"","family":"Alboussiëre","given":"Thierry","non-dropping-particle":"","parse-names":false,"suffix":""},{"dropping-particle":"","family":"Deguen","given":"Renaud","non-dropping-particle":"","parse-names":false,"suffix":""},{"dropping-particle":"","family":"Melzani","given":"Mickaël","non-dropping-particle":"","parse-names":false,"suffix":""}],"container-title":"Nature","id":"ITEM-1","issue":"7307","issued":{"date-parts":[["2010"]]},"page":"744-747","title":"Melting-induced stratification above the Earth's inner core due to convective translation","type":"article-journal","volume":"466"},"uris":["http://www.mendeley.com/documents/?uuid=df8210b2-3df6-4015-bd18-2b0ea7f0ebde"]},{"id":"ITEM-2","itemData":{"DOI":"10.1126/science.1186212","ISBN":"1095-9203 (Electronic)\\r0036-8075 (Linking)","ISSN":"00368075","PMID":"20395477","abstract":"Hemispherical asymmetry is a prominent feature of Earth's inner core, but how this asymmetry relates to core growth is unknown. Based on multiple-scattering modeling of seismic velocity and attenuation measurements sampling the whole uppermost inner core, we propose that the growth of the solid core implies an eastward drift of the material, driven by crystallization in the Western Hemisphere and melting in the Eastern Hemisphere. This self-sustained translational motion generates an asymmetric distribution of sizes of iron crystals, which grow during their translation. The invoked dynamical process is still active today, which supports the idea of a young inner core.","author":[{"dropping-particle":"","family":"Monnereau","given":"Marc","non-dropping-particle":"","parse-names":false,"suffix":""},{"dropping-particle":"","family":"Calvet","given":"Marie","non-dropping-particle":"","parse-names":false,"suffix":""},{"dropping-particle":"","family":"Margerin","given":"Ludovic","non-dropping-particle":"","parse-names":false,"suffix":""},{"dropping-particle":"","family":"Souriau","given":"Annie","non-dropping-particle":"","parse-names":false,"suffix":""}],"container-title":"Science","id":"ITEM-2","issue":"5981","issued":{"date-parts":[["2010"]]},"page":"1014-1017","title":"Lopsided growth of Earth's inner core","type":"article-journal","volume":"328"},"uris":["http://www.mendeley.com/documents/?uuid=7ae86874-2063-47db-8b2e-e9402c9b363b"]}],"mendeley":{"formattedCitation":"&lt;sup&gt;15,16&lt;/sup&gt;","plainTextFormattedCitation":"15,16","previouslyFormattedCitation":"&lt;sup&gt;15,16&lt;/sup&gt;"},"properties":{"noteIndex":0},"schema":"https://github.com/citation-style-language/schema/raw/master/csl-citation.json"}</w:instrText>
      </w:r>
      <w:r w:rsidRPr="009E378F">
        <w:rPr>
          <w:rFonts w:ascii="Cambria" w:hAnsi="Cambria"/>
        </w:rPr>
        <w:fldChar w:fldCharType="separate"/>
      </w:r>
      <w:r w:rsidRPr="009E378F">
        <w:rPr>
          <w:rFonts w:ascii="Cambria" w:hAnsi="Cambria"/>
          <w:noProof/>
          <w:vertAlign w:val="superscript"/>
        </w:rPr>
        <w:t>15,16</w:t>
      </w:r>
      <w:r w:rsidRPr="009E378F">
        <w:rPr>
          <w:rFonts w:ascii="Cambria" w:hAnsi="Cambria"/>
        </w:rPr>
        <w:fldChar w:fldCharType="end"/>
      </w:r>
      <w:r w:rsidRPr="009E378F">
        <w:rPr>
          <w:rFonts w:ascii="Cambria" w:hAnsi="Cambria"/>
        </w:rPr>
        <w:t xml:space="preserve"> or an unstable compositional gradient</w:t>
      </w:r>
      <w:r w:rsidRPr="009E378F">
        <w:rPr>
          <w:rFonts w:ascii="Cambria" w:hAnsi="Cambria"/>
        </w:rPr>
        <w:fldChar w:fldCharType="begin" w:fldLock="1"/>
      </w:r>
      <w:r w:rsidRPr="009E378F">
        <w:rPr>
          <w:rFonts w:ascii="Cambria" w:hAnsi="Cambria"/>
        </w:rPr>
        <w:instrText>ADDIN CSL_CITATION {"citationItems":[{"id":"ITEM-1","itemData":{"DOI":"10.1038/nature07109","ISBN":"1476-4687 (Electronic)\\r0028-0836 (Linking)","ISSN":"14764687","PMID":"18685706","abstract":"Seismic waves sampling the top 100 km of the Earth's inner core reveal that the eastern hemisphere (40 degrees E-180 degrees E) is seismically faster, more isotropic and more attenuating than the western hemisphere. The origin of this hemispherical dichotomy is a challenging problem for our understanding of the Earth as a system of dynamically coupled layers. Previously, laboratory experiments have established that thermal control from the lower mantle can drastically affect fluid flow in the outer core, which in turn can induce textural heterogeneity on the inner core solidification front. The resulting texture should be consistent with other expected manifestations of thermal mantle control on the geodynamo, specifically magnetic flux concentrations in the time-average palaeomagnetic field over the past 5 Myr, and preferred eddy locations in flows imaged below the core-mantle boundary by the analysis of historical geomagnetic secular variation. Here we show that a single model of thermochemical convection and dynamo action can account for all these effects by producing a large-scale, long-term outer core flow that couples the heterogeneity of the inner core with that of the lower mantle. The main feature of this thermochemical 'wind' is a cyclonic circulation below Asia, which concentrates magnetic field on the core-mantle boundary at the observed location and locally agrees with core flow images. This wind also causes anomalously high rates of light element release in the eastern hemisphere of the inner core boundary, suggesting that lateral seismic anomalies at the top of the inner core result from mantle-induced variations in its freezing rate.","author":[{"dropping-particle":"","family":"Aubert","given":"Julien","non-dropping-particle":"","parse-names":false,"suffix":""},{"dropping-particle":"","family":"Amit","given":"Hagay","non-dropping-particle":"","parse-names":false,"suffix":""},{"dropping-particle":"","family":"Hulot","given":"Gauthier","non-dropping-particle":"","parse-names":false,"suffix":""},{"dropping-particle":"","family":"Olson","given":"Peter","non-dropping-particle":"","parse-names":false,"suffix":""}],"container-title":"Nature","id":"ITEM-1","issue":"7205","issued":{"date-parts":[["2008"]]},"page":"758-761","title":"Thermochemical flows couple the Earth's inner core growth to mantle heterogeneity","type":"article-journal","volume":"454"},"uris":["http://www.mendeley.com/documents/?uuid=410cad1f-60df-4aef-bbfd-dd429629bb2d"]},{"id":"ITEM-2","itemData":{"DOI":"10.1093/gji/ggy120","ISSN":"1365246X","abstract":"© The Author(s) 2018. Published by Oxford University Press on behalf of The Royal Astronomical Society. The hemispherical asymmetry of the inner core has been interpreted as resulting from a high-viscosity mode of inner core convection, consisting in a translation of the inner core. A thermally driven translation, as originally proposed, is unlikely if the currently favoured high values of the thermal conductivity of iron at core conditions are correct. We consider here the possibility that inner core translation results from an unstable compositional gradient, which would develop either because the light elements present in the core become increasingly incompatible as the inner core grows, or because of a possibly positive feedback of the development of the F-layer on inner core convection. Though themagnitude of the destabilizing effect of the compositional field is predicted to be similar to or smaller than the stabilizing effect of the thermal field, the huge difference between thermal and chemical diffusivities implies that double-diffusive instabilities can still arise even if the net buoyancy increases upward. Using linear stability analysis and numerical simulations, we demonstrate that a translation mode can indeed exist if the compositional field is destabilizing, even if the temperature profile is subadiabatic, and irrespectively of the relative magnitudes of the composition and potential temperature gradients. The existence of this double diffusive mode of translation requires that the following conditions are met: (i) the compositional profile within the inner core is destabilizing, and remains so for a duration longer than the destabilization timescale (on the order of 200 Myr, but strongly dependent on the magnitude of the initial perturbation); and (ii) the inner core viscosity is sufficiently large, the required value being a strongly increasing function of the inner core size (e.g. 10 17 Pa s when the inner core was 200 km in radius, and ≃3 × 10 21 Pa s at the current inner core size). If these conditions are met, the predicted inner core translation rate is found to be similar to the inner core growth rate, which is more consistent with inferences from the geomagnetic field morphology and secular variation than the higher translation rate predicted for a thermally driven translation.","author":[{"dropping-particle":"","family":"Deguen","given":"R.","non-dropping-particle":"","parse-names":false,"suffix":""},{"dropping-particle":"","family":"Alboussière","given":"T.","non-dropping-particle":"","parse-names":false,"suffix":""},{"dropping-particle":"","family":"Labrosse","given":"S.","non-dropping-particle":"","parse-names":false,"suffix":""}],"container-title":"Geophys. J. Int.","id":"ITEM-2","issue":"1","issued":{"date-parts":[["2018"]]},"page":"88-107","title":"Double-diffusive translation of Earth's inner core","type":"article-journal","volume":"214"},"uris":["http://www.mendeley.com/documents/?uuid=70a02d39-0342-4670-8a35-312a4b4bc36a"]}],"mendeley":{"formattedCitation":"&lt;sup&gt;12,14&lt;/sup&gt;","plainTextFormattedCitation":"12,14","previouslyFormattedCitation":"&lt;sup&gt;12,14&lt;/sup&gt;"},"properties":{"noteIndex":0},"schema":"https://github.com/citation-style-language/schema/raw/master/csl-citation.json"}</w:instrText>
      </w:r>
      <w:r w:rsidRPr="009E378F">
        <w:rPr>
          <w:rFonts w:ascii="Cambria" w:hAnsi="Cambria"/>
        </w:rPr>
        <w:fldChar w:fldCharType="separate"/>
      </w:r>
      <w:r w:rsidRPr="009E378F">
        <w:rPr>
          <w:rFonts w:ascii="Cambria" w:hAnsi="Cambria"/>
          <w:noProof/>
          <w:vertAlign w:val="superscript"/>
        </w:rPr>
        <w:t>12,14</w:t>
      </w:r>
      <w:r w:rsidRPr="009E378F">
        <w:rPr>
          <w:rFonts w:ascii="Cambria" w:hAnsi="Cambria"/>
        </w:rPr>
        <w:fldChar w:fldCharType="end"/>
      </w:r>
      <w:r w:rsidRPr="009E378F">
        <w:rPr>
          <w:rFonts w:ascii="Cambria" w:hAnsi="Cambria"/>
        </w:rPr>
        <w:t xml:space="preserve"> has been proposed to explain the hemispherical dichotomy in the IC. </w:t>
      </w:r>
    </w:p>
    <w:p w14:paraId="52D42734" w14:textId="77777777" w:rsidR="00667C5C" w:rsidRPr="009E378F" w:rsidRDefault="00667C5C" w:rsidP="00667C5C">
      <w:pPr>
        <w:pStyle w:val="BodyText"/>
        <w:jc w:val="both"/>
        <w:rPr>
          <w:rFonts w:ascii="Cambria" w:hAnsi="Cambria"/>
        </w:rPr>
      </w:pPr>
      <w:r w:rsidRPr="009E378F">
        <w:rPr>
          <w:rFonts w:ascii="Cambria" w:hAnsi="Cambria"/>
        </w:rPr>
        <w:t xml:space="preserve">Here we consider the flows induced by differential growth rate at the inner core boundary, where the differential growth rate is a sum of two previously studied patterns: </w:t>
      </w:r>
      <w:r w:rsidRPr="00A17C3A">
        <w:rPr>
          <w:rFonts w:ascii="Cambria" w:eastAsiaTheme="minorEastAsia" w:hAnsi="Cambria"/>
        </w:rPr>
        <w:t>preferential equ</w:t>
      </w:r>
      <w:r w:rsidRPr="009E378F">
        <w:rPr>
          <w:rFonts w:ascii="Cambria" w:eastAsiaTheme="minorEastAsia" w:hAnsi="Cambria"/>
        </w:rPr>
        <w:t>atorial growth and hemispherical asymmetric growth</w:t>
      </w:r>
      <w:r w:rsidRPr="009E378F">
        <w:rPr>
          <w:rFonts w:ascii="Cambria" w:hAnsi="Cambria"/>
        </w:rPr>
        <w:t xml:space="preserve"> (</w:t>
      </w:r>
      <w:r>
        <w:rPr>
          <w:rFonts w:ascii="Cambria" w:hAnsi="Cambria"/>
        </w:rPr>
        <w:t>Supplementary Information</w:t>
      </w:r>
      <w:r w:rsidRPr="009E378F">
        <w:rPr>
          <w:rFonts w:ascii="Cambria" w:hAnsi="Cambria"/>
        </w:rPr>
        <w:t xml:space="preserve"> Fig. 1). We consider neutral density stratification of the inner core, as it is the only regime in which deformation occurs at depth</w:t>
      </w:r>
      <w:r w:rsidRPr="009E378F">
        <w:rPr>
          <w:rFonts w:ascii="Cambria" w:hAnsi="Cambria"/>
        </w:rPr>
        <w:fldChar w:fldCharType="begin" w:fldLock="1"/>
      </w:r>
      <w:r w:rsidRPr="009E378F">
        <w:rPr>
          <w:rFonts w:ascii="Cambria" w:hAnsi="Cambria"/>
        </w:rPr>
        <w:instrText>ADDIN CSL_CITATION {"citationItems":[{"id":"ITEM-1","itemData":{"DOI":"https://doi.org/10.1016/j.pepi.2015.02.001","ISSN":"0031-9201","author":[{"dropping-particle":"","family":"Lasbleis","given":"Marine","non-dropping-particle":"","parse-names":false,"suffix":""},{"dropping-particle":"","family":"Deguen","given":"Renaud","non-dropping-particle":"","parse-names":false,"suffix":""}],"container-title":"Phys. Earth planet. Int.","id":"ITEM-1","issued":{"date-parts":[["2015"]]},"page":"80-93","publisher":"Elsevier B.V.","title":"Building a regime diagram for the Earth’s inner core","type":"article-journal","volume":"247"},"uris":["http://www.mendeley.com/documents/?uuid=9b9e92bd-b056-4b04-9377-0a38e4c1c7d4"]}],"mendeley":{"formattedCitation":"&lt;sup&gt;4&lt;/sup&gt;","plainTextFormattedCitation":"4","previouslyFormattedCitation":"&lt;sup&gt;4&lt;/sup&gt;"},"properties":{"noteIndex":0},"schema":"https://github.com/citation-style-language/schema/raw/master/csl-citation.json"}</w:instrText>
      </w:r>
      <w:r w:rsidRPr="009E378F">
        <w:rPr>
          <w:rFonts w:ascii="Cambria" w:hAnsi="Cambria"/>
        </w:rPr>
        <w:fldChar w:fldCharType="separate"/>
      </w:r>
      <w:r w:rsidRPr="009E378F">
        <w:rPr>
          <w:rFonts w:ascii="Cambria" w:hAnsi="Cambria"/>
          <w:noProof/>
          <w:vertAlign w:val="superscript"/>
        </w:rPr>
        <w:t>4</w:t>
      </w:r>
      <w:r w:rsidRPr="009E378F">
        <w:rPr>
          <w:rFonts w:ascii="Cambria" w:hAnsi="Cambria"/>
        </w:rPr>
        <w:fldChar w:fldCharType="end"/>
      </w:r>
      <w:r w:rsidRPr="009E378F">
        <w:rPr>
          <w:rFonts w:ascii="Cambria" w:hAnsi="Cambria"/>
        </w:rPr>
        <w:t>. This drastically reduces the parameter space where such a flow could be observed, as a slightly unstable density stratification develops large-scale convection</w:t>
      </w:r>
      <w:r w:rsidRPr="009E378F">
        <w:rPr>
          <w:rFonts w:ascii="Cambria" w:hAnsi="Cambria"/>
        </w:rPr>
        <w:fldChar w:fldCharType="begin" w:fldLock="1"/>
      </w:r>
      <w:r>
        <w:rPr>
          <w:rFonts w:ascii="Cambria" w:hAnsi="Cambria"/>
        </w:rPr>
        <w:instrText>ADDIN CSL_CITATION {"citationItems":[{"id":"ITEM-1","itemData":{"DOI":"10.1016/j.crte.2014.04.003","ISSN":"1631-0713","author":[{"dropping-particle":"","family":"Deguen","given":"Renaud","non-dropping-particle":"","parse-names":false,"suffix":""},{"dropping-particle":"","family":"Olson","given":"Peter","non-dropping-particle":"","parse-names":false,"suffix":""},{"dropping-particle":"","family":"Reynolds","given":"Evan","non-dropping-particle":"","parse-names":false,"suffix":""}],"container-title":"Comptes rendus - Geoscience","id":"ITEM-1","issue":"5-6","issued":{"date-parts":[["2014"]]},"page":"101-109","title":"F-layer formation in the outer core with asymmetric inner core growth","type":"article-journal","volume":"346"},"uris":["http://www.mendeley.com/documents/?uuid=e4ccd9e9-e882-4a23-9eda-d5b083ec48a3"]}],"mendeley":{"formattedCitation":"&lt;sup&gt;51&lt;/sup&gt;","plainTextFormattedCitation":"51","previouslyFormattedCitation":"&lt;sup&gt;49&lt;/sup&gt;"},"properties":{"noteIndex":0},"schema":"https://github.com/citation-style-language/schema/raw/master/csl-citation.json"}</w:instrText>
      </w:r>
      <w:r w:rsidRPr="009E378F">
        <w:rPr>
          <w:rFonts w:ascii="Cambria" w:hAnsi="Cambria"/>
        </w:rPr>
        <w:fldChar w:fldCharType="separate"/>
      </w:r>
      <w:r w:rsidRPr="00893AE5">
        <w:rPr>
          <w:rFonts w:ascii="Cambria" w:hAnsi="Cambria"/>
          <w:noProof/>
          <w:vertAlign w:val="superscript"/>
        </w:rPr>
        <w:t>51</w:t>
      </w:r>
      <w:r w:rsidRPr="009E378F">
        <w:rPr>
          <w:rFonts w:ascii="Cambria" w:hAnsi="Cambria"/>
        </w:rPr>
        <w:fldChar w:fldCharType="end"/>
      </w:r>
      <w:r w:rsidRPr="009E378F">
        <w:rPr>
          <w:rFonts w:ascii="Cambria" w:hAnsi="Cambria"/>
        </w:rPr>
        <w:t xml:space="preserve"> and a stable density stratification inhibits radial flows and layers of high deformation develop near the inner core boundary</w:t>
      </w:r>
      <w:r w:rsidRPr="009E378F">
        <w:rPr>
          <w:rFonts w:ascii="Cambria" w:hAnsi="Cambria"/>
        </w:rPr>
        <w:fldChar w:fldCharType="begin" w:fldLock="1"/>
      </w:r>
      <w:r w:rsidRPr="009E378F">
        <w:rPr>
          <w:rFonts w:ascii="Cambria" w:hAnsi="Cambria"/>
        </w:rPr>
        <w:instrText>ADDIN CSL_CITATION {"citationItems":[{"id":"ITEM-1","itemData":{"DOI":"10.1016/j.pepi.2011.08.008","ISBN":"00319201","ISSN":"00319201","abstract":"We propose an extension of the model by Yoshida et al., 1996 where deformation in the inner core is forced by preferential growth in the equatorial belt, by taking into account the presence of a stable compositional stratification. Stratification inhibits vertical motion, imposes a flow parallel to isodensity surfaces, and concentrates most deformation in a shallow shear layer of thickness ∼B-1/5, where B is the dimensionless buoyancy number. The localization of the flow results in large strain rates and enables the development of a strong alignment of iron crystals in the upper inner core. We couple our dynamical model with a numerical model of texture development and compute the time evolution of the lattice preferred orientation of different samples in the inner core. With sufficient stratification, texturing is significant in the uppermost inner core. In contrast, the deeper inner core is unaffected by any flow and may preserve a fossil texture. We investigate the effect of an initial texture resulting from solidification texturing at the ICB. In the present inner core, the deformation rate in the shallow shear layer is large and can significantly alter the solidification texturing, but the solidification texture acquired early in the inner core history can be preserved in the deeper part. Using elastic constants from ab initio calculations, we predict different maps of anisotropy in the modern inner core. A model with both solidification texturing and subsequent deformation in a stratified inner core produces a global anisotropy in reasonable agreement with seismological observations. © 2011 Elsevier B.V.","author":[{"dropping-particle":"","family":"Deguen","given":"Renaud","non-dropping-particle":"","parse-names":false,"suffix":""},{"dropping-particle":"","family":"Cardin","given":"Philippe","non-dropping-particle":"","parse-names":false,"suffix":""},{"dropping-particle":"","family":"Merkel","given":"Sébastien","non-dropping-particle":"","parse-names":false,"suffix":""},{"dropping-particle":"","family":"Lebensohn","given":"Ricardo A.","non-dropping-particle":"","parse-names":false,"suffix":""}],"container-title":"Phys. Earth planet. Int.","id":"ITEM-1","issue":"3-4","issued":{"date-parts":[["2011"]]},"page":"173-184","publisher":"Elsevier B.V.","title":"Texturing in Earth's inner core due to preferential growth in its equatorial belt","type":"article-journal","volume":"188"},"uris":["http://www.mendeley.com/documents/?uuid=b6033cda-1418-4e01-a43d-67841ce605de"]}],"mendeley":{"formattedCitation":"&lt;sup&gt;13&lt;/sup&gt;","plainTextFormattedCitation":"13","previouslyFormattedCitation":"&lt;sup&gt;13&lt;/sup&gt;"},"properties":{"noteIndex":0},"schema":"https://github.com/citation-style-language/schema/raw/master/csl-citation.json"}</w:instrText>
      </w:r>
      <w:r w:rsidRPr="009E378F">
        <w:rPr>
          <w:rFonts w:ascii="Cambria" w:hAnsi="Cambria"/>
        </w:rPr>
        <w:fldChar w:fldCharType="separate"/>
      </w:r>
      <w:r w:rsidRPr="009E378F">
        <w:rPr>
          <w:rFonts w:ascii="Cambria" w:hAnsi="Cambria"/>
          <w:noProof/>
          <w:vertAlign w:val="superscript"/>
        </w:rPr>
        <w:t>13</w:t>
      </w:r>
      <w:r w:rsidRPr="009E378F">
        <w:rPr>
          <w:rFonts w:ascii="Cambria" w:hAnsi="Cambria"/>
        </w:rPr>
        <w:fldChar w:fldCharType="end"/>
      </w:r>
      <w:r w:rsidRPr="009E378F">
        <w:rPr>
          <w:rFonts w:ascii="Cambria" w:hAnsi="Cambria"/>
        </w:rPr>
        <w:t>. As discussed before</w:t>
      </w:r>
      <w:r w:rsidRPr="009E378F">
        <w:rPr>
          <w:rFonts w:ascii="Cambria" w:hAnsi="Cambria"/>
        </w:rPr>
        <w:fldChar w:fldCharType="begin" w:fldLock="1"/>
      </w:r>
      <w:r w:rsidRPr="009E378F">
        <w:rPr>
          <w:rFonts w:ascii="Cambria" w:hAnsi="Cambria"/>
        </w:rPr>
        <w:instrText>ADDIN CSL_CITATION {"citationItems":[{"id":"ITEM-1","itemData":{"DOI":"https://doi.org/10.1016/j.pepi.2015.02.001","ISSN":"0031-9201","author":[{"dropping-particle":"","family":"Lasbleis","given":"Marine","non-dropping-particle":"","parse-names":false,"suffix":""},{"dropping-particle":"","family":"Deguen","given":"Renaud","non-dropping-particle":"","parse-names":false,"suffix":""}],"container-title":"Phys. Earth planet. Int.","id":"ITEM-1","issued":{"date-parts":[["2015"]]},"page":"80-93","publisher":"Elsevier B.V.","title":"Building a regime diagram for the Earth’s inner core","type":"article-journal","volume":"247"},"uris":["http://www.mendeley.com/documents/?uuid=9b9e92bd-b056-4b04-9377-0a38e4c1c7d4"]}],"mendeley":{"formattedCitation":"&lt;sup&gt;4&lt;/sup&gt;","plainTextFormattedCitation":"4","previouslyFormattedCitation":"&lt;sup&gt;4&lt;/sup&gt;"},"properties":{"noteIndex":0},"schema":"https://github.com/citation-style-language/schema/raw/master/csl-citation.json"}</w:instrText>
      </w:r>
      <w:r w:rsidRPr="009E378F">
        <w:rPr>
          <w:rFonts w:ascii="Cambria" w:hAnsi="Cambria"/>
        </w:rPr>
        <w:fldChar w:fldCharType="separate"/>
      </w:r>
      <w:r w:rsidRPr="009E378F">
        <w:rPr>
          <w:rFonts w:ascii="Cambria" w:hAnsi="Cambria"/>
          <w:noProof/>
          <w:vertAlign w:val="superscript"/>
        </w:rPr>
        <w:t>4</w:t>
      </w:r>
      <w:r w:rsidRPr="009E378F">
        <w:rPr>
          <w:rFonts w:ascii="Cambria" w:hAnsi="Cambria"/>
        </w:rPr>
        <w:fldChar w:fldCharType="end"/>
      </w:r>
      <w:r w:rsidRPr="009E378F">
        <w:rPr>
          <w:rFonts w:ascii="Cambria" w:hAnsi="Cambria"/>
        </w:rPr>
        <w:t>, preferential growth at the equator would still develop large-scale flows for stable stratification for large viscosity values (</w:t>
      </w:r>
      <m:oMath>
        <m:r>
          <w:rPr>
            <w:rFonts w:ascii="Cambria Math" w:hAnsi="Cambria Math"/>
          </w:rPr>
          <m:t>η&gt;</m:t>
        </m:r>
        <m:sSup>
          <m:sSupPr>
            <m:ctrlPr>
              <w:rPr>
                <w:rFonts w:ascii="Cambria Math" w:hAnsi="Cambria Math"/>
              </w:rPr>
            </m:ctrlPr>
          </m:sSupPr>
          <m:e>
            <m:r>
              <w:rPr>
                <w:rFonts w:ascii="Cambria Math" w:hAnsi="Cambria Math"/>
              </w:rPr>
              <m:t>10</m:t>
            </m:r>
          </m:e>
          <m:sup>
            <m:r>
              <w:rPr>
                <w:rFonts w:ascii="Cambria Math" w:hAnsi="Cambria Math"/>
              </w:rPr>
              <m:t>18</m:t>
            </m:r>
          </m:sup>
        </m:sSup>
      </m:oMath>
      <w:r w:rsidRPr="009E378F">
        <w:rPr>
          <w:rFonts w:ascii="Cambria" w:hAnsi="Cambria"/>
        </w:rPr>
        <w:t> </w:t>
      </w:r>
      <w:proofErr w:type="spellStart"/>
      <w:r w:rsidRPr="009E378F">
        <w:rPr>
          <w:rFonts w:ascii="Cambria" w:hAnsi="Cambria"/>
        </w:rPr>
        <w:t>Pa.s</w:t>
      </w:r>
      <w:proofErr w:type="spellEnd"/>
      <w:r w:rsidRPr="009E378F">
        <w:rPr>
          <w:rFonts w:ascii="Cambria" w:hAnsi="Cambria"/>
        </w:rPr>
        <w:t xml:space="preserve">) and an age of inner core larger than the diffusive time scale (0.2-1.5 Ga). The assumption of Yoshida-style convection thus restricts the range of possible viscosities for the IC. </w:t>
      </w:r>
    </w:p>
    <w:p w14:paraId="2FF0CC0F" w14:textId="77777777" w:rsidR="00667C5C" w:rsidRPr="009E378F" w:rsidRDefault="00667C5C" w:rsidP="00667C5C">
      <w:pPr>
        <w:jc w:val="both"/>
        <w:rPr>
          <w:rFonts w:ascii="Cambria" w:hAnsi="Cambria"/>
        </w:rPr>
      </w:pPr>
      <w:r w:rsidRPr="009E378F">
        <w:rPr>
          <w:rFonts w:ascii="Cambria" w:hAnsi="Cambria"/>
        </w:rPr>
        <w:t xml:space="preserve">We solve the conservation of momentum equation for an incompressible fluid of constant viscosity </w:t>
      </w:r>
      <m:oMath>
        <m:r>
          <w:rPr>
            <w:rFonts w:ascii="Cambria Math" w:hAnsi="Cambria Math"/>
          </w:rPr>
          <m:t>η</m:t>
        </m:r>
      </m:oMath>
      <w:r w:rsidRPr="009E378F">
        <w:rPr>
          <w:rFonts w:ascii="Cambria" w:hAnsi="Cambria"/>
        </w:rPr>
        <w:t xml:space="preserve"> and constant density </w:t>
      </w:r>
      <m:oMath>
        <m:r>
          <w:rPr>
            <w:rFonts w:ascii="Cambria Math" w:hAnsi="Cambria Math"/>
          </w:rPr>
          <m:t>ρ</m:t>
        </m:r>
      </m:oMath>
      <w:r w:rsidRPr="009E378F">
        <w:rPr>
          <w:rFonts w:ascii="Cambria" w:hAnsi="Cambria"/>
        </w:rPr>
        <w:t xml:space="preserve"> in a spherical shell whose radius is increases with time as </w:t>
      </w:r>
      <m:oMath>
        <m:sSub>
          <m:sSubPr>
            <m:ctrlPr>
              <w:rPr>
                <w:rFonts w:ascii="Cambria Math" w:hAnsi="Cambria Math"/>
              </w:rPr>
            </m:ctrlPr>
          </m:sSubPr>
          <m:e>
            <m:r>
              <w:rPr>
                <w:rFonts w:ascii="Cambria Math" w:hAnsi="Cambria Math"/>
              </w:rPr>
              <m:t>R</m:t>
            </m:r>
          </m:e>
          <m:sub>
            <m:r>
              <w:rPr>
                <w:rFonts w:ascii="Cambria Math" w:hAnsi="Cambria Math"/>
              </w:rPr>
              <m:t>ic</m:t>
            </m:r>
          </m:sub>
        </m:sSub>
        <m:d>
          <m:dPr>
            <m:ctrlPr>
              <w:rPr>
                <w:rFonts w:ascii="Cambria Math" w:hAnsi="Cambria Math"/>
              </w:rPr>
            </m:ctrlPr>
          </m:dPr>
          <m:e>
            <m:r>
              <w:rPr>
                <w:rFonts w:ascii="Cambria Math" w:hAnsi="Cambria Math"/>
              </w:rPr>
              <m:t>t</m:t>
            </m:r>
          </m:e>
        </m:d>
        <m:r>
          <w:rPr>
            <w:rFonts w:ascii="Cambria Math" w:hAnsi="Cambria Math"/>
          </w:rPr>
          <m:t>=</m:t>
        </m:r>
        <m:sSub>
          <m:sSubPr>
            <m:ctrlPr>
              <w:rPr>
                <w:rFonts w:ascii="Cambria Math" w:hAnsi="Cambria Math"/>
              </w:rPr>
            </m:ctrlPr>
          </m:sSubPr>
          <m:e>
            <m:r>
              <w:rPr>
                <w:rFonts w:ascii="Cambria Math" w:hAnsi="Cambria Math"/>
              </w:rPr>
              <m:t>R</m:t>
            </m:r>
          </m:e>
          <m:sub>
            <m:r>
              <w:rPr>
                <w:rFonts w:ascii="Cambria Math" w:hAnsi="Cambria Math"/>
              </w:rPr>
              <m:t>ic</m:t>
            </m:r>
          </m:sub>
        </m:sSub>
        <m:d>
          <m:dPr>
            <m:ctrlPr>
              <w:rPr>
                <w:rFonts w:ascii="Cambria Math" w:hAnsi="Cambria Math"/>
              </w:rPr>
            </m:ctrlPr>
          </m:dPr>
          <m:e>
            <m:sSub>
              <m:sSubPr>
                <m:ctrlPr>
                  <w:rPr>
                    <w:rFonts w:ascii="Cambria Math" w:hAnsi="Cambria Math"/>
                  </w:rPr>
                </m:ctrlPr>
              </m:sSubPr>
              <m:e>
                <m:r>
                  <w:rPr>
                    <w:rFonts w:ascii="Cambria Math" w:hAnsi="Cambria Math"/>
                  </w:rPr>
                  <m:t>τ</m:t>
                </m:r>
              </m:e>
              <m:sub>
                <m:r>
                  <w:rPr>
                    <w:rFonts w:ascii="Cambria Math" w:hAnsi="Cambria Math"/>
                  </w:rPr>
                  <m:t>ic</m:t>
                </m:r>
              </m:sub>
            </m:sSub>
          </m:e>
        </m:d>
        <m:rad>
          <m:radPr>
            <m:degHide m:val="1"/>
            <m:ctrlPr>
              <w:rPr>
                <w:rFonts w:ascii="Cambria Math" w:hAnsi="Cambria Math"/>
              </w:rPr>
            </m:ctrlPr>
          </m:radPr>
          <m:deg/>
          <m:e>
            <m:f>
              <m:fPr>
                <m:type m:val="lin"/>
                <m:ctrlPr>
                  <w:rPr>
                    <w:rFonts w:ascii="Cambria Math" w:hAnsi="Cambria Math"/>
                  </w:rPr>
                </m:ctrlPr>
              </m:fPr>
              <m:num>
                <m:r>
                  <w:rPr>
                    <w:rFonts w:ascii="Cambria Math" w:hAnsi="Cambria Math"/>
                  </w:rPr>
                  <m:t>t</m:t>
                </m:r>
              </m:num>
              <m:den>
                <m:sSub>
                  <m:sSubPr>
                    <m:ctrlPr>
                      <w:rPr>
                        <w:rFonts w:ascii="Cambria Math" w:hAnsi="Cambria Math"/>
                      </w:rPr>
                    </m:ctrlPr>
                  </m:sSubPr>
                  <m:e>
                    <m:r>
                      <w:rPr>
                        <w:rFonts w:ascii="Cambria Math" w:hAnsi="Cambria Math"/>
                      </w:rPr>
                      <m:t>τ</m:t>
                    </m:r>
                  </m:e>
                  <m:sub>
                    <m:r>
                      <w:rPr>
                        <w:rFonts w:ascii="Cambria Math" w:hAnsi="Cambria Math"/>
                      </w:rPr>
                      <m:t>ic</m:t>
                    </m:r>
                  </m:sub>
                </m:sSub>
              </m:den>
            </m:f>
          </m:e>
        </m:rad>
      </m:oMath>
      <w:r w:rsidRPr="009E378F">
        <w:rPr>
          <w:rFonts w:ascii="Cambria" w:hAnsi="Cambria"/>
        </w:rPr>
        <w:t xml:space="preserve"> </w:t>
      </w:r>
      <w:r w:rsidRPr="009E378F">
        <w:rPr>
          <w:rFonts w:ascii="Cambria" w:hAnsi="Cambria"/>
          <w:color w:val="000000" w:themeColor="text1"/>
          <w:shd w:val="clear" w:color="auto" w:fill="FFFFFF"/>
        </w:rPr>
        <w:t>from time 0, representing the nucleation of the inner core, to</w:t>
      </w:r>
      <w:r w:rsidRPr="009E378F">
        <w:rPr>
          <w:rFonts w:ascii="Cambria" w:hAnsi="Cambria"/>
          <w:color w:val="000000" w:themeColor="text1"/>
        </w:rPr>
        <w:br/>
      </w:r>
      <w:r w:rsidRPr="00894754">
        <w:rPr>
          <w:rFonts w:ascii="Cambria" w:hAnsi="Cambria"/>
          <w:color w:val="000000" w:themeColor="text1"/>
          <w:shd w:val="clear" w:color="auto" w:fill="FFFFFF"/>
        </w:rPr>
        <w:t xml:space="preserve">time </w:t>
      </w:r>
      <m:oMath>
        <m:sSub>
          <m:sSubPr>
            <m:ctrlPr>
              <w:rPr>
                <w:rFonts w:ascii="Cambria Math" w:hAnsi="Cambria Math"/>
                <w:color w:val="000000" w:themeColor="text1"/>
              </w:rPr>
            </m:ctrlPr>
          </m:sSubPr>
          <m:e>
            <m:r>
              <w:rPr>
                <w:rFonts w:ascii="Cambria Math" w:hAnsi="Cambria Math"/>
                <w:color w:val="000000" w:themeColor="text1"/>
              </w:rPr>
              <m:t>τ</m:t>
            </m:r>
          </m:e>
          <m:sub>
            <m:r>
              <w:rPr>
                <w:rFonts w:ascii="Cambria Math" w:hAnsi="Cambria Math"/>
                <w:color w:val="000000" w:themeColor="text1"/>
              </w:rPr>
              <m:t>ic</m:t>
            </m:r>
          </m:sub>
        </m:sSub>
      </m:oMath>
      <w:r w:rsidRPr="009E378F">
        <w:rPr>
          <w:rFonts w:ascii="Cambria" w:hAnsi="Cambria"/>
          <w:color w:val="000000" w:themeColor="text1"/>
          <w:shd w:val="clear" w:color="auto" w:fill="FFFFFF"/>
        </w:rPr>
        <w:t>, today</w:t>
      </w:r>
      <w:r w:rsidRPr="009E378F">
        <w:rPr>
          <w:rFonts w:ascii="Cambria" w:hAnsi="Cambria"/>
          <w:color w:val="000000" w:themeColor="text1"/>
        </w:rPr>
        <w:t xml:space="preserve">. </w:t>
      </w:r>
      <w:r w:rsidRPr="009E378F">
        <w:rPr>
          <w:rFonts w:ascii="Cambria" w:hAnsi="Cambria"/>
          <w:color w:val="000000" w:themeColor="text1"/>
          <w:shd w:val="clear" w:color="auto" w:fill="FFFFFF"/>
          <w:lang w:eastAsia="ja-JP"/>
        </w:rPr>
        <w:t xml:space="preserve">The assumption of neutral stratification allows for a complete analytical solution for the flow for </w:t>
      </w:r>
      <w:r w:rsidRPr="00894754">
        <w:rPr>
          <w:rFonts w:ascii="Cambria" w:hAnsi="Cambria"/>
          <w:color w:val="000000" w:themeColor="text1"/>
          <w:shd w:val="clear" w:color="auto" w:fill="FFFFFF"/>
          <w:lang w:eastAsia="ja-JP"/>
        </w:rPr>
        <w:t>both the equatorial</w:t>
      </w:r>
      <w:r w:rsidRPr="009E378F">
        <w:rPr>
          <w:rFonts w:ascii="Cambria" w:hAnsi="Cambria"/>
          <w:color w:val="000000" w:themeColor="text1"/>
          <w:shd w:val="clear" w:color="auto" w:fill="FFFFFF"/>
          <w:lang w:eastAsia="ja-JP"/>
        </w:rPr>
        <w:fldChar w:fldCharType="begin" w:fldLock="1"/>
      </w:r>
      <w:r w:rsidRPr="009E378F">
        <w:rPr>
          <w:rFonts w:ascii="Cambria" w:hAnsi="Cambria"/>
          <w:color w:val="000000" w:themeColor="text1"/>
          <w:shd w:val="clear" w:color="auto" w:fill="FFFFFF"/>
          <w:lang w:eastAsia="ja-JP"/>
        </w:rPr>
        <w:instrText>ADDIN CSL_CITATION {"citationItems":[{"id":"ITEM-1","itemData":{"DOI":"10.1029/96JB02700","ISBN":"0148-0227","ISSN":"01480227","abstract":"... models ... inner outer cores ... ANISOTROPIC INNER CORE GROWTH MODEL ...","author":[{"dropping-particle":"","family":"Yoshida","given":"Shigeo","non-dropping-particle":"","parse-names":false,"suffix":""},{"dropping-particle":"","family":"Sumita","given":"Ikuro","non-dropping-particle":"","parse-names":false,"suffix":""},{"dropping-particle":"","family":"Kumazawa","given":"Mineo","non-dropping-particle":"","parse-names":false,"suffix":""}],"container-title":"J. geophys. Res.","id":"ITEM-1","issue":"B12","issued":{"date-parts":[["1996"]]},"page":"28085-28103","title":"Growth model of the inner core coupled with the outer core dynamics and the resulting elastic anisotropy","type":"article-journal","volume":"101"},"uris":["http://www.mendeley.com/documents/?uuid=f82495db-66ac-47fc-bdb4-f5c2ab79af10"]}],"mendeley":{"formattedCitation":"&lt;sup&gt;11&lt;/sup&gt;","plainTextFormattedCitation":"11","previouslyFormattedCitation":"&lt;sup&gt;11&lt;/sup&gt;"},"properties":{"noteIndex":0},"schema":"https://github.com/citation-style-language/schema/raw/master/csl-citation.json"}</w:instrText>
      </w:r>
      <w:r w:rsidRPr="009E378F">
        <w:rPr>
          <w:rFonts w:ascii="Cambria" w:hAnsi="Cambria"/>
          <w:color w:val="000000" w:themeColor="text1"/>
          <w:shd w:val="clear" w:color="auto" w:fill="FFFFFF"/>
          <w:lang w:eastAsia="ja-JP"/>
        </w:rPr>
        <w:fldChar w:fldCharType="separate"/>
      </w:r>
      <w:r w:rsidRPr="009E378F">
        <w:rPr>
          <w:rFonts w:ascii="Cambria" w:hAnsi="Cambria"/>
          <w:noProof/>
          <w:color w:val="000000" w:themeColor="text1"/>
          <w:shd w:val="clear" w:color="auto" w:fill="FFFFFF"/>
          <w:vertAlign w:val="superscript"/>
          <w:lang w:eastAsia="ja-JP"/>
        </w:rPr>
        <w:t>11</w:t>
      </w:r>
      <w:r w:rsidRPr="009E378F">
        <w:rPr>
          <w:rFonts w:ascii="Cambria" w:hAnsi="Cambria"/>
          <w:color w:val="000000" w:themeColor="text1"/>
          <w:shd w:val="clear" w:color="auto" w:fill="FFFFFF"/>
          <w:lang w:eastAsia="ja-JP"/>
        </w:rPr>
        <w:fldChar w:fldCharType="end"/>
      </w:r>
      <w:r w:rsidRPr="009E378F">
        <w:rPr>
          <w:rFonts w:ascii="Cambria" w:hAnsi="Cambria"/>
          <w:color w:val="000000" w:themeColor="text1"/>
          <w:shd w:val="clear" w:color="auto" w:fill="FFFFFF"/>
          <w:lang w:eastAsia="ja-JP"/>
        </w:rPr>
        <w:t xml:space="preserve"> and hemispherical patterns. </w:t>
      </w:r>
    </w:p>
    <w:p w14:paraId="43D130F1" w14:textId="77777777" w:rsidR="00667C5C" w:rsidRPr="009E378F" w:rsidRDefault="00667C5C" w:rsidP="00667C5C">
      <w:pPr>
        <w:jc w:val="both"/>
        <w:rPr>
          <w:rFonts w:ascii="Cambria" w:hAnsi="Cambria"/>
          <w:color w:val="222222"/>
          <w:lang w:eastAsia="ja-JP"/>
        </w:rPr>
      </w:pPr>
    </w:p>
    <w:p w14:paraId="4B4F710E" w14:textId="77777777" w:rsidR="00667C5C" w:rsidRPr="00894754" w:rsidRDefault="00667C5C" w:rsidP="00667C5C">
      <w:pPr>
        <w:jc w:val="both"/>
        <w:rPr>
          <w:rFonts w:ascii="Cambria" w:hAnsi="Cambria"/>
        </w:rPr>
      </w:pPr>
      <w:r w:rsidRPr="00A17C3A">
        <w:rPr>
          <w:rFonts w:ascii="Cambria" w:hAnsi="Cambria"/>
        </w:rPr>
        <w:t xml:space="preserve">To determine the trajectory of a particle in the inner core, we fix the position of the particle today (at </w:t>
      </w:r>
      <m:oMath>
        <m:sSub>
          <m:sSubPr>
            <m:ctrlPr>
              <w:rPr>
                <w:rFonts w:ascii="Cambria Math" w:hAnsi="Cambria Math"/>
              </w:rPr>
            </m:ctrlPr>
          </m:sSubPr>
          <m:e>
            <m:r>
              <w:rPr>
                <w:rFonts w:ascii="Cambria Math" w:hAnsi="Cambria Math"/>
              </w:rPr>
              <m:t>τ</m:t>
            </m:r>
          </m:e>
          <m:sub>
            <m:r>
              <w:rPr>
                <w:rFonts w:ascii="Cambria Math" w:hAnsi="Cambria Math"/>
              </w:rPr>
              <m:t>ic</m:t>
            </m:r>
          </m:sub>
        </m:sSub>
      </m:oMath>
      <w:r w:rsidRPr="009E378F">
        <w:rPr>
          <w:rFonts w:ascii="Cambria" w:hAnsi="Cambria"/>
        </w:rPr>
        <w:t>) and integrate the trajectory backward in time using GrowYourIC</w:t>
      </w:r>
      <w:r w:rsidRPr="009E378F">
        <w:rPr>
          <w:rFonts w:ascii="Cambria" w:hAnsi="Cambria"/>
        </w:rPr>
        <w:fldChar w:fldCharType="begin" w:fldLock="1"/>
      </w:r>
      <w:r>
        <w:rPr>
          <w:rFonts w:ascii="Cambria" w:hAnsi="Cambria"/>
        </w:rPr>
        <w:instrText>ADDIN CSL_CITATION {"citationItems":[{"id":"ITEM-1","itemData":{"DOI":"10.1002/2017GC007149","ISSN":"15252027","abstract":"A complex inner core structure has been well established from seismic studies, showing radial and lateral heterogeneities at various length scales. Yet no geodynamic model is able to explain all the features observed. One of the main limits for this is the lack of tools to compare seismic observations and numerical models successfully. We use here a new Python tool called GrowYourIC to compare models of inner core structure. We calculate properties of geodynamic models of the inner core along seismic raypaths, for random or user-specified data sets. We test kinematic models which simulate fast lateral translation, superrotation, and differential growth. We explore first the influence on a real inner core data set, which has a sparse coverage of the inner core boundary. Such a data set is however able to successfully constrain the hemispherical boundaries due to a good sampling of latitudes. Combining translation and rotation could explain some of the features of the boundaries separating the inner core hemispheres. The depth shift of the boundaries, observed by some authors, seems unlikely to be modeled by a fast translation but could be produced by slow translation associated with superrotation. © 2017. American Geophysical Union. All Rights Reserved.","author":[{"dropping-particle":"","family":"Lasbleis","given":"Marine","non-dropping-particle":"","parse-names":false,"suffix":""},{"dropping-particle":"","family":"Waszek","given":"Lauren","non-dropping-particle":"","parse-names":false,"suffix":""},{"dropping-particle":"","family":"Day","given":"Elizabeth A.","non-dropping-particle":"","parse-names":false,"suffix":""}],"container-title":"Geochem. Geophys. Geosyst.","id":"ITEM-1","issue":"11","issued":{"date-parts":[["2017"]]},"page":"4016-4026","title":"GrowYourIC: A Step Toward a Coherent Model of the Earth's Inner Core Seismic Structure","type":"article-journal","volume":"18"},"uris":["http://www.mendeley.com/documents/?uuid=232246f1-e6c5-4792-8e3e-dcc0163fc4bf"]}],"mendeley":{"formattedCitation":"&lt;sup&gt;52&lt;/sup&gt;","plainTextFormattedCitation":"52","previouslyFormattedCitation":"&lt;sup&gt;50&lt;/sup&gt;"},"properties":{"noteIndex":0},"schema":"https://github.com/citation-style-language/schema/raw/master/csl-citation.json"}</w:instrText>
      </w:r>
      <w:r w:rsidRPr="009E378F">
        <w:rPr>
          <w:rFonts w:ascii="Cambria" w:hAnsi="Cambria"/>
        </w:rPr>
        <w:fldChar w:fldCharType="separate"/>
      </w:r>
      <w:r w:rsidRPr="00893AE5">
        <w:rPr>
          <w:rFonts w:ascii="Cambria" w:hAnsi="Cambria"/>
          <w:noProof/>
          <w:vertAlign w:val="superscript"/>
        </w:rPr>
        <w:t>52</w:t>
      </w:r>
      <w:r w:rsidRPr="009E378F">
        <w:rPr>
          <w:rFonts w:ascii="Cambria" w:hAnsi="Cambria"/>
        </w:rPr>
        <w:fldChar w:fldCharType="end"/>
      </w:r>
      <w:r w:rsidRPr="009E378F">
        <w:rPr>
          <w:rFonts w:ascii="Cambria" w:hAnsi="Cambria"/>
        </w:rPr>
        <w:t xml:space="preserve">. The intersection of the trajectory and the ICB in the past corresponds to the time of </w:t>
      </w:r>
      <w:proofErr w:type="spellStart"/>
      <w:r w:rsidRPr="009E378F">
        <w:rPr>
          <w:rFonts w:ascii="Cambria" w:hAnsi="Cambria"/>
        </w:rPr>
        <w:t>crystallisation</w:t>
      </w:r>
      <w:proofErr w:type="spellEnd"/>
      <w:r w:rsidRPr="009E378F">
        <w:rPr>
          <w:rFonts w:ascii="Cambria" w:hAnsi="Cambria"/>
        </w:rPr>
        <w:t xml:space="preserve"> of the material. </w:t>
      </w:r>
    </w:p>
    <w:p w14:paraId="41B10851" w14:textId="77777777" w:rsidR="00667C5C" w:rsidRPr="00A17C3A" w:rsidRDefault="00667C5C" w:rsidP="00667C5C">
      <w:pPr>
        <w:jc w:val="both"/>
        <w:rPr>
          <w:rFonts w:ascii="Cambria" w:hAnsi="Cambria"/>
        </w:rPr>
      </w:pPr>
    </w:p>
    <w:p w14:paraId="3F98EA49" w14:textId="77777777" w:rsidR="00667C5C" w:rsidRPr="009E378F" w:rsidRDefault="00667C5C" w:rsidP="00667C5C">
      <w:pPr>
        <w:jc w:val="both"/>
        <w:rPr>
          <w:rFonts w:ascii="Cambria" w:hAnsi="Cambria"/>
        </w:rPr>
      </w:pPr>
      <w:r w:rsidRPr="009E378F">
        <w:rPr>
          <w:rFonts w:ascii="Cambria" w:hAnsi="Cambria"/>
        </w:rPr>
        <w:t xml:space="preserve">We output the positions, velocity components, and velocity gradients of the particles with time and use this to calculate crystal orientations. To obtain a first idea of the deformation experienced by the particle, we calculate the </w:t>
      </w:r>
      <w:proofErr w:type="spellStart"/>
      <w:r w:rsidRPr="009E378F">
        <w:rPr>
          <w:rFonts w:ascii="Cambria" w:hAnsi="Cambria"/>
        </w:rPr>
        <w:t>vonMises</w:t>
      </w:r>
      <w:proofErr w:type="spellEnd"/>
      <w:r w:rsidRPr="009E378F">
        <w:rPr>
          <w:rFonts w:ascii="Cambria" w:hAnsi="Cambria"/>
        </w:rPr>
        <w:t xml:space="preserve"> equivalent strain rate</w:t>
      </w:r>
      <m:oMath>
        <m:r>
          <m:rPr>
            <m:sty m:val="p"/>
          </m:rPr>
          <w:rPr>
            <w:rFonts w:ascii="Cambria Math" w:hAnsi="Cambria Math"/>
          </w:rPr>
          <m:t xml:space="preserve"> </m:t>
        </m:r>
      </m:oMath>
      <w:r w:rsidRPr="009E378F">
        <w:rPr>
          <w:rFonts w:ascii="Cambria" w:hAnsi="Cambria"/>
        </w:rPr>
        <w:t xml:space="preserve">and its average over the trajectory for </w:t>
      </w:r>
      <m:oMath>
        <m:sSub>
          <m:sSubPr>
            <m:ctrlPr>
              <w:rPr>
                <w:rFonts w:ascii="Cambria Math" w:hAnsi="Cambria Math"/>
              </w:rPr>
            </m:ctrlPr>
          </m:sSubPr>
          <m:e>
            <m:r>
              <w:rPr>
                <w:rFonts w:ascii="Cambria Math" w:hAnsi="Cambria Math"/>
              </w:rPr>
              <m:t>t</m:t>
            </m:r>
          </m:e>
          <m:sub>
            <m:r>
              <m:rPr>
                <m:nor/>
              </m:rPr>
              <w:rPr>
                <w:rFonts w:ascii="Cambria" w:hAnsi="Cambria"/>
              </w:rPr>
              <m:t>crystallisation</m:t>
            </m:r>
          </m:sub>
        </m:sSub>
        <m:r>
          <w:rPr>
            <w:rFonts w:ascii="Cambria Math" w:hAnsi="Cambria Math"/>
          </w:rPr>
          <m:t>&gt;0</m:t>
        </m:r>
      </m:oMath>
      <w:r w:rsidRPr="009E378F">
        <w:rPr>
          <w:rFonts w:ascii="Cambria" w:hAnsi="Cambria"/>
        </w:rPr>
        <w:t>.</w:t>
      </w:r>
    </w:p>
    <w:p w14:paraId="6860CAB5" w14:textId="77777777" w:rsidR="00667C5C" w:rsidRPr="00A17C3A" w:rsidRDefault="00667C5C" w:rsidP="00667C5C">
      <w:pPr>
        <w:jc w:val="both"/>
        <w:rPr>
          <w:rFonts w:ascii="Cambria" w:hAnsi="Cambria"/>
        </w:rPr>
      </w:pPr>
    </w:p>
    <w:p w14:paraId="644D79F0" w14:textId="77777777" w:rsidR="00667C5C" w:rsidRPr="009E378F" w:rsidRDefault="00667C5C" w:rsidP="00667C5C">
      <w:pPr>
        <w:jc w:val="both"/>
        <w:rPr>
          <w:rFonts w:ascii="Cambria" w:hAnsi="Cambria"/>
        </w:rPr>
      </w:pPr>
      <w:r w:rsidRPr="009E378F">
        <w:rPr>
          <w:rFonts w:ascii="Cambria" w:hAnsi="Cambria"/>
        </w:rPr>
        <w:t xml:space="preserve">In modelling the growth and resulting strain in the inner core, we also test the dependence of S2 on the preferred IC age and translation rate. We explore translation rates between 0 </w:t>
      </w:r>
      <w:r w:rsidRPr="009E378F">
        <w:rPr>
          <w:rFonts w:ascii="Cambria" w:hAnsi="Cambria"/>
        </w:rPr>
        <w:lastRenderedPageBreak/>
        <w:t>and 0.5 in increment of 0.1 radii</w:t>
      </w:r>
      <w:r w:rsidRPr="009E378F">
        <w:rPr>
          <w:rFonts w:ascii="Cambria" w:hAnsi="Cambria"/>
          <w:lang w:val="en-GB"/>
        </w:rPr>
        <w:t xml:space="preserve"> of the IC over the age of the IC</w:t>
      </w:r>
      <w:r w:rsidRPr="009E378F">
        <w:rPr>
          <w:rFonts w:ascii="Cambria" w:hAnsi="Cambria"/>
        </w:rPr>
        <w:t xml:space="preserve">, IC ages between 0.25 and 1.5 in increments of 0.25, and S2 between 0.2 and 1.0 in increments of 0.2, searching for the model that best matches the observed anisotropy. </w:t>
      </w:r>
      <w:r w:rsidRPr="009E378F">
        <w:rPr>
          <w:rFonts w:ascii="Cambria" w:hAnsi="Cambria"/>
          <w:lang w:val="en-GB"/>
        </w:rPr>
        <w:t>Such slow translation rates, which are lower than the crystallisation rate, require only differential freezing and no melting, unlike models of fast translation</w:t>
      </w:r>
      <w:r w:rsidRPr="009E378F">
        <w:rPr>
          <w:rFonts w:ascii="Cambria" w:hAnsi="Cambria"/>
        </w:rPr>
        <w:fldChar w:fldCharType="begin" w:fldLock="1"/>
      </w:r>
      <w:r w:rsidRPr="009E378F">
        <w:rPr>
          <w:rFonts w:ascii="Cambria" w:hAnsi="Cambria"/>
        </w:rPr>
        <w:instrText>ADDIN CSL_CITATION {"citationItems":[{"id":"ITEM-1","itemData":{"DOI":"10.1038/nature09257","ISBN":"1476-4687 (Electronic)\\r0028-0836 (Linking)","ISSN":"00280836","PMID":"20686572","abstract":"In addition to its global North-South anisotropy(1), there are two other enigmatic seismological observations related to the Earth's inner core: asymmetry between its eastern and western hemispheres(2-6) and the presence of a layer of reduced seismic velocity at the base of the outer core(6-12). This 250-km-thick layer has been interpreted as a stably stratified region of reduced composition in light elements(13). Here we show that this layer can be generated by simultaneous crystallization and melting at the surface of the inner core, and that a translational mode of thermal convection in the inner core can produce enough melting and crystallization on each hemisphere respectively for the dense layer to develop. The dynamical model we propose introduces a clear asymmetry between a melting and a crystallizing hemisphere which forms a basis for also explaining the East-West asymmetry. The present translation rate is found to be typically 100 million years for the inner core to be entirely renewed, which is one to two orders of magnitude faster than the growth rate of the inner core's radius. The resulting strong asymmetry of buoyancy flux caused by light elements is anticipated to have an impact on the dynamics of the outer core and on the geodynamo.","author":[{"dropping-particle":"","family":"Alboussiëre","given":"Thierry","non-dropping-particle":"","parse-names":false,"suffix":""},{"dropping-particle":"","family":"Deguen","given":"Renaud","non-dropping-particle":"","parse-names":false,"suffix":""},{"dropping-particle":"","family":"Melzani","given":"Mickaël","non-dropping-particle":"","parse-names":false,"suffix":""}],"container-title":"Nature","id":"ITEM-1","issue":"7307","issued":{"date-parts":[["2010"]]},"page":"744-747","title":"Melting-induced stratification above the Earth's inner core due to convective translation","type":"article-journal","volume":"466"},"uris":["http://www.mendeley.com/documents/?uuid=df8210b2-3df6-4015-bd18-2b0ea7f0ebde"]},{"id":"ITEM-2","itemData":{"DOI":"10.1126/science.1186212","ISBN":"1095-9203 (Electronic)\\r0036-8075 (Linking)","ISSN":"00368075","PMID":"20395477","abstract":"Hemispherical asymmetry is a prominent feature of Earth's inner core, but how this asymmetry relates to core growth is unknown. Based on multiple-scattering modeling of seismic velocity and attenuation measurements sampling the whole uppermost inner core, we propose that the growth of the solid core implies an eastward drift of the material, driven by crystallization in the Western Hemisphere and melting in the Eastern Hemisphere. This self-sustained translational motion generates an asymmetric distribution of sizes of iron crystals, which grow during their translation. The invoked dynamical process is still active today, which supports the idea of a young inner core.","author":[{"dropping-particle":"","family":"Monnereau","given":"Marc","non-dropping-particle":"","parse-names":false,"suffix":""},{"dropping-particle":"","family":"Calvet","given":"Marie","non-dropping-particle":"","parse-names":false,"suffix":""},{"dropping-particle":"","family":"Margerin","given":"Ludovic","non-dropping-particle":"","parse-names":false,"suffix":""},{"dropping-particle":"","family":"Souriau","given":"Annie","non-dropping-particle":"","parse-names":false,"suffix":""}],"container-title":"Science","id":"ITEM-2","issue":"5981","issued":{"date-parts":[["2010"]]},"page":"1014-1017","title":"Lopsided growth of Earth's inner core","type":"article-journal","volume":"328"},"uris":["http://www.mendeley.com/documents/?uuid=7ae86874-2063-47db-8b2e-e9402c9b363b"]}],"mendeley":{"formattedCitation":"&lt;sup&gt;15,16&lt;/sup&gt;","plainTextFormattedCitation":"15,16","previouslyFormattedCitation":"&lt;sup&gt;15,16&lt;/sup&gt;"},"properties":{"noteIndex":0},"schema":"https://github.com/citation-style-language/schema/raw/master/csl-citation.json"}</w:instrText>
      </w:r>
      <w:r w:rsidRPr="009E378F">
        <w:rPr>
          <w:rFonts w:ascii="Cambria" w:hAnsi="Cambria"/>
        </w:rPr>
        <w:fldChar w:fldCharType="separate"/>
      </w:r>
      <w:r w:rsidRPr="009E378F">
        <w:rPr>
          <w:rFonts w:ascii="Cambria" w:hAnsi="Cambria"/>
          <w:noProof/>
          <w:vertAlign w:val="superscript"/>
          <w:lang w:val="en-GB"/>
        </w:rPr>
        <w:t>15,16</w:t>
      </w:r>
      <w:r w:rsidRPr="009E378F">
        <w:rPr>
          <w:rFonts w:ascii="Cambria" w:hAnsi="Cambria"/>
        </w:rPr>
        <w:fldChar w:fldCharType="end"/>
      </w:r>
      <w:r w:rsidRPr="009E378F">
        <w:rPr>
          <w:rFonts w:ascii="Cambria" w:hAnsi="Cambria"/>
          <w:lang w:val="en-GB"/>
        </w:rPr>
        <w:t>. We calculate the core growth and translation for non-</w:t>
      </w:r>
      <w:proofErr w:type="spellStart"/>
      <w:r w:rsidRPr="009E378F">
        <w:rPr>
          <w:rFonts w:ascii="Cambria" w:hAnsi="Cambria"/>
          <w:lang w:val="en-GB"/>
        </w:rPr>
        <w:t>dimensionalised</w:t>
      </w:r>
      <w:proofErr w:type="spellEnd"/>
      <w:r w:rsidRPr="009E378F">
        <w:rPr>
          <w:rFonts w:ascii="Cambria" w:hAnsi="Cambria"/>
          <w:lang w:val="en-GB"/>
        </w:rPr>
        <w:t xml:space="preserve"> time and IC </w:t>
      </w:r>
      <w:r w:rsidRPr="00894754">
        <w:rPr>
          <w:rFonts w:ascii="Cambria" w:hAnsi="Cambria"/>
          <w:lang w:val="en-GB"/>
        </w:rPr>
        <w:t xml:space="preserve">size. </w:t>
      </w:r>
      <w:r w:rsidRPr="00A17C3A">
        <w:rPr>
          <w:rFonts w:ascii="Cambria" w:hAnsi="Cambria"/>
          <w:lang w:val="en-GB"/>
        </w:rPr>
        <w:t xml:space="preserve">We then scale the model using the radius of the inner core at the present day (1217.5 km) and the </w:t>
      </w:r>
      <w:r w:rsidRPr="00B46890">
        <w:rPr>
          <w:rFonts w:ascii="Cambria" w:hAnsi="Cambria"/>
          <w:lang w:val="en-GB"/>
        </w:rPr>
        <w:t xml:space="preserve">chosen age of the inner core. Thus, </w:t>
      </w:r>
      <w:r w:rsidRPr="00764FD5">
        <w:rPr>
          <w:rFonts w:ascii="Cambria" w:hAnsi="Cambria"/>
          <w:color w:val="222222"/>
          <w:shd w:val="clear" w:color="auto" w:fill="FFFFFF"/>
        </w:rPr>
        <w:t xml:space="preserve">we scale the instantaneous strain rate by the inverse of the IC age </w:t>
      </w:r>
      <w:r w:rsidRPr="009E378F">
        <w:rPr>
          <w:rFonts w:ascii="Cambria" w:hAnsi="Cambria"/>
        </w:rPr>
        <w:t>(</w:t>
      </w:r>
      <m:oMath>
        <m:sSub>
          <m:sSubPr>
            <m:ctrlPr>
              <w:rPr>
                <w:rFonts w:ascii="Cambria Math" w:hAnsi="Cambria Math"/>
              </w:rPr>
            </m:ctrlPr>
          </m:sSubPr>
          <m:e>
            <m:r>
              <w:rPr>
                <w:rFonts w:ascii="Cambria Math" w:hAnsi="Cambria Math"/>
              </w:rPr>
              <m:t>1/τ</m:t>
            </m:r>
          </m:e>
          <m:sub>
            <m:r>
              <w:rPr>
                <w:rFonts w:ascii="Cambria Math" w:hAnsi="Cambria Math"/>
              </w:rPr>
              <m:t>ic</m:t>
            </m:r>
          </m:sub>
        </m:sSub>
      </m:oMath>
      <w:r w:rsidRPr="009E378F">
        <w:rPr>
          <w:rFonts w:ascii="Cambria" w:hAnsi="Cambria"/>
        </w:rPr>
        <w:t>)</w:t>
      </w:r>
      <w:r w:rsidRPr="00764FD5">
        <w:rPr>
          <w:rFonts w:ascii="Cambria" w:hAnsi="Cambria"/>
          <w:color w:val="222222"/>
        </w:rPr>
        <w:t xml:space="preserve"> </w:t>
      </w:r>
      <w:r w:rsidRPr="00764FD5">
        <w:rPr>
          <w:rFonts w:ascii="Cambria" w:hAnsi="Cambria"/>
          <w:color w:val="222222"/>
          <w:shd w:val="clear" w:color="auto" w:fill="FFFFFF"/>
        </w:rPr>
        <w:t>and the time step (</w:t>
      </w:r>
      <w:r w:rsidRPr="00764FD5">
        <w:rPr>
          <w:rFonts w:ascii="Cambria" w:hAnsi="Cambria"/>
          <w:i/>
          <w:iCs/>
          <w:color w:val="222222"/>
          <w:shd w:val="clear" w:color="auto" w:fill="FFFFFF"/>
        </w:rPr>
        <w:t>dt</w:t>
      </w:r>
      <w:r w:rsidRPr="00764FD5">
        <w:rPr>
          <w:rFonts w:ascii="Cambria" w:hAnsi="Cambria"/>
          <w:color w:val="222222"/>
          <w:shd w:val="clear" w:color="auto" w:fill="FFFFFF"/>
        </w:rPr>
        <w:t>) by the IC age (</w:t>
      </w:r>
      <m:oMath>
        <m:r>
          <w:rPr>
            <w:rFonts w:ascii="Cambria Math" w:hAnsi="Cambria Math"/>
          </w:rPr>
          <m:t>dt*</m:t>
        </m:r>
        <m:sSub>
          <m:sSubPr>
            <m:ctrlPr>
              <w:rPr>
                <w:rFonts w:ascii="Cambria Math" w:hAnsi="Cambria Math"/>
              </w:rPr>
            </m:ctrlPr>
          </m:sSubPr>
          <m:e>
            <m:r>
              <w:rPr>
                <w:rFonts w:ascii="Cambria Math" w:hAnsi="Cambria Math"/>
              </w:rPr>
              <m:t>τ</m:t>
            </m:r>
          </m:e>
          <m:sub>
            <m:r>
              <w:rPr>
                <w:rFonts w:ascii="Cambria Math" w:hAnsi="Cambria Math"/>
              </w:rPr>
              <m:t>ic</m:t>
            </m:r>
          </m:sub>
        </m:sSub>
        <m:r>
          <w:rPr>
            <w:rFonts w:ascii="Cambria Math" w:hAnsi="Cambria Math"/>
          </w:rPr>
          <m:t>)</m:t>
        </m:r>
      </m:oMath>
      <w:r w:rsidRPr="00764FD5">
        <w:rPr>
          <w:rFonts w:ascii="Cambria" w:hAnsi="Cambria"/>
          <w:color w:val="222222"/>
          <w:shd w:val="clear" w:color="auto" w:fill="FFFFFF"/>
        </w:rPr>
        <w:t>.</w:t>
      </w:r>
      <w:r w:rsidRPr="009E378F">
        <w:rPr>
          <w:rFonts w:ascii="Cambria" w:hAnsi="Cambria"/>
          <w:lang w:val="en-GB"/>
        </w:rPr>
        <w:t xml:space="preserve"> </w:t>
      </w:r>
      <w:r w:rsidRPr="009E378F">
        <w:rPr>
          <w:rFonts w:ascii="Cambria" w:hAnsi="Cambria"/>
        </w:rPr>
        <w:t xml:space="preserve">Inner core age linearly affects the  strain rate, but the </w:t>
      </w:r>
      <w:r>
        <w:rPr>
          <w:rFonts w:ascii="Cambria" w:hAnsi="Cambria"/>
        </w:rPr>
        <w:t>maximum</w:t>
      </w:r>
      <w:r w:rsidRPr="009E378F">
        <w:rPr>
          <w:rFonts w:ascii="Cambria" w:hAnsi="Cambria"/>
        </w:rPr>
        <w:t xml:space="preserve"> total accumulated strain for all IC ages is equal to S2, thus the value of S2 affects the total accumulated strain and the strain rate, while IC age only affects the strain rate. For each inner core age, S2, and translation rate, we use VPSC to calculate the resulting deformation. We model deformation by dislocation-</w:t>
      </w:r>
      <w:proofErr w:type="gramStart"/>
      <w:r w:rsidRPr="009E378F">
        <w:rPr>
          <w:rFonts w:ascii="Cambria" w:hAnsi="Cambria"/>
        </w:rPr>
        <w:t>creep,</w:t>
      </w:r>
      <w:proofErr w:type="gramEnd"/>
      <w:r w:rsidRPr="009E378F">
        <w:rPr>
          <w:rFonts w:ascii="Cambria" w:hAnsi="Cambria"/>
        </w:rPr>
        <w:t xml:space="preserve"> thus strain-rate and time step have a non-linear influence on the generation of anisotropy. Comparison of the resultant anisotropy models with our seismic observations suggest </w:t>
      </w:r>
      <w:r w:rsidRPr="009E378F">
        <w:rPr>
          <w:rFonts w:ascii="Cambria" w:hAnsi="Cambria"/>
          <w:lang w:val="en-GB"/>
        </w:rPr>
        <w:t xml:space="preserve">best-fitting ages between 0.5 and 1.5 Ga, depending on S2, with a translation rate of 0.3 radii over the age of the IC. </w:t>
      </w:r>
      <w:r w:rsidRPr="009E378F">
        <w:rPr>
          <w:rFonts w:ascii="Cambria" w:hAnsi="Cambria"/>
        </w:rPr>
        <w:t xml:space="preserve">Since models with S2&lt;0.4 generate too little anisotropy to match the data and models with S2≥0.8 require an IC age of 0.25 Ga (which is likely </w:t>
      </w:r>
      <w:proofErr w:type="spellStart"/>
      <w:r w:rsidRPr="009E378F">
        <w:rPr>
          <w:rFonts w:ascii="Cambria" w:hAnsi="Cambria"/>
        </w:rPr>
        <w:t>too</w:t>
      </w:r>
      <w:proofErr w:type="spellEnd"/>
      <w:r w:rsidRPr="009E378F">
        <w:rPr>
          <w:rFonts w:ascii="Cambria" w:hAnsi="Cambria"/>
        </w:rPr>
        <w:t xml:space="preserve"> young</w:t>
      </w:r>
      <w:r w:rsidRPr="009E378F">
        <w:rPr>
          <w:rFonts w:ascii="Cambria" w:hAnsi="Cambria"/>
        </w:rPr>
        <w:fldChar w:fldCharType="begin" w:fldLock="1"/>
      </w:r>
      <w:r>
        <w:rPr>
          <w:rFonts w:ascii="Cambria" w:hAnsi="Cambria"/>
        </w:rPr>
        <w:instrText>ADDIN CSL_CITATION {"citationItems":[{"id":"ITEM-1","itemData":{"DOI":"10.1038/nature11031","ISBN":"1476-4687 (Electronic) 0028-0836 (Linking)","ISSN":"00280836","PMID":"22495307","abstract":"The Earth acts as a gigantic heat engine driven by the decay of radiogenic isotopes and slow cooling, which gives rise to plate tectonics, volcanoes and mountain building. Another key product is the geomagnetic field, generated in the liquid iron core by a dynamo running on heat released by cooling and freezing (as the solid inner core grows), and on chemical convection (due to light elements expelled from the liquid on freezing). The power supplied to the geodynamo, measured by the heat flux across the core-mantle boundary (CMB), places constraints on Earth's evolution. Estimates of CMB heat flux depend on properties of iron mixtures under the extreme pressure and temperature conditions in the core, most critically on the thermal and electrical conductivities. These quantities remain poorly known because of inherent experimental and theoretical difficulties. Here we use density functional theory to compute these conductivities in liquid iron mixtures at core conditions from first principles--unlike previous estimates, which relied on extrapolations. The mixtures of iron, oxygen, sulphur and silicon are taken from earlier work and fit the seismologically determined core density and inner-core boundary density jump. We find both conductivities to be two to three times higher than estimates in current use. The changes are so large that core thermal histories and power requirements need to be reassessed. New estimates indicate that the adiabatic heat flux is 15 to 16 terawatts at the CMB, higher than present estimates of CMB heat flux based on mantle convection; the top of the core must be thermally stratified and any convection in the upper core must be driven by chemical convection against the adverse thermal buoyancy or lateral variations in CMB heat flow. Power for the geodynamo is greatly restricted, and future models of mantle evolution will need to incorporate a high CMB heat flux and explain the recent formation of the inner core.","author":[{"dropping-particle":"","family":"Pozzo","given":"Monica","non-dropping-particle":"","parse-names":false,"suffix":""},{"dropping-particle":"","family":"Davies","given":"Chris","non-dropping-particle":"","parse-names":false,"suffix":""},{"dropping-particle":"","family":"Gubbins","given":"David","non-dropping-particle":"","parse-names":false,"suffix":""},{"dropping-particle":"","family":"Alfè","given":"Dario","non-dropping-particle":"","parse-names":false,"suffix":""}],"container-title":"Nature","id":"ITEM-1","issue":"7398","issued":{"date-parts":[["2012"]]},"page":"355-358","title":"Thermal and electrical conductivity of iron at Earth's core conditions","type":"article-journal","volume":"485"},"uris":["http://www.mendeley.com/documents/?uuid=c3559a09-0222-4b71-9fc0-ef4aee80d84c"]},{"id":"ITEM-2","itemData":{"DOI":"10.1038/534045a","ISSN":"0028-0836","abstract":"Measurements of the electrical resistance and thermal conductivity of iron at extreme pressures and temperatures cast fresh light on controversial numerical simulations of the properties of Earth’s outer core.","author":[{"dropping-particle":"","family":"Dobson","given":"David","non-dropping-particle":"","parse-names":false,"suffix":""}],"container-title":"Nature","id":"ITEM-2","issued":{"date-parts":[["2016"]]},"page":"45","title":"Earth’s core problem","type":"article-journal","volume":"534"},"uris":["http://www.mendeley.com/documents/?uuid=d2e85fb1-8051-4609-9164-d687c34900f6"]},{"id":"ITEM-3","itemData":{"DOI":"10.1038/nature17957","ISSN":"14764687","PMID":"27251282","abstract":"Earth continuously generates a dipole magnetic field in its convecting liquid outer core by a self-sustained dynamo action. Metallic iron is a dominant component of the outer core, so its electrical and thermal conductivity controls the dynamics and thermal evolution of Earth’s core1. However, in spite of extensive research, the transport properties of iron under core conditions are still controversial2–9. Since free electrons are a primary carrier of both electric current and heat, the electron scattering mechanism in iron under high pressure and temperature holds the key to understanding the transport properties of planetary cores. Here we measure the electrical resistivity (the reciprocal of electrical conductivity) of iron at the high temperatures (up to 4,500 kelvin) and pressures (megabars) of Earth’s core in a laser-heated diamond-anvil cell. The value measured for the resistivity of iron is even lower than the value extrapolated from high-pressure, low- temperature data using the Bloch–Grüneisen law, which considers only the electron–phonon scattering. This shows that the iron resistivity is strongly suppressed by the resistivity saturation effect at high temperatures. The low electrical resistivity of iron indicates the high thermal conductivity of Earth’s core, suggesting rapid core cooling and a young inner core less than 0.7 billion years old10. Therefore, an abrupt increase in palaeomagnetic field intensity around 1.3 billion years ago11 may not be related to the birth of the","author":[{"dropping-particle":"","family":"Ohta","given":"Kenji","non-dropping-particle":"","parse-names":false,"suffix":""},{"dropping-particle":"","family":"Kuwayama","given":"Yasuhiro","non-dropping-particle":"","parse-names":false,"suffix":""},{"dropping-particle":"","family":"Hirose","given":"Kei","non-dropping-particle":"","parse-names":false,"suffix":""},{"dropping-particle":"","family":"Shimizu","given":"Katsuya","non-dropping-particle":"","parse-names":false,"suffix":""},{"dropping-particle":"","family":"Ohishi","given":"Yasuo","non-dropping-particle":"","parse-names":false,"suffix":""}],"container-title":"Nature","id":"ITEM-3","issue":"7605","issued":{"date-parts":[["2016"]]},"page":"95-98","publisher":"Nature Publishing Group","title":"Experimental determination of the electrical resistivity of iron at Earth's core conditions","type":"article-journal","volume":"534"},"uris":["http://www.mendeley.com/documents/?uuid=dbc9eab3-f9a5-4a92-84ec-0dd41818a983"]}],"mendeley":{"formattedCitation":"&lt;sup&gt;53–55&lt;/sup&gt;","plainTextFormattedCitation":"53–55","previouslyFormattedCitation":"&lt;sup&gt;51–53&lt;/sup&gt;"},"properties":{"noteIndex":0},"schema":"https://github.com/citation-style-language/schema/raw/master/csl-citation.json"}</w:instrText>
      </w:r>
      <w:r w:rsidRPr="009E378F">
        <w:rPr>
          <w:rFonts w:ascii="Cambria" w:hAnsi="Cambria"/>
        </w:rPr>
        <w:fldChar w:fldCharType="separate"/>
      </w:r>
      <w:r w:rsidRPr="00893AE5">
        <w:rPr>
          <w:rFonts w:ascii="Cambria" w:hAnsi="Cambria"/>
          <w:noProof/>
          <w:vertAlign w:val="superscript"/>
        </w:rPr>
        <w:t>53–55</w:t>
      </w:r>
      <w:r w:rsidRPr="009E378F">
        <w:rPr>
          <w:rFonts w:ascii="Cambria" w:hAnsi="Cambria"/>
        </w:rPr>
        <w:fldChar w:fldCharType="end"/>
      </w:r>
      <w:r w:rsidRPr="009E378F">
        <w:rPr>
          <w:rFonts w:ascii="Cambria" w:hAnsi="Cambria"/>
        </w:rPr>
        <w:t>), we determine reasonable bounds for S2 of 0.4≤S2</w:t>
      </w:r>
      <w:r w:rsidRPr="00A17C3A">
        <w:rPr>
          <w:rFonts w:ascii="Cambria" w:hAnsi="Cambria"/>
        </w:rPr>
        <w:t>≤0.6, with the age trading off accordingly between 1.5 and 0.5 Ga, respectively</w:t>
      </w:r>
      <w:r w:rsidRPr="00B46890">
        <w:rPr>
          <w:rFonts w:ascii="Cambria" w:hAnsi="Cambria"/>
        </w:rPr>
        <w:t xml:space="preserve">. </w:t>
      </w:r>
      <w:r w:rsidRPr="009E378F">
        <w:rPr>
          <w:rFonts w:ascii="Cambria" w:hAnsi="Cambria"/>
          <w:lang w:val="en-GB"/>
        </w:rPr>
        <w:t>External constraints on the parameter S2 are poor, but previous work based on outer core geodynamics considerations</w:t>
      </w:r>
      <w:r w:rsidRPr="009E378F">
        <w:rPr>
          <w:rFonts w:ascii="Cambria" w:hAnsi="Cambria"/>
        </w:rPr>
        <w:fldChar w:fldCharType="begin" w:fldLock="1"/>
      </w:r>
      <w:r w:rsidRPr="009E378F">
        <w:rPr>
          <w:rFonts w:ascii="Cambria" w:hAnsi="Cambria"/>
        </w:rPr>
        <w:instrText>ADDIN CSL_CITATION {"citationItems":[{"id":"ITEM-1","itemData":{"DOI":"10.1038/nature07109","ISBN":"1476-4687 (Electronic)\\r0028-0836 (Linking)","ISSN":"14764687","PMID":"18685706","abstract":"Seismic waves sampling the top 100 km of the Earth's inner core reveal that the eastern hemisphere (40 degrees E-180 degrees E) is seismically faster, more isotropic and more attenuating than the western hemisphere. The origin of this hemispherical dichotomy is a challenging problem for our understanding of the Earth as a system of dynamically coupled layers. Previously, laboratory experiments have established that thermal control from the lower mantle can drastically affect fluid flow in the outer core, which in turn can induce textural heterogeneity on the inner core solidification front. The resulting texture should be consistent with other expected manifestations of thermal mantle control on the geodynamo, specifically magnetic flux concentrations in the time-average palaeomagnetic field over the past 5 Myr, and preferred eddy locations in flows imaged below the core-mantle boundary by the analysis of historical geomagnetic secular variation. Here we show that a single model of thermochemical convection and dynamo action can account for all these effects by producing a large-scale, long-term outer core flow that couples the heterogeneity of the inner core with that of the lower mantle. The main feature of this thermochemical 'wind' is a cyclonic circulation below Asia, which concentrates magnetic field on the core-mantle boundary at the observed location and locally agrees with core flow images. This wind also causes anomalously high rates of light element release in the eastern hemisphere of the inner core boundary, suggesting that lateral seismic anomalies at the top of the inner core result from mantle-induced variations in its freezing rate.","author":[{"dropping-particle":"","family":"Aubert","given":"Julien","non-dropping-particle":"","parse-names":false,"suffix":""},{"dropping-particle":"","family":"Amit","given":"Hagay","non-dropping-particle":"","parse-names":false,"suffix":""},{"dropping-particle":"","family":"Hulot","given":"Gauthier","non-dropping-particle":"","parse-names":false,"suffix":""},{"dropping-particle":"","family":"Olson","given":"Peter","non-dropping-particle":"","parse-names":false,"suffix":""}],"container-title":"Nature","id":"ITEM-1","issue":"7205","issued":{"date-parts":[["2008"]]},"page":"758-761","title":"Thermochemical flows couple the Earth's inner core growth to mantle heterogeneity","type":"article-journal","volume":"454"},"uris":["http://www.mendeley.com/documents/?uuid=410cad1f-60df-4aef-bbfd-dd429629bb2d"]}],"mendeley":{"formattedCitation":"&lt;sup&gt;12&lt;/sup&gt;","plainTextFormattedCitation":"12","previouslyFormattedCitation":"&lt;sup&gt;12&lt;/sup&gt;"},"properties":{"noteIndex":0},"schema":"https://github.com/citation-style-language/schema/raw/master/csl-citation.json"}</w:instrText>
      </w:r>
      <w:r w:rsidRPr="009E378F">
        <w:rPr>
          <w:rFonts w:ascii="Cambria" w:hAnsi="Cambria"/>
        </w:rPr>
        <w:fldChar w:fldCharType="separate"/>
      </w:r>
      <w:r w:rsidRPr="009E378F">
        <w:rPr>
          <w:rFonts w:ascii="Cambria" w:hAnsi="Cambria"/>
          <w:noProof/>
          <w:vertAlign w:val="superscript"/>
        </w:rPr>
        <w:t>12</w:t>
      </w:r>
      <w:r w:rsidRPr="009E378F">
        <w:rPr>
          <w:rFonts w:ascii="Cambria" w:hAnsi="Cambria"/>
        </w:rPr>
        <w:fldChar w:fldCharType="end"/>
      </w:r>
      <w:r w:rsidRPr="009E378F">
        <w:rPr>
          <w:rFonts w:ascii="Cambria" w:hAnsi="Cambria"/>
        </w:rPr>
        <w:t xml:space="preserve"> </w:t>
      </w:r>
      <w:r w:rsidRPr="009E378F">
        <w:rPr>
          <w:rFonts w:ascii="Cambria" w:hAnsi="Cambria"/>
          <w:lang w:val="en-GB"/>
        </w:rPr>
        <w:t>has preferred S2=0.4, which is consistent with our preferred range. The</w:t>
      </w:r>
      <w:r w:rsidRPr="00894754">
        <w:rPr>
          <w:rFonts w:ascii="Cambria" w:hAnsi="Cambria"/>
          <w:lang w:val="en-GB"/>
        </w:rPr>
        <w:t xml:space="preserve"> data can be fit by models</w:t>
      </w:r>
      <w:r w:rsidRPr="00A17C3A">
        <w:rPr>
          <w:rFonts w:ascii="Cambria" w:hAnsi="Cambria"/>
          <w:lang w:val="en-GB"/>
        </w:rPr>
        <w:t xml:space="preserve"> with ages</w:t>
      </w:r>
      <w:r w:rsidRPr="00B46890">
        <w:rPr>
          <w:rFonts w:ascii="Cambria" w:hAnsi="Cambria"/>
          <w:lang w:val="en-GB"/>
        </w:rPr>
        <w:t xml:space="preserve"> that are consistent with</w:t>
      </w:r>
      <w:r w:rsidRPr="002A5CA0">
        <w:rPr>
          <w:rFonts w:ascii="Cambria" w:hAnsi="Cambria"/>
          <w:lang w:val="en-GB"/>
        </w:rPr>
        <w:t xml:space="preserve"> the range suggested from paleomagnetic constraints (between 0.5 Ga and 1.3 Ga</w:t>
      </w:r>
      <w:r w:rsidRPr="009E378F">
        <w:rPr>
          <w:rFonts w:ascii="Cambria" w:hAnsi="Cambria"/>
        </w:rPr>
        <w:fldChar w:fldCharType="begin" w:fldLock="1"/>
      </w:r>
      <w:r>
        <w:rPr>
          <w:rFonts w:ascii="Cambria" w:hAnsi="Cambria"/>
        </w:rPr>
        <w:instrText>ADDIN CSL_CITATION {"citationItems":[{"id":"ITEM-1","itemData":{"DOI":"10.1038/nature15523","ISSN":"0028-0836","author":[{"dropping-particle":"","family":"Biggin","given":"A. J.","non-dropping-particle":"","parse-names":false,"suffix":""},{"dropping-particle":"","family":"Piispa","given":"E. J.","non-dropping-particle":"","parse-names":false,"suffix":""},{"dropping-particle":"","family":"Pesonen","given":"L. J.","non-dropping-particle":"","parse-names":false,"suffix":""},{"dropping-particle":"","family":"Holme","given":"R.","non-dropping-particle":"","parse-names":false,"suffix":""},{"dropping-particle":"","family":"Paterson","given":"G. A.","non-dropping-particle":"","parse-names":false,"suffix":""},{"dropping-particle":"","family":"Veikkolainen","given":"T.","non-dropping-particle":"","parse-names":false,"suffix":""},{"dropping-particle":"","family":"Tauxe","given":"L.","non-dropping-particle":"","parse-names":false,"suffix":""}],"container-title":"Nature","id":"ITEM-1","issue":"7572","issued":{"date-parts":[["2015"]]},"page":"245-248","title":"Palaeomagnetic field intensity variations suggest Mesoproterozoic inner-core nucleation","type":"article-journal","volume":"526"},"uris":["http://www.mendeley.com/documents/?uuid=2bc7187e-9fee-4a4d-b701-a6af5aec7569"]},{"id":"ITEM-2","itemData":{"DOI":"10.1038/s41561-018-0288-0","ISSN":"17520908","abstract":"An enduring mystery about Earth has been the age of its solid inner core. Plausible yet contrasting core thermal conductivity values lead to inner core growth initiation ages that span 2 billion years, from ~0.5 to &gt;2.5 billion years ago. Palaeomagnetic data provide a direct probe of past core conditions, but heretofore field strength data were lacking for the youngest predicted inner core onset ages. Here we present palaeointensity data from the Ediacaran (~565 million years old) Sept-Îles intrusive suite measured on single plagioclase and clinopyroxene crystals that hosted single-domain magnetic inclusions. These data indicate a time-averaged dipole moment of ~0.7 × 1022 A m2, the lowest value yet reported for the geodynamo from extant rocks and more than ten times smaller than the strength of the present-day field. Palaeomagnetic directional studies of these crystals define two polarities with an unusually high angular dispersion (S = ~26°) at a low latitude. Together with 14 other directional data sets that suggest a hyper-reversal frequency, these extraordinary low field strengths suggest an anomalous field behaviour, consistent with predictions of geodynamo simulations, high thermal conductivities and an Ediacaran onset age of inner core growth.","author":[{"dropping-particle":"","family":"Bono","given":"Richard K.","non-dropping-particle":"","parse-names":false,"suffix":""},{"dropping-particle":"","family":"Tarduno","given":"John A.","non-dropping-particle":"","parse-names":false,"suffix":""},{"dropping-particle":"","family":"Nimmo","given":"Francis","non-dropping-particle":"","parse-names":false,"suffix":""},{"dropping-particle":"","family":"Cottrell","given":"Rory D.","non-dropping-particle":"","parse-names":false,"suffix":""}],"container-title":"Nature Geoscience","id":"ITEM-2","issue":"2","issued":{"date-parts":[["2019"]]},"page":"143-147","publisher":"Springer US","title":"Young inner core inferred from Ediacaran ultra-low geomagnetic field intensity","type":"article-journal","volume":"12"},"uris":["http://www.mendeley.com/documents/?uuid=e077c4da-23a5-4148-879f-1da823be6903"]}],"mendeley":{"formattedCitation":"&lt;sup&gt;38,39&lt;/sup&gt;","plainTextFormattedCitation":"38,39","previouslyFormattedCitation":"&lt;sup&gt;35,36&lt;/sup&gt;"},"properties":{"noteIndex":0},"schema":"https://github.com/citation-style-language/schema/raw/master/csl-citation.json"}</w:instrText>
      </w:r>
      <w:r w:rsidRPr="009E378F">
        <w:rPr>
          <w:rFonts w:ascii="Cambria" w:hAnsi="Cambria"/>
        </w:rPr>
        <w:fldChar w:fldCharType="separate"/>
      </w:r>
      <w:r w:rsidRPr="00893AE5">
        <w:rPr>
          <w:rFonts w:ascii="Cambria" w:hAnsi="Cambria"/>
          <w:noProof/>
          <w:vertAlign w:val="superscript"/>
          <w:lang w:val="en-GB"/>
        </w:rPr>
        <w:t>38,39</w:t>
      </w:r>
      <w:r w:rsidRPr="009E378F">
        <w:rPr>
          <w:rFonts w:ascii="Cambria" w:hAnsi="Cambria"/>
        </w:rPr>
        <w:fldChar w:fldCharType="end"/>
      </w:r>
      <w:r w:rsidRPr="009E378F">
        <w:rPr>
          <w:rFonts w:ascii="Cambria" w:hAnsi="Cambria"/>
        </w:rPr>
        <w:t>)</w:t>
      </w:r>
      <w:r w:rsidRPr="009E378F">
        <w:rPr>
          <w:rFonts w:ascii="Cambria" w:hAnsi="Cambria"/>
          <w:lang w:val="en-GB"/>
        </w:rPr>
        <w:t>.</w:t>
      </w:r>
    </w:p>
    <w:p w14:paraId="0B4BD384" w14:textId="77777777" w:rsidR="00667C5C" w:rsidRPr="009E378F" w:rsidRDefault="00667C5C" w:rsidP="00667C5C">
      <w:pPr>
        <w:jc w:val="both"/>
        <w:rPr>
          <w:rFonts w:ascii="Cambria" w:hAnsi="Cambria"/>
          <w:lang w:val="en-GB"/>
        </w:rPr>
      </w:pPr>
    </w:p>
    <w:p w14:paraId="76FE34EF" w14:textId="77777777" w:rsidR="00667C5C" w:rsidRPr="009E378F" w:rsidRDefault="00667C5C" w:rsidP="00667C5C">
      <w:pPr>
        <w:jc w:val="both"/>
        <w:rPr>
          <w:rFonts w:ascii="Cambria" w:hAnsi="Cambria"/>
          <w:lang w:val="en-GB"/>
        </w:rPr>
      </w:pPr>
      <w:r w:rsidRPr="00A17C3A">
        <w:rPr>
          <w:rFonts w:ascii="Cambria" w:hAnsi="Cambria"/>
          <w:lang w:val="en-GB"/>
        </w:rPr>
        <w:t>Anisotropy strength depends on IC age and S2 thus by matching the observed strength of anisotropy for a given S2 we can estimate IC age. Models with S2=0.4 and i</w:t>
      </w:r>
      <w:r w:rsidRPr="009E378F">
        <w:rPr>
          <w:rFonts w:ascii="Cambria" w:hAnsi="Cambria"/>
          <w:lang w:val="en-GB"/>
        </w:rPr>
        <w:t xml:space="preserve">nner core ages &gt;0.5 Ga generate strong and localised anisotropy capable of matching our observations. Models run with inner core ages &lt;0.5 Ga have maximum anisotropies of less than 6.0%, and the volume of the IC with maximum anisotropy is very small. These models predict weaker anisotropy and lower gradients of anisotropy with depth than what we observe. In contrast, for older inner cores the maximum anisotropy reaches ~7.0% in places, thus achieves nearly full alignment of crystals, for which anisotropy would be 7.5%. For S2=0.6 inner core ages ≥0.5 predict strong anisotropy with a maximum anisotropy of ~7.0% in places, equivalent to the models with S2=0.4 and IC age ≥1.0 Ga. In fact, for S2=0.6 and IC ages &gt;1.0 Ga, the models begin to predict anisotropy that is stronger than the observations. Age of the IC also depends on IC viscosity through its influence on strain rate, but the viscosity is fixed to </w:t>
      </w:r>
      <w:r w:rsidRPr="009E378F">
        <w:rPr>
          <w:rFonts w:ascii="Cambria" w:hAnsi="Cambria" w:cs="Arial"/>
          <w:color w:val="222222"/>
          <w:shd w:val="clear" w:color="auto" w:fill="FFFFFF"/>
        </w:rPr>
        <w:t>&gt;10</w:t>
      </w:r>
      <w:r w:rsidRPr="009E378F">
        <w:rPr>
          <w:rFonts w:ascii="Cambria" w:hAnsi="Cambria" w:cs="Arial"/>
          <w:color w:val="222222"/>
          <w:shd w:val="clear" w:color="auto" w:fill="FFFFFF"/>
          <w:vertAlign w:val="superscript"/>
        </w:rPr>
        <w:t>18</w:t>
      </w:r>
      <w:r w:rsidRPr="009E378F">
        <w:rPr>
          <w:rFonts w:ascii="Cambria" w:hAnsi="Cambria" w:cs="Arial"/>
          <w:color w:val="222222"/>
          <w:shd w:val="clear" w:color="auto" w:fill="FFFFFF"/>
        </w:rPr>
        <w:t xml:space="preserve"> Pa-s</w:t>
      </w:r>
      <w:r w:rsidRPr="009E378F">
        <w:rPr>
          <w:rFonts w:ascii="Cambria" w:hAnsi="Cambria"/>
          <w:lang w:val="en-GB"/>
        </w:rPr>
        <w:t xml:space="preserve"> by our assumption of Yoshida-style deformation</w:t>
      </w:r>
      <w:r w:rsidRPr="009E378F">
        <w:rPr>
          <w:rFonts w:ascii="Cambria" w:hAnsi="Cambria"/>
        </w:rPr>
        <w:fldChar w:fldCharType="begin" w:fldLock="1"/>
      </w:r>
      <w:r w:rsidRPr="009E378F">
        <w:rPr>
          <w:rFonts w:ascii="Cambria" w:hAnsi="Cambria"/>
        </w:rPr>
        <w:instrText>ADDIN CSL_CITATION {"citationItems":[{"id":"ITEM-1","itemData":{"DOI":"https://doi.org/10.1016/j.pepi.2015.02.001","ISSN":"0031-9201","author":[{"dropping-particle":"","family":"Lasbleis","given":"Marine","non-dropping-particle":"","parse-names":false,"suffix":""},{"dropping-particle":"","family":"Deguen","given":"Renaud","non-dropping-particle":"","parse-names":false,"suffix":""}],"container-title":"Phys. Earth planet. Int.","id":"ITEM-1","issued":{"date-parts":[["2015"]]},"page":"80-93","publisher":"Elsevier B.V.","title":"Building a regime diagram for the Earth’s inner core","type":"article-journal","volume":"247"},"uris":["http://www.mendeley.com/documents/?uuid=9b9e92bd-b056-4b04-9377-0a38e4c1c7d4"]}],"mendeley":{"formattedCitation":"&lt;sup&gt;4&lt;/sup&gt;","plainTextFormattedCitation":"4","previouslyFormattedCitation":"&lt;sup&gt;4&lt;/sup&gt;"},"properties":{"noteIndex":0},"schema":"https://github.com/citation-style-language/schema/raw/master/csl-citation.json"}</w:instrText>
      </w:r>
      <w:r w:rsidRPr="009E378F">
        <w:rPr>
          <w:rFonts w:ascii="Cambria" w:hAnsi="Cambria"/>
        </w:rPr>
        <w:fldChar w:fldCharType="separate"/>
      </w:r>
      <w:r w:rsidRPr="009E378F">
        <w:rPr>
          <w:rFonts w:ascii="Cambria" w:hAnsi="Cambria"/>
          <w:noProof/>
          <w:vertAlign w:val="superscript"/>
          <w:lang w:val="en-GB"/>
        </w:rPr>
        <w:t>4</w:t>
      </w:r>
      <w:r w:rsidRPr="009E378F">
        <w:rPr>
          <w:rFonts w:ascii="Cambria" w:hAnsi="Cambria"/>
        </w:rPr>
        <w:fldChar w:fldCharType="end"/>
      </w:r>
      <w:r w:rsidRPr="009E378F">
        <w:rPr>
          <w:rFonts w:ascii="Cambria" w:hAnsi="Cambria"/>
          <w:lang w:val="en-GB"/>
        </w:rPr>
        <w:t>. Alternat</w:t>
      </w:r>
      <w:r w:rsidRPr="00894754">
        <w:rPr>
          <w:rFonts w:ascii="Cambria" w:hAnsi="Cambria"/>
          <w:lang w:val="en-GB"/>
        </w:rPr>
        <w:t>ive</w:t>
      </w:r>
      <w:r w:rsidRPr="00A17C3A">
        <w:rPr>
          <w:rFonts w:ascii="Cambria" w:hAnsi="Cambria"/>
          <w:lang w:val="en-GB"/>
        </w:rPr>
        <w:t xml:space="preserve"> solutions to fit the large anisotropy would be either easier def</w:t>
      </w:r>
      <w:r w:rsidRPr="009E378F">
        <w:rPr>
          <w:rFonts w:ascii="Cambria" w:hAnsi="Cambria"/>
          <w:lang w:val="en-GB"/>
        </w:rPr>
        <w:t xml:space="preserve">ormation of hcp iron-nickel alloy than in our VPSC simulation, stronger single crystal anisotropy, or pressure dependence of the single crystal anisotropy (Extended Data Figure 9).  However, both the deformation behaviour and precise anisotropic pattern of iron and iron alloys at high pressures and temperatures are not well constrained. </w:t>
      </w:r>
    </w:p>
    <w:p w14:paraId="1141A7B1" w14:textId="77777777" w:rsidR="00667C5C" w:rsidRPr="009E378F" w:rsidRDefault="00667C5C" w:rsidP="00667C5C">
      <w:pPr>
        <w:jc w:val="both"/>
        <w:rPr>
          <w:rFonts w:ascii="Cambria" w:hAnsi="Cambria"/>
          <w:lang w:val="en-GB"/>
        </w:rPr>
      </w:pPr>
    </w:p>
    <w:p w14:paraId="1ECAF650" w14:textId="77777777" w:rsidR="00667C5C" w:rsidRPr="009E378F" w:rsidRDefault="00667C5C" w:rsidP="00667C5C">
      <w:pPr>
        <w:jc w:val="both"/>
        <w:rPr>
          <w:rFonts w:ascii="Cambria" w:hAnsi="Cambria"/>
          <w:lang w:val="en-GB"/>
        </w:rPr>
      </w:pPr>
      <w:r w:rsidRPr="009E378F">
        <w:rPr>
          <w:rFonts w:ascii="Cambria" w:hAnsi="Cambria"/>
          <w:lang w:val="en-GB"/>
        </w:rPr>
        <w:t xml:space="preserve">We rotate the resulting model of anisotropy about the rotation axis and in the equatorial plane through 360° in 10° increments and compare the misfit with the data. We thus find that the best fitting growth direction is from 120°E towards 60°W, placing the points of </w:t>
      </w:r>
      <w:r w:rsidRPr="009E378F">
        <w:rPr>
          <w:rFonts w:ascii="Cambria" w:hAnsi="Cambria"/>
          <w:lang w:val="en-GB"/>
        </w:rPr>
        <w:lastRenderedPageBreak/>
        <w:t xml:space="preserve">fastest and slowest growth under the Banda Sea and Brazil, respectively. Interestingly, these are very similar to the foci of growth and melting modelled by </w:t>
      </w:r>
      <w:r w:rsidRPr="009E378F">
        <w:rPr>
          <w:rFonts w:ascii="Cambria" w:hAnsi="Cambria"/>
          <w:lang w:val="en-GB"/>
        </w:rPr>
        <w:fldChar w:fldCharType="begin" w:fldLock="1"/>
      </w:r>
      <w:r w:rsidRPr="009E378F">
        <w:rPr>
          <w:rFonts w:ascii="Cambria" w:hAnsi="Cambria"/>
          <w:lang w:val="en-GB"/>
        </w:rPr>
        <w:instrText>ADDIN CSL_CITATION {"citationItems":[{"id":"ITEM-1","itemData":{"DOI":"10.1126/science.1186212","ISBN":"1095-9203 (Electronic)\\r0036-8075 (Linking)","ISSN":"00368075","PMID":"20395477","abstract":"Hemispherical asymmetry is a prominent feature of Earth's inner core, but how this asymmetry relates to core growth is unknown. Based on multiple-scattering modeling of seismic velocity and attenuation measurements sampling the whole uppermost inner core, we propose that the growth of the solid core implies an eastward drift of the material, driven by crystallization in the Western Hemisphere and melting in the Eastern Hemisphere. This self-sustained translational motion generates an asymmetric distribution of sizes of iron crystals, which grow during their translation. The invoked dynamical process is still active today, which supports the idea of a young inner core.","author":[{"dropping-particle":"","family":"Monnereau","given":"Marc","non-dropping-particle":"","parse-names":false,"suffix":""},{"dropping-particle":"","family":"Calvet","given":"Marie","non-dropping-particle":"","parse-names":false,"suffix":""},{"dropping-particle":"","family":"Margerin","given":"Ludovic","non-dropping-particle":"","parse-names":false,"suffix":""},{"dropping-particle":"","family":"Souriau","given":"Annie","non-dropping-particle":"","parse-names":false,"suffix":""}],"container-title":"Science","id":"ITEM-1","issue":"5981","issued":{"date-parts":[["2010"]]},"page":"1014-1017","title":"Lopsided growth of Earth's inner core","type":"article-journal","volume":"328"},"uris":["http://www.mendeley.com/documents/?uuid=7ae86874-2063-47db-8b2e-e9402c9b363b"]}],"mendeley":{"formattedCitation":"&lt;sup&gt;16&lt;/sup&gt;","plainTextFormattedCitation":"16","previouslyFormattedCitation":"&lt;sup&gt;16&lt;/sup&gt;"},"properties":{"noteIndex":0},"schema":"https://github.com/citation-style-language/schema/raw/master/csl-citation.json"}</w:instrText>
      </w:r>
      <w:r w:rsidRPr="009E378F">
        <w:rPr>
          <w:rFonts w:ascii="Cambria" w:hAnsi="Cambria"/>
          <w:lang w:val="en-GB"/>
        </w:rPr>
        <w:fldChar w:fldCharType="separate"/>
      </w:r>
      <w:r w:rsidRPr="009E378F">
        <w:rPr>
          <w:rFonts w:ascii="Cambria" w:hAnsi="Cambria"/>
          <w:noProof/>
          <w:vertAlign w:val="superscript"/>
          <w:lang w:val="en-GB"/>
        </w:rPr>
        <w:t>16</w:t>
      </w:r>
      <w:r w:rsidRPr="009E378F">
        <w:rPr>
          <w:rFonts w:ascii="Cambria" w:hAnsi="Cambria"/>
          <w:lang w:val="en-GB"/>
        </w:rPr>
        <w:fldChar w:fldCharType="end"/>
      </w:r>
      <w:r w:rsidRPr="009E378F">
        <w:rPr>
          <w:rFonts w:ascii="Cambria" w:hAnsi="Cambria"/>
          <w:lang w:val="en-GB"/>
        </w:rPr>
        <w:t>, albeit with the opposite direction of growth.</w:t>
      </w:r>
    </w:p>
    <w:p w14:paraId="6B5819B3" w14:textId="77777777" w:rsidR="00667C5C" w:rsidRPr="009E378F" w:rsidRDefault="00667C5C" w:rsidP="00667C5C">
      <w:pPr>
        <w:jc w:val="both"/>
        <w:rPr>
          <w:rFonts w:ascii="Cambria" w:hAnsi="Cambria"/>
          <w:b/>
          <w:u w:val="single"/>
          <w:lang w:val="en-GB"/>
        </w:rPr>
      </w:pPr>
    </w:p>
    <w:p w14:paraId="2DDEE289" w14:textId="77777777" w:rsidR="00667C5C" w:rsidRPr="00A17C3A" w:rsidRDefault="00667C5C" w:rsidP="00667C5C">
      <w:pPr>
        <w:jc w:val="both"/>
        <w:rPr>
          <w:rFonts w:ascii="Cambria" w:hAnsi="Cambria"/>
          <w:b/>
          <w:u w:val="single"/>
          <w:lang w:val="en-GB"/>
        </w:rPr>
      </w:pPr>
      <w:r w:rsidRPr="00A17C3A">
        <w:rPr>
          <w:rFonts w:ascii="Cambria" w:hAnsi="Cambria"/>
          <w:b/>
          <w:u w:val="single"/>
          <w:lang w:val="en-GB"/>
        </w:rPr>
        <w:t>Mineral physics</w:t>
      </w:r>
    </w:p>
    <w:p w14:paraId="5AA57B02" w14:textId="77777777" w:rsidR="00667C5C" w:rsidRPr="009E378F" w:rsidRDefault="00667C5C" w:rsidP="00667C5C">
      <w:pPr>
        <w:jc w:val="both"/>
        <w:rPr>
          <w:rFonts w:ascii="Cambria" w:hAnsi="Cambria"/>
        </w:rPr>
      </w:pPr>
      <w:r w:rsidRPr="009E378F">
        <w:rPr>
          <w:rFonts w:ascii="Cambria" w:hAnsi="Cambria"/>
          <w:lang w:val="en-GB"/>
        </w:rPr>
        <w:t>We calculate the anisotropy that would result from a deformation of an IC of a given composition in the presence of the strain field described above. An important component is the composition chosen, as anisotropy of the single crystal controls the anisotropy of the bulk model after deformation. Experimental studies indicate that hexagonally close packed (hcp) iron is stable at IC conditions</w:t>
      </w:r>
      <w:r w:rsidRPr="009E378F">
        <w:rPr>
          <w:rFonts w:ascii="Cambria" w:hAnsi="Cambria"/>
        </w:rPr>
        <w:fldChar w:fldCharType="begin" w:fldLock="1"/>
      </w:r>
      <w:r>
        <w:rPr>
          <w:rFonts w:ascii="Cambria" w:hAnsi="Cambria"/>
        </w:rPr>
        <w:instrText>ADDIN CSL_CITATION {"citationItems":[{"id":"ITEM-1","itemData":{"DOI":"10.1126/science.1194662","author":[{"dropping-particle":"","family":"Tateno","given":"Shigehiko","non-dropping-particle":"","parse-names":false,"suffix":""},{"dropping-particle":"","family":"Hirose","given":"Kei","non-dropping-particle":"","parse-names":false,"suffix":""},{"dropping-particle":"","family":"Ohishi","given":"Yasuo","non-dropping-particle":"","parse-names":false,"suffix":""},{"dropping-particle":"","family":"Tatsumi","given":"Yoshiyuki","non-dropping-particle":"","parse-names":false,"suffix":""}],"container-title":"Science","id":"ITEM-1","issued":{"date-parts":[["2010"]]},"page":"359-362","title":"The Structure of Iron in Earth's Inner Core","type":"article-journal","volume":"330"},"uris":["http://www.mendeley.com/documents/?uuid=2dc43a16-e8d6-4636-8f54-a5306c122f1a"]}],"mendeley":{"formattedCitation":"&lt;sup&gt;56&lt;/sup&gt;","plainTextFormattedCitation":"56","previouslyFormattedCitation":"&lt;sup&gt;54&lt;/sup&gt;"},"properties":{"noteIndex":0},"schema":"https://github.com/citation-style-language/schema/raw/master/csl-citation.json"}</w:instrText>
      </w:r>
      <w:r w:rsidRPr="009E378F">
        <w:rPr>
          <w:rFonts w:ascii="Cambria" w:hAnsi="Cambria"/>
        </w:rPr>
        <w:fldChar w:fldCharType="separate"/>
      </w:r>
      <w:r w:rsidRPr="00893AE5">
        <w:rPr>
          <w:rFonts w:ascii="Cambria" w:hAnsi="Cambria"/>
          <w:noProof/>
          <w:vertAlign w:val="superscript"/>
          <w:lang w:val="en-GB"/>
        </w:rPr>
        <w:t>56</w:t>
      </w:r>
      <w:r w:rsidRPr="009E378F">
        <w:rPr>
          <w:rFonts w:ascii="Cambria" w:hAnsi="Cambria"/>
        </w:rPr>
        <w:fldChar w:fldCharType="end"/>
      </w:r>
      <w:r w:rsidRPr="009E378F">
        <w:rPr>
          <w:rFonts w:ascii="Cambria" w:hAnsi="Cambria"/>
          <w:lang w:val="en-GB"/>
        </w:rPr>
        <w:t>, but this is complicated by the presence of lighter elements in the IC. The body centred cubic (bcc) iron phase may also be stable</w:t>
      </w:r>
      <w:r w:rsidRPr="009E378F">
        <w:rPr>
          <w:rFonts w:ascii="Cambria" w:hAnsi="Cambria"/>
        </w:rPr>
        <w:fldChar w:fldCharType="begin" w:fldLock="1"/>
      </w:r>
      <w:r>
        <w:rPr>
          <w:rFonts w:ascii="Cambria" w:hAnsi="Cambria"/>
        </w:rPr>
        <w:instrText>ADDIN CSL_CITATION {"citationItems":[{"id":"ITEM-1","itemData":{"DOI":"10.1038/ngeo2892","ISBN":"2018091412983","ISSN":"17520908","abstract":"The Earth’s solid core is mostly composed of iron. However, despite being central to our understanding of core properties, the stable phase of iron under inner-core conditions remains uncertain. The two leading candidates are hexagonal close-packed and body-centred cubic (bcc) crystal structures, but the dynamic and thermodynamic stability of bcc iron under inner-core conditions has been challenged. Here we demonstrate the stability of the bcc phase of iron under conditions consistent with the centre of the core using ab initio molecular dynamics simulations.We find that the bcc phase is stabilized at high temperatures by a diffusion mechanism that arises due to the dynamical instability of the phase at lower temperatures. On the basis of our simulations, we reinterpret experimental data as support for the stability of bcc iron under inner-core conditions. We suggest that the diffusion of iron atoms in solid state may explain both the anisotropy and the low shear modulus of the inner core","author":[{"dropping-particle":"","family":"Belonoshko","given":"Anatoly B.","non-dropping-particle":"","parse-names":false,"suffix":""},{"dropping-particle":"","family":"Lukinov","given":"Timofei","non-dropping-particle":"","parse-names":false,"suffix":""},{"dropping-particle":"","family":"Fu","given":"Jie","non-dropping-particle":"","parse-names":false,"suffix":""},{"dropping-particle":"","family":"Zhao","given":"Jijun","non-dropping-particle":"","parse-names":false,"suffix":""},{"dropping-particle":"","family":"Davis","given":"Sergio","non-dropping-particle":"","parse-names":false,"suffix":""},{"dropping-particle":"","family":"Simak","given":"Sergei I.","non-dropping-particle":"","parse-names":false,"suffix":""}],"container-title":"Nature Geoscience","id":"ITEM-1","issue":"4","issued":{"date-parts":[["2017"]]},"page":"312-316","title":"Stabilization of body-centred cubic iron under inner-core conditions","type":"article-journal","volume":"10"},"uris":["http://www.mendeley.com/documents/?uuid=de068a40-cd47-4646-903c-39ab88e03934"]}],"mendeley":{"formattedCitation":"&lt;sup&gt;57&lt;/sup&gt;","plainTextFormattedCitation":"57","previouslyFormattedCitation":"&lt;sup&gt;55&lt;/sup&gt;"},"properties":{"noteIndex":0},"schema":"https://github.com/citation-style-language/schema/raw/master/csl-citation.json"}</w:instrText>
      </w:r>
      <w:r w:rsidRPr="009E378F">
        <w:rPr>
          <w:rFonts w:ascii="Cambria" w:hAnsi="Cambria"/>
        </w:rPr>
        <w:fldChar w:fldCharType="separate"/>
      </w:r>
      <w:r w:rsidRPr="00893AE5">
        <w:rPr>
          <w:rFonts w:ascii="Cambria" w:hAnsi="Cambria"/>
          <w:noProof/>
          <w:vertAlign w:val="superscript"/>
          <w:lang w:val="en-GB"/>
        </w:rPr>
        <w:t>57</w:t>
      </w:r>
      <w:r w:rsidRPr="009E378F">
        <w:rPr>
          <w:rFonts w:ascii="Cambria" w:hAnsi="Cambria"/>
        </w:rPr>
        <w:fldChar w:fldCharType="end"/>
      </w:r>
      <w:r w:rsidRPr="009E378F">
        <w:rPr>
          <w:rFonts w:ascii="Cambria" w:hAnsi="Cambria"/>
          <w:lang w:val="en-GB"/>
        </w:rPr>
        <w:t>, depending on the strain field</w:t>
      </w:r>
      <w:r w:rsidRPr="009E378F">
        <w:rPr>
          <w:rFonts w:ascii="Cambria" w:hAnsi="Cambria"/>
        </w:rPr>
        <w:fldChar w:fldCharType="begin" w:fldLock="1"/>
      </w:r>
      <w:r>
        <w:rPr>
          <w:rFonts w:ascii="Cambria" w:hAnsi="Cambria"/>
        </w:rPr>
        <w:instrText>ADDIN CSL_CITATION {"citationItems":[{"id":"ITEM-1","itemData":{"DOI":"10.1016/j.pepi.2008.07.032","ISSN":"00319201","PMID":"260979100006","abstract":"The phase that iron adopts at the conditions of the Earth's inner core is still unknown. The two primary candidates are the hexagonal close packed (hcp) structure and the body centred cubic (bcc) structure polymorphs. Until recently, the former was favoured, but it now seems possible that bcc iron could be present. A remaining uncertainty regarding the latter phase is whether or not bcc iron is stable with respect to tetragonal strain under core conditions. In this paper, therefore, we present the results of high precision ab initio free energy calculations at core pressures and temperatures performed on bcc iron as a function of tetragonal strain. Within the uncertainties of the calculations, direct comparison of free energy values suggests that bcc may be unstable with respect to tetragonal strain at 5500 K; this is confirmed when the associated stresses are taken into account. However, at 6000 K, the results indicate that the bcc phase becomes more stable, although it is unclear as to whether complete stability has been achieved. Nevertheless, it remains distinctly possible that the addition of light elements could stabilise this structure convincingly. Therefore, bcc-Fe cannot be ruled out as a candidate inner core phase. © 2008 Elsevier B.V. All rights reserved.","author":[{"dropping-particle":"","family":"Vočadlo","given":"Lidunka","non-dropping-particle":"","parse-names":false,"suffix":""},{"dropping-particle":"","family":"Wood","given":"Ian G.","non-dropping-particle":"","parse-names":false,"suffix":""},{"dropping-particle":"","family":"Gillan","given":"Michael J.","non-dropping-particle":"","parse-names":false,"suffix":""},{"dropping-particle":"","family":"Brodholt","given":"John","non-dropping-particle":"","parse-names":false,"suffix":""},{"dropping-particle":"","family":"Dobson","given":"David P.","non-dropping-particle":"","parse-names":false,"suffix":""},{"dropping-particle":"","family":"Price","given":"G. David","non-dropping-particle":"","parse-names":false,"suffix":""},{"dropping-particle":"","family":"Alfè","given":"Dario","non-dropping-particle":"","parse-names":false,"suffix":""}],"container-title":"Phys. Earth planet. Int.","id":"ITEM-1","issue":"1-2","issued":{"date-parts":[["2008"]]},"page":"52-59","title":"The stability of bcc-Fe at high pressures and temperatures with respect to tetragonal strain","type":"article-journal","volume":"170"},"uris":["http://www.mendeley.com/documents/?uuid=5a59b2bc-c5eb-42fb-8e27-8f2d8e897759"]}],"mendeley":{"formattedCitation":"&lt;sup&gt;58&lt;/sup&gt;","plainTextFormattedCitation":"58","previouslyFormattedCitation":"&lt;sup&gt;56&lt;/sup&gt;"},"properties":{"noteIndex":0},"schema":"https://github.com/citation-style-language/schema/raw/master/csl-citation.json"}</w:instrText>
      </w:r>
      <w:r w:rsidRPr="009E378F">
        <w:rPr>
          <w:rFonts w:ascii="Cambria" w:hAnsi="Cambria"/>
        </w:rPr>
        <w:fldChar w:fldCharType="separate"/>
      </w:r>
      <w:r w:rsidRPr="00893AE5">
        <w:rPr>
          <w:rFonts w:ascii="Cambria" w:hAnsi="Cambria"/>
          <w:noProof/>
          <w:vertAlign w:val="superscript"/>
          <w:lang w:val="en-GB"/>
        </w:rPr>
        <w:t>58</w:t>
      </w:r>
      <w:r w:rsidRPr="009E378F">
        <w:rPr>
          <w:rFonts w:ascii="Cambria" w:hAnsi="Cambria"/>
        </w:rPr>
        <w:fldChar w:fldCharType="end"/>
      </w:r>
      <w:r w:rsidRPr="009E378F">
        <w:rPr>
          <w:rFonts w:ascii="Cambria" w:hAnsi="Cambria"/>
          <w:lang w:val="en-GB"/>
        </w:rPr>
        <w:t xml:space="preserve">. First principles calculations estimate the anisotropy of pure single iron crystals to range from 4.9-7.9% for hcp iron (given as the total range from minimum to maximum </w:t>
      </w:r>
      <w:proofErr w:type="spellStart"/>
      <w:r w:rsidRPr="00A17C3A">
        <w:rPr>
          <w:rFonts w:ascii="Cambria" w:hAnsi="Cambria"/>
          <w:i/>
          <w:lang w:val="en-GB"/>
        </w:rPr>
        <w:t>dlnV</w:t>
      </w:r>
      <w:proofErr w:type="spellEnd"/>
      <w:r w:rsidRPr="00A17C3A">
        <w:rPr>
          <w:rFonts w:ascii="Cambria" w:hAnsi="Cambria"/>
          <w:lang w:val="en-GB"/>
        </w:rPr>
        <w:t>), and up to 14.7% for bcc iron</w:t>
      </w:r>
      <w:r w:rsidRPr="009E378F">
        <w:rPr>
          <w:rFonts w:ascii="Cambria" w:hAnsi="Cambria"/>
        </w:rPr>
        <w:fldChar w:fldCharType="begin" w:fldLock="1"/>
      </w:r>
      <w:r>
        <w:rPr>
          <w:rFonts w:ascii="Cambria" w:hAnsi="Cambria"/>
        </w:rPr>
        <w:instrText>ADDIN CSL_CITATION {"citationItems":[{"id":"ITEM-1","itemData":{"DOI":"10.1002/2015GL066734","author":[{"dropping-particle":"","family":"Romanowicz","given":"Barbara","non-dropping-particle":"","parse-names":false,"suffix":""},{"dropping-particle":"","family":"Cao","given":"Aimin","non-dropping-particle":"","parse-names":false,"suffix":""},{"dropping-particle":"","family":"Godwal","given":"Budhiram","non-dropping-particle":"","parse-names":false,"suffix":""},{"dropping-particle":"","family":"Wenk","given":"Rudy","non-dropping-particle":"","parse-names":false,"suffix":""},{"dropping-particle":"","family":"Ventosa","given":"Sergi","non-dropping-particle":"","parse-names":false,"suffix":""},{"dropping-particle":"","family":"Jeanloz","given":"Raymond","non-dropping-particle":"","parse-names":false,"suffix":""}],"container-title":"Geophys. Res. Lett.","id":"ITEM-1","issued":{"date-parts":[["2015"]]},"page":"93-100","title":"Seismic anisotropy in the Earth's innermost inner core: testing structural models against mineral physics predictions","type":"article-journal"},"uris":["http://www.mendeley.com/documents/?uuid=99d8d35c-7948-4a3d-9711-c9d485859ddb"]},{"id":"ITEM-2","itemData":{"DOI":"10.1126/science.1141374","ISBN":"0036-8075","ISSN":"00368075","PMID":"17569860","abstract":"Earth's solid-iron inner core has a low rigidity that manifests itself in the anomalously low velocities of shear waves as compared to shear wave velocities measured in iron alloys. Normally, when estimating the elastic properties of a polycrystal, one calculates an average over different orientations of a single crystal. This approach does not take into account the grain boundaries and defects that are likely to be abundant at high temperatures relevant for the inner core conditions. By using molecular dynamics simulations, we show that, if defects are considered, the calculated shear modulus and shear wave velocity decrease dramatically as compared to those estimates obtained from the averaged single-crystal values. Thus, the low shear wave velocity in the inner core is explained.","author":[{"dropping-particle":"","family":"Belonoshko","given":"Anatoly B.","non-dropping-particle":"","parse-names":false,"suffix":""},{"dropping-particle":"V.","family":"Skorodumova","given":"Natalia","non-dropping-particle":"","parse-names":false,"suffix":""},{"dropping-particle":"","family":"Davis","given":"Sergio","non-dropping-particle":"","parse-names":false,"suffix":""},{"dropping-particle":"","family":"Osiptsov","given":"Alexander N.","non-dropping-particle":"","parse-names":false,"suffix":""},{"dropping-particle":"","family":"Rosengren","given":"Anders","non-dropping-particle":"","parse-names":false,"suffix":""},{"dropping-particle":"","family":"Johansson","given":"Börje","non-dropping-particle":"","parse-names":false,"suffix":""}],"container-title":"Science","id":"ITEM-2","issue":"5831","issued":{"date-parts":[["2007"]]},"page":"1603-1605","title":"Origin of the low rigidity of the earth's inner core","type":"article-journal","volume":"316"},"uris":["http://www.mendeley.com/documents/?uuid=222b3005-04fe-484f-91ef-285cee33057d"]},{"id":"ITEM-3","itemData":{"DOI":"10.1016/j.epsl.2009.10.015","ISBN":"0012-821X","ISSN":"0012821X","abstract":"Ab initio finite temperature molecular dynamics simulations have been used to calculate the elastic constants of hexagonal-close-packed (hcp) Fe as a function of temperature at ~ 300 GPa. The longitudinal modulus c11decreases with temperature, in stark contrast to previous calculations, but in agreement with experimental observations on other transition metals at ambient pressures. c33and c44also decrease with temperature, while c12and c23slightly increase. When these moduli are used to calculate P-wave velocities through the crystal, the sense of the anisotropy is such that VPis fastest along the c-axis up to 5000 K; however, by 5500 K the anisotropy reverses with VPbecoming faster in the a-b plane. This suggests that, for an inner core dominated by crystals of hcp-Fe aligned with the c-axis in the polar direction, the observed isotropic outer-inner core could result from the hcp-Fe being at a temperature close to melting where the axial wave velocities parallel and perpendicular to the c-axis become similar, while at greater depths in the inner-inner core, where iron is further from melting, stronger anisotropy is achieved with the faster P-wave velocities parallel to the polar axis. No other mechanisms, such as changes in composition or crystal alignment, are therefore required to account for the observed change in seismic anisotropy of the Earth's inner core with depth. © 2009 Elsevier B.V. All rights reserved.","author":[{"dropping-particle":"","family":"Vočadlo","given":"Lidunka","non-dropping-particle":"","parse-names":false,"suffix":""},{"dropping-particle":"","family":"Dobson","given":"David P.","non-dropping-particle":"","parse-names":false,"suffix":""},{"dropping-particle":"","family":"Wood","given":"Ian G.","non-dropping-particle":"","parse-names":false,"suffix":""}],"container-title":"Earth Planet. Sci. Lett.","id":"ITEM-3","issue":"3-4","issued":{"date-parts":[["2009"]]},"page":"534-538","title":"Ab initio calculations of the elasticity of hcp-Fe as a function of temperature at inner-core pressure","type":"article-journal","volume":"288"},"uris":["http://www.mendeley.com/documents/?uuid=5452ee96-6852-46af-abb9-84f50865f3c5"]}],"mendeley":{"formattedCitation":"&lt;sup&gt;18,42,59&lt;/sup&gt;","plainTextFormattedCitation":"18,42,59","previouslyFormattedCitation":"&lt;sup&gt;18,40,57&lt;/sup&gt;"},"properties":{"noteIndex":0},"schema":"https://github.com/citation-style-language/schema/raw/master/csl-citation.json"}</w:instrText>
      </w:r>
      <w:r w:rsidRPr="009E378F">
        <w:rPr>
          <w:rFonts w:ascii="Cambria" w:hAnsi="Cambria"/>
        </w:rPr>
        <w:fldChar w:fldCharType="separate"/>
      </w:r>
      <w:r w:rsidRPr="00893AE5">
        <w:rPr>
          <w:rFonts w:ascii="Cambria" w:hAnsi="Cambria"/>
          <w:noProof/>
          <w:vertAlign w:val="superscript"/>
          <w:lang w:val="en-GB"/>
        </w:rPr>
        <w:t>18,42,59</w:t>
      </w:r>
      <w:r w:rsidRPr="009E378F">
        <w:rPr>
          <w:rFonts w:ascii="Cambria" w:hAnsi="Cambria"/>
        </w:rPr>
        <w:fldChar w:fldCharType="end"/>
      </w:r>
      <w:r w:rsidRPr="009E378F">
        <w:rPr>
          <w:rFonts w:ascii="Cambria" w:hAnsi="Cambria"/>
          <w:lang w:val="en-GB"/>
        </w:rPr>
        <w:t>, and potentially up to 20% near the melting point of hcp iron</w:t>
      </w:r>
      <w:r w:rsidRPr="009E378F">
        <w:rPr>
          <w:rFonts w:ascii="Cambria" w:hAnsi="Cambria"/>
        </w:rPr>
        <w:fldChar w:fldCharType="begin" w:fldLock="1"/>
      </w:r>
      <w:r>
        <w:rPr>
          <w:rFonts w:ascii="Cambria" w:hAnsi="Cambria"/>
        </w:rPr>
        <w:instrText>ADDIN CSL_CITATION {"citationItems":[{"id":"ITEM-1","itemData":{"DOI":"10.1126/science.1243651","ISBN":"1095-9203 (Electronic)\\r0036-8075 (Linking)","ISSN":"10959203","PMID":"24114785","abstract":"The observed shear-wave velocity VS in Earth's core is much lower than expected from mineralogical models derived from both calculations and experiments. A number of explanations have been proposed, but none sufficiently explain the seismological observations. Using ab initio molecular dynamics simulations, we obtained the elastic properties of hexagonal close-packed iron (hcp-Fe) at 360 gigapascals up to its melting temperature Tm. We found that Fe shows a strong nonlinear shear weakening just before melting (when T/Tm &gt; 0.96), with a corresponding reduction in VS. Because temperatures range from T/Tm = 1 at the inner-outer core boundary to T/Tm ≈ 0.99 at the center, this strong nonlinear effect on VS should occur in the inner core, providing a compelling explanation for the low VS observed.","author":[{"dropping-particle":"","family":"Martorell","given":"Benjamí","non-dropping-particle":"","parse-names":false,"suffix":""},{"dropping-particle":"","family":"Vocǎdlo","given":"Lidunka","non-dropping-particle":"","parse-names":false,"suffix":""},{"dropping-particle":"","family":"Brodholt","given":"John","non-dropping-particle":"","parse-names":false,"suffix":""},{"dropping-particle":"","family":"Wood","given":"Ian G.","non-dropping-particle":"","parse-names":false,"suffix":""}],"container-title":"Science","id":"ITEM-1","issue":"6157","issued":{"date-parts":[["2013"]]},"page":"466-468","title":"Strong premelting effect in the elastic properties of hcp-Fe under inner-core conditions","type":"article-journal","volume":"342"},"uris":["http://www.mendeley.com/documents/?uuid=c5dc1d44-a0bb-401d-aef9-d5767bac58ba"]}],"mendeley":{"formattedCitation":"&lt;sup&gt;60&lt;/sup&gt;","plainTextFormattedCitation":"60","previouslyFormattedCitation":"&lt;sup&gt;58&lt;/sup&gt;"},"properties":{"noteIndex":0},"schema":"https://github.com/citation-style-language/schema/raw/master/csl-citation.json"}</w:instrText>
      </w:r>
      <w:r w:rsidRPr="009E378F">
        <w:rPr>
          <w:rFonts w:ascii="Cambria" w:hAnsi="Cambria"/>
        </w:rPr>
        <w:fldChar w:fldCharType="separate"/>
      </w:r>
      <w:r w:rsidRPr="00893AE5">
        <w:rPr>
          <w:rFonts w:ascii="Cambria" w:hAnsi="Cambria"/>
          <w:noProof/>
          <w:vertAlign w:val="superscript"/>
          <w:lang w:val="en-GB"/>
        </w:rPr>
        <w:t>60</w:t>
      </w:r>
      <w:r w:rsidRPr="009E378F">
        <w:rPr>
          <w:rFonts w:ascii="Cambria" w:hAnsi="Cambria"/>
        </w:rPr>
        <w:fldChar w:fldCharType="end"/>
      </w:r>
      <w:r w:rsidRPr="009E378F">
        <w:rPr>
          <w:rFonts w:ascii="Cambria" w:hAnsi="Cambria"/>
          <w:lang w:val="en-GB"/>
        </w:rPr>
        <w:t>, although there is debate over the trends of anisotropy as a function of pressure and temperature</w:t>
      </w:r>
      <w:r w:rsidRPr="009E378F">
        <w:rPr>
          <w:rFonts w:ascii="Cambria" w:hAnsi="Cambria"/>
        </w:rPr>
        <w:fldChar w:fldCharType="begin" w:fldLock="1"/>
      </w:r>
      <w:r>
        <w:rPr>
          <w:rFonts w:ascii="Cambria" w:hAnsi="Cambria"/>
        </w:rPr>
        <w:instrText>ADDIN CSL_CITATION {"citationItems":[{"id":"ITEM-1","itemData":{"DOI":"10.1016/j.epsl.2009.10.015","ISBN":"0012-821X","ISSN":"0012821X","abstract":"Ab initio finite temperature molecular dynamics simulations have been used to calculate the elastic constants of hexagonal-close-packed (hcp) Fe as a function of temperature at ~ 300 GPa. The longitudinal modulus c11decreases with temperature, in stark contrast to previous calculations, but in agreement with experimental observations on other transition metals at ambient pressures. c33and c44also decrease with temperature, while c12and c23slightly increase. When these moduli are used to calculate P-wave velocities through the crystal, the sense of the anisotropy is such that VPis fastest along the c-axis up to 5000 K; however, by 5500 K the anisotropy reverses with VPbecoming faster in the a-b plane. This suggests that, for an inner core dominated by crystals of hcp-Fe aligned with the c-axis in the polar direction, the observed isotropic outer-inner core could result from the hcp-Fe being at a temperature close to melting where the axial wave velocities parallel and perpendicular to the c-axis become similar, while at greater depths in the inner-inner core, where iron is further from melting, stronger anisotropy is achieved with the faster P-wave velocities parallel to the polar axis. No other mechanisms, such as changes in composition or crystal alignment, are therefore required to account for the observed change in seismic anisotropy of the Earth's inner core with depth. © 2009 Elsevier B.V. All rights reserved.","author":[{"dropping-particle":"","family":"Vočadlo","given":"Lidunka","non-dropping-particle":"","parse-names":false,"suffix":""},{"dropping-particle":"","family":"Dobson","given":"David P.","non-dropping-particle":"","parse-names":false,"suffix":""},{"dropping-particle":"","family":"Wood","given":"Ian G.","non-dropping-particle":"","parse-names":false,"suffix":""}],"container-title":"Earth Planet. Sci. Lett.","id":"ITEM-1","issue":"3-4","issued":{"date-parts":[["2009"]]},"page":"534-538","title":"Ab initio calculations of the elasticity of hcp-Fe as a function of temperature at inner-core pressure","type":"article-journal","volume":"288"},"uris":["http://www.mendeley.com/documents/?uuid=5452ee96-6852-46af-abb9-84f50865f3c5"]},{"id":"ITEM-2","itemData":{"DOI":"10.1038/35092536","ISBN":"0028-0836","ISSN":"00280836","PMID":"11544523","abstract":"Seismological body-wave and free-oscillation studies of the Earth's solid inner core have revealed that compressional waves traverse the inner core faster along near-polar paths than in the equatorial plane. Studies have also documented local deviations from this first-order pattern of anisotropy on length scales ranging from 1 to 1,000 km (refs 3, 4). These observations, together with reports of the differential rotation of the inner core, have generated considerable interest in the physical state and dynamics of the inner core, and in the structure and elasticity of its main constituent, iron, at appropriate conditions of pressure and temperature. Here we report first-principles calculations of the structure and elasticity of dense hexagonal close-packed (h.c.p.) iron at high temperatures. We find that the axial ratio c/a of h.c.p. iron increases substantially with increasing temperature, reaching a value of nearly 1.7 at a temperature of 5,700 K, where aggregate bulk and shear moduli match those of the inner core. As a consequence of the increasing c/a ratio, we have found that the single-crystal longitudinal anisotropy of h.c.p. iron at high temperature has the opposite sense from that at low temperature. By combining our results with a simple model of polycrystalline texture in the inner core, in which basal planes are partially aligned with the rotation axis, we can account for seismological observations of inner-core anisotropy.","author":[{"dropping-particle":"","family":"Steinle-Neumann","given":"Gerd","non-dropping-particle":"","parse-names":false,"suffix":""},{"dropping-particle":"","family":"Stixrude","given":"Lars","non-dropping-particle":"","parse-names":false,"suffix":""},{"dropping-particle":"","family":"Cohen","given":"R. E.","non-dropping-particle":"","parse-names":false,"suffix":""},{"dropping-particle":"","family":"Gülseren","given":"Oguz","non-dropping-particle":"","parse-names":false,"suffix":""}],"container-title":"Nature","id":"ITEM-2","issue":"6851","issued":{"date-parts":[["2001"]]},"page":"57-60","title":"Elasticity of iron at the temperature of the Earth's inner core","type":"article-journal","volume":"413"},"uris":["http://www.mendeley.com/documents/?uuid=69897b7f-f043-44af-8c6e-8445a60bd556"]},{"id":"ITEM-3","itemData":{"DOI":"10.1016/j.pepi.2003.09.001","ISSN":"00319201","abstract":"We assess the quantitative accuracy of the particle-in-cell (PIC) approximation used in recent ab initio predictions of the thermodynamic properties of hexagonal-close-packed (hcp) iron at the conditions of the Earth's inner core. The assessment is made by comparing PIC predictions for a range of thermodynamic properties with the results of more exact calculations that avoid the PIC approximation. It is shown that PIC gives very accurate results for some properties, but that it gives an unreliable treatment of anharmonic lattice vibrations. In addition, our assessment does not support recent PIC-based predictions that the hexagonal c/a ratio increases strongly with increasing temperature, and we point out that this casts doubt on a proposed re-interpretation of the elastic anisotropy of the inner core. © 2003 Elsevier B.V. All rights reserved.","author":[{"dropping-particle":"","family":"Gannarelli","given":"C. M.S.","non-dropping-particle":"","parse-names":false,"suffix":""},{"dropping-particle":"","family":"Alfè","given":"D.","non-dropping-particle":"","parse-names":false,"suffix":""},{"dropping-particle":"","family":"Gillan","given":"M. J.","non-dropping-particle":"","parse-names":false,"suffix":""}],"container-title":"Phys. Earth planet. Int.","id":"ITEM-3","issue":"3-4","issued":{"date-parts":[["2003"]]},"page":"243-253","title":"The particle-in-cell model for ab initio thermodynamics: Implications for the elastic anisotropy of the Earth's inner core","type":"article-journal","volume":"139"},"uris":["http://www.mendeley.com/documents/?uuid=3e0bc5cc-55d3-462e-be61-5d917df0c9fd"]},{"id":"ITEM-4","itemData":{"DOI":"10.1016/j.pepi.2005.06.003","ISBN":"0031-9201","ISSN":"00319201","PMID":"24335434","abstract":"We present ab initio calculations of the high-temperature axial c/a ratio of hexagonal-close-packed (hcp) iron at Earth's core pressures, in order to help interpret the observed seismic anisotropy of the inner core. The calculations are based on density functional theory, which is known to predict the properties of high-pressure iron with good accuracy. The temperature dependence of c/a is determined by minimising the Helmholtz free energy at fixed volume and temperature, with thermal contributions due to lattice vibrations calculated using harmonic theory. Anharmonic corrections to the harmonic predictions are estimated from calculations of the thermal average stress obtained from ab initio molecular dynamics simulations of hcp iron at the conditions of the inner core. We find a very gradual increase of axial ratio with temperature. This increase is much smaller than found in earlier calculations, but is in reasonable agreement with recent high-pressure, high-temperature diffraction measurements. This result casts doubt on an earlier interpretation of the seismic anisotropy of the inner core. © 2005 Elsevier B.V. All rights reserved.","author":[{"dropping-particle":"","family":"Gannarelli","given":"C. M.S.","non-dropping-particle":"","parse-names":false,"suffix":""},{"dropping-particle":"","family":"Alfè","given":"D.","non-dropping-particle":"","parse-names":false,"suffix":""},{"dropping-particle":"","family":"Gillan","given":"M. J.","non-dropping-particle":"","parse-names":false,"suffix":""}],"container-title":"Phys. Earth planet. Int.","id":"ITEM-4","issue":"1-2","issued":{"date-parts":[["2005"]]},"page":"67-77","title":"The axial ratio of hcp iron at the conditions of the Earth's inner core","type":"article-journal","volume":"152"},"uris":["http://www.mendeley.com/documents/?uuid=ee2db4d2-bd46-4064-a429-f44d65871fab"]},{"id":"ITEM-5","itemData":{"DOI":"10.1029/2006GL028237","ISSN":"00948276","abstract":"{[1]~We} compare the elastic anisotropy in hcp metals at high pressure obtained by radial diffraction measurements with those determined by other experiments and calculations. Our analysis demonstrates that in non-hydrostatically compressed hcp metals the assumption of a single uniform macroscopic stress applied to all grains in the polycrystal for the inversion of the lattice strain equations is violated due to plastic deformation. In addition, the derived apparent moduli and elastic anisotropy differ significantly from those derived from single crystals. We propose that for cobalt, rhenium and iron, the elastic anisotropy in the meridian plane is best described by a sigmoidal shape for the longitudinal velocity, with the fastest direction along the c-axis. Based on these results, we suggest that preferential alignment of the c-axis of iron crystallites along the Earth's rotation axis is the most plausible explanation for the observed P-wave travel time anomalies in the inner core.","author":[{"dropping-particle":"","family":"Antonangeli","given":"Daniele","non-dropping-particle":"","parse-names":false,"suffix":""},{"dropping-particle":"","family":"Merkel","given":"Sébastien","non-dropping-particle":"","parse-names":false,"suffix":""},{"dropping-particle":"","family":"Farber","given":"Daniel L.","non-dropping-particle":"","parse-names":false,"suffix":""}],"container-title":"Geophys. Res. Lett.","id":"ITEM-5","issue":"24","issued":{"date-parts":[["2006"]]},"page":"1-5","title":"Elastic anisotropy in hcp metals at high pressure and the sound wave anisotropy of the Earth's inner core","type":"article-journal","volume":"33"},"uris":["http://www.mendeley.com/documents/?uuid=ed617192-73dd-49da-b896-c155f23144eb"]}],"mendeley":{"formattedCitation":"&lt;sup&gt;59,61–64&lt;/sup&gt;","plainTextFormattedCitation":"59,61–64","previouslyFormattedCitation":"&lt;sup&gt;57,59–62&lt;/sup&gt;"},"properties":{"noteIndex":0},"schema":"https://github.com/citation-style-language/schema/raw/master/csl-citation.json"}</w:instrText>
      </w:r>
      <w:r w:rsidRPr="009E378F">
        <w:rPr>
          <w:rFonts w:ascii="Cambria" w:hAnsi="Cambria"/>
        </w:rPr>
        <w:fldChar w:fldCharType="separate"/>
      </w:r>
      <w:r w:rsidRPr="00893AE5">
        <w:rPr>
          <w:rFonts w:ascii="Cambria" w:hAnsi="Cambria"/>
          <w:noProof/>
          <w:vertAlign w:val="superscript"/>
          <w:lang w:val="en-GB"/>
        </w:rPr>
        <w:t>59,61–64</w:t>
      </w:r>
      <w:r w:rsidRPr="009E378F">
        <w:rPr>
          <w:rFonts w:ascii="Cambria" w:hAnsi="Cambria"/>
        </w:rPr>
        <w:fldChar w:fldCharType="end"/>
      </w:r>
      <w:r w:rsidRPr="009E378F">
        <w:rPr>
          <w:rFonts w:ascii="Cambria" w:hAnsi="Cambria"/>
          <w:lang w:val="en-GB"/>
        </w:rPr>
        <w:t>. The pattern of anisotropy for iron near its melting point</w:t>
      </w:r>
      <w:r w:rsidRPr="009E378F">
        <w:rPr>
          <w:rFonts w:ascii="Cambria" w:hAnsi="Cambria"/>
        </w:rPr>
        <w:fldChar w:fldCharType="begin" w:fldLock="1"/>
      </w:r>
      <w:r>
        <w:rPr>
          <w:rFonts w:ascii="Cambria" w:hAnsi="Cambria"/>
        </w:rPr>
        <w:instrText>ADDIN CSL_CITATION {"citationItems":[{"id":"ITEM-1","itemData":{"DOI":"10.1126/science.1243651","ISBN":"1095-9203 (Electronic)\\r0036-8075 (Linking)","ISSN":"10959203","PMID":"24114785","abstract":"The observed shear-wave velocity VS in Earth's core is much lower than expected from mineralogical models derived from both calculations and experiments. A number of explanations have been proposed, but none sufficiently explain the seismological observations. Using ab initio molecular dynamics simulations, we obtained the elastic properties of hexagonal close-packed iron (hcp-Fe) at 360 gigapascals up to its melting temperature Tm. We found that Fe shows a strong nonlinear shear weakening just before melting (when T/Tm &gt; 0.96), with a corresponding reduction in VS. Because temperatures range from T/Tm = 1 at the inner-outer core boundary to T/Tm ≈ 0.99 at the center, this strong nonlinear effect on VS should occur in the inner core, providing a compelling explanation for the low VS observed.","author":[{"dropping-particle":"","family":"Martorell","given":"Benjamí","non-dropping-particle":"","parse-names":false,"suffix":""},{"dropping-particle":"","family":"Vocǎdlo","given":"Lidunka","non-dropping-particle":"","parse-names":false,"suffix":""},{"dropping-particle":"","family":"Brodholt","given":"John","non-dropping-particle":"","parse-names":false,"suffix":""},{"dropping-particle":"","family":"Wood","given":"Ian G.","non-dropping-particle":"","parse-names":false,"suffix":""}],"container-title":"Science","id":"ITEM-1","issue":"6157","issued":{"date-parts":[["2013"]]},"page":"466-468","title":"Strong premelting effect in the elastic properties of hcp-Fe under inner-core conditions","type":"article-journal","volume":"342"},"uris":["http://www.mendeley.com/documents/?uuid=c5dc1d44-a0bb-401d-aef9-d5767bac58ba"]}],"mendeley":{"formattedCitation":"&lt;sup&gt;60&lt;/sup&gt;","plainTextFormattedCitation":"60","previouslyFormattedCitation":"&lt;sup&gt;58&lt;/sup&gt;"},"properties":{"noteIndex":0},"schema":"https://github.com/citation-style-language/schema/raw/master/csl-citation.json"}</w:instrText>
      </w:r>
      <w:r w:rsidRPr="009E378F">
        <w:rPr>
          <w:rFonts w:ascii="Cambria" w:hAnsi="Cambria"/>
        </w:rPr>
        <w:fldChar w:fldCharType="separate"/>
      </w:r>
      <w:r w:rsidRPr="00893AE5">
        <w:rPr>
          <w:rFonts w:ascii="Cambria" w:hAnsi="Cambria"/>
          <w:noProof/>
          <w:vertAlign w:val="superscript"/>
          <w:lang w:val="en-GB"/>
        </w:rPr>
        <w:t>60</w:t>
      </w:r>
      <w:r w:rsidRPr="009E378F">
        <w:rPr>
          <w:rFonts w:ascii="Cambria" w:hAnsi="Cambria"/>
        </w:rPr>
        <w:fldChar w:fldCharType="end"/>
      </w:r>
      <w:r w:rsidRPr="009E378F">
        <w:rPr>
          <w:rFonts w:ascii="Cambria" w:hAnsi="Cambria"/>
          <w:lang w:val="en-GB"/>
        </w:rPr>
        <w:t xml:space="preserve"> is very different from the observed IC anisotropy. Alloys of iron with plausible light elements modify the character of anisotropy, but the limited number of experiments leaves the dependence on pressure and temperature uncertain</w:t>
      </w:r>
      <w:r w:rsidRPr="009E378F">
        <w:rPr>
          <w:rFonts w:ascii="Cambria" w:hAnsi="Cambria"/>
        </w:rPr>
        <w:fldChar w:fldCharType="begin" w:fldLock="1"/>
      </w:r>
      <w:r>
        <w:rPr>
          <w:rFonts w:ascii="Cambria" w:hAnsi="Cambria"/>
        </w:rPr>
        <w:instrText>ADDIN CSL_CITATION {"citationItems":[{"id":"ITEM-1","itemData":{"DOI":"10.1029/2011GL049158","ISSN":"00948276","abstract":"Geochemical estimates indicate that around 90% of the planet's inventory of phosphorus is likely to be sequestered in the Earth's core. Iron phosphides such as scheirbisites (Fe&lt;inf&gt;3&lt;/inf&gt;P) are commonly found in iron meteorites. Recently, melliniite (Fe,Ni)&lt;inf&gt;4&lt;/inf&gt;P with 12.2 wt% phosphorus has been reported in iron-meteorites. Using static electronic structure calculations, we predict that Fe&lt;inf&gt;4&lt;/inf&gt;P is unlikely to dissociate into Fe&lt;inf&gt;3&lt;/inf&gt;P and hcp Fe at inner core conditions. Among the different structural varieties of Fe&lt;inf&gt;4&lt;/inf&gt;P, we find the cubic polymorph with P2&lt;inf&gt;1&lt;/inf&gt;3 space group symmetry to be stable over a wide range of geophysically relevant pressures. We have determined the equation of state and the full elastic constant tensor of the stable (Fe,Ni)&lt;inf&gt;4&lt;/inf&gt;P phase at pressures up to 400 GPa. Upon compression, Fe&lt;inf&gt;4&lt;/inf&gt;P undergoes a ferromagnetic (fm) to nonmagnetic (nm) transition at 80 GPa. In nonmagnetic (Fe,Ni)&lt;inf&gt;4&lt;/inf&gt;P, nickel incorporation results in reduction of the P-and S-wave velocities. However, incorporation of nickel enhances the P-and S-wave anisotropy. Copyright 2011 by the American Geophysical Union.","author":[{"dropping-particle":"","family":"Wu","given":"Xiang","non-dropping-particle":"","parse-names":false,"suffix":""},{"dropping-particle":"","family":"Mookherjee","given":"Mainak","non-dropping-particle":"","parse-names":false,"suffix":""},{"dropping-particle":"","family":"Gu","given":"Tingting","non-dropping-particle":"","parse-names":false,"suffix":""},{"dropping-particle":"","family":"Qin","given":"Shan","non-dropping-particle":"","parse-names":false,"suffix":""}],"container-title":"Geophys. Res. Lett.","id":"ITEM-1","issue":"20","issued":{"date-parts":[["2011"]]},"page":"10-13","title":"Elasticity and anisotropy of iron-nickel phosphides at high pressures","type":"article-journal","volume":"38"},"uris":["http://www.mendeley.com/documents/?uuid=da27019c-6b89-45f4-97b0-44dd517de482"]},{"id":"ITEM-2","itemData":{"DOI":"10.2138/am.2011.3917","ISSN":"0003004X","abstract":"Using static electronic structure calculations, we determine the equation of state, the full elastic constant tensor and the sound wave velocities of cementite (Fe3CC) at pressures up to 410 GPa. Fe3CC is ferromagnetic (fm) at ambient pressures. Upon compression, the magnetic moment of the Fe atoms are gradually lost and, at around ̃62 GPa, Fe3CC becomes non-magnetic (nm). We find that the pressure-volume results for the Fe3CC (fm) phase are well represented by a Vinet equation of state with Kfm0 = 183 GPa, K0 = 5.9, and V fm0 = 151.6 Å3 and that of the Fe 3C (nm) phase are well represented by a Vinet equation of state with Knm0 = 297 GPa, K'0 = 4.9, and V nm0 = 143.2 Å3. A third-order Birch-Murnaghan equation of state formulation for the Fe3C (nm) phase yields similar parameters with Knm0 = 304 GPa, K 0 = 4.5, and Vnm0 = 143.3 Å3. At pressures relevant to the Earth's inner core, the full elastic constant tensor of Fe3C (nm) reveals significant P-wave anisotropy (̃10%). A crystal preferred orientation with the [110] directions of Fe3C aligned along the pole axis would be required to explain the inner core anisotropy. Comparing, pure hcp Fe and iron carbides with varying stoichiometry, we find that the shear wave velocity decreases linearly with the increasing C content.","author":[{"dropping-particle":"","family":"Mookherjee","given":"Mainak","non-dropping-particle":"","parse-names":false,"suffix":""}],"container-title":"American Mineralogist","id":"ITEM-2","issue":"10","issued":{"date-parts":[["2011"]]},"page":"1530-1536","title":"Elasticity and anisotropy of Fe 3 C at high pressures","type":"article-journal","volume":"96"},"uris":["http://www.mendeley.com/documents/?uuid=7ccab764-4dc9-49c8-9659-bf8ce6bba3be"]},{"id":"ITEM-3","itemData":{"DOI":"10.1029/2010JB007819","ISSN":"21699356","abstract":"Carbon is a plausible light element candidate in the Earth's core owing to its cosmic abundance and its chemical affinity for iron. Recent experimental studies on Fe-C phase relations at high pressures have demonstrated that Fe7C3 iron carbide is a likely candidate for the Earth's inner core. Using electronic structure calculations, we determine the equation of state, the full elastic constant tensor, and the sound wave velocities for Fe7C3, up to inner core pressures. We find that Fe7C3 is ferromagnetic (fm) at low pressure, and that its compression behavior is well represented by a third-order Birch Murnaghan finite strain expression with V0fm = 9.1 rA3/atom, K0fm = 231 GPa, and K0fm = 4.4. Under compression the magnetic moments of the Fe atoms gradually decrease, and at 67 GPa the magnetic moment is lost. The high-pressure nonmagnetic phase (nm) has distinct finite strain parameters with V0nm = 8.8 rA3/atom, K0nm = 291 GPa, and K0nm = 4.5. Calculated elastic constants show softening associated with the loss of magnetization. In addition, we have conducted nuclear resonant inelastic X-ray scattering experiments on 57Fe enriched Fe7C3 at 1 bar and 300 K. On the basis of our nuclear resonant inelastic X-ray scattering spectra we have derived a Debye sound velocity of 3.18 km/s. The experimentally determined value is in good agreement with the computational predictions, based on athermal single elastic constants. The static P wave velocity at inner core pressures agrees well with seismological constraints, whereas the S wave velocity is greater by 30%. On the basis of the density of Fe7C3 at inner core conditions, we predict that the maximum possible carbon content of the inner core is around 1.5 wt %.","author":[{"dropping-particle":"","family":"Mookherjee","given":"Mainak","non-dropping-particle":"","parse-names":false,"suffix":""},{"dropping-particle":"","family":"Nakajima","given":"Yoichi","non-dropping-particle":"","parse-names":false,"suffix":""},{"dropping-particle":"","family":"Steinle-Neumann","given":"Gerd","non-dropping-particle":"","parse-names":false,"suffix":""},{"dropping-particle":"","family":"Glazyrin","given":"Konstantin","non-dropping-particle":"","parse-names":false,"suffix":""},{"dropping-particle":"","family":"Wu","given":"Xiang","non-dropping-particle":"","parse-names":false,"suffix":""},{"dropping-particle":"","family":"Dubrovinsky","given":"Leonid","non-dropping-particle":"","parse-names":false,"suffix":""},{"dropping-particle":"","family":"McCammon","given":"Catherine","non-dropping-particle":"","parse-names":false,"suffix":""},{"dropping-particle":"","family":"Chumakov","given":"Aleksandr","non-dropping-particle":"","parse-names":false,"suffix":""}],"container-title":"Geophys. J. Int.","id":"ITEM-3","issue":"4","issued":{"date-parts":[["2011"]]},"title":"High-pressure behavior of iron carbide (Fe 7 C 3 ) at inner core conditions","type":"article-journal","volume":"116"},"uris":["http://www.mendeley.com/documents/?uuid=17e804e1-8213-4589-9086-2fd03ebf1d6f"]},{"id":"ITEM-4","itemData":{"DOI":"10.1016/j.epsl.2013.01.007","ISBN":"0012-821X","ISSN":"0012821X","PMID":"318130000014","abstract":"We have performed athermal periodic plane-wave density functional calculations within the generalised gradient approximation on the bcc, fcc and hcp structures of Fe1-XNiXalloys (X=0, 0.0625, 0.125, 0.25, and 1) in order to obtain their relative stability and elastic properties at 360GPa and 0K. For the hcp structure, using ab initio molecular dynamics, we have also calculated the elastic properties and wave velocities for X=0, 0.0625, and 0.125, at 360GPa and 5500K, with further calculations for X=0, and 0.125 at 360GPa and 2000K. At 0K, the hcp structure is the most stable for X=0, 0.0625, 0.125, and 0.25, with the fcc structure becoming the most stable above X~0.45; the bcc structure is not the most stable phase for any composition. At 0K, compressional and shear wave velocities are structure dependent; in the case of fcc the velocities are very similar to pure Fe, but for the hcp structure the addition of Ni strongly reduces VS. Ni also reduced velocities in fcc iron, but to a lesser extent. However, at 5500K and 360GPa, Ni has little effect on the wave velocities of the hcp structure, which remain similar to those of pure iron throughout the range of compositions studied and, in the case of VS, &gt;30% greater than that from seismological models. The effect of temperature on Fe-Ni alloys is, therefore, very significant, indicating that conclusions based on the extrapolation of results obtained at much lower temperatures must be treated with great caution. The significance of temperature is confirmed by the additional simulation at 2000K for X=0, and 0.125 which reveals a remarkably linear temperature dependence of the change in VSrelative to that of pure iron. At 0K, the maximum anisotropy in VPis found to be only very weakly dependent on nickel content, but dependent on structure, being ~15% for fcc and ~8% for hcp. For the hcp structure at 2000 and 5500K, the maximum anisotropy in VPis also ~8% and almost independent of the Ni content. We conclude that Ni can safely be ignored when considering its effect on the seismic properties of hcp-Fe under core pressures and temperatures and that the negligible effect of nickel on the physical properties of iron in the core arises not because of the chemical similarities between iron and nickel, but because of the high temperature of the system. © 2013 Elsevier B.V.","author":[{"dropping-particle":"","family":"Martorell","given":"Benjamí","non-dropping-particle":"","parse-names":false,"suffix":""},{"dropping-particle":"","family":"Brodholt","given":"John","non-dropping-particle":"","parse-names":false,"suffix":""},{"dropping-particle":"","family":"Wood","given":"Ian G.","non-dropping-particle":"","parse-names":false,"suffix":""},{"dropping-particle":"","family":"Vočadlo","given":"Lidunka","non-dropping-particle":"","parse-names":false,"suffix":""}],"container-title":"Earth Planet. Sci. Lett.","id":"ITEM-4","issued":{"date-parts":[["2013"]]},"page":"143-151","title":"The effect of nickel on the properties of iron at the conditions of Earth's inner core: Ab initio calculations of seismic wave velocities of Fe-Ni alloys","type":"article-journal","volume":"365"},"uris":["http://www.mendeley.com/documents/?uuid=031372fb-bc5c-4afa-9019-44ae28122384"]},{"id":"ITEM-5","itemData":{"DOI":"10.1016/j.epsl.2016.07.018","ISSN":"0012821X","abstract":"The density of the Earth's inner core is less than that of pure iron and the P-wave velocities and, particularly, the S-wave velocities in the inner core observed from seismology are lower than those generally obtained from mineral physics. On the basis of measurements of compressional sound velocities to ∼100 GPa in diamond-anvil cells, extrapolated to inner-core pressures, it has been suggested that both the inner-core density and P-wave velocity can be matched simultaneously by the properties of a hexagonal-close-packed (hcp) Fe–Si or Fe–Ni–Si alloy. In this paper we present the results of ab initio molecular dynamics simulations of hcp-Fe–Si alloys at 360 GPa and at temperatures up to melting. We find that although the inner-core density can be readily matched by an Fe–Si alloy, the same is not true for the wave velocities. At inner-core temperatures, the P-wave velocity in hcp-Fe–Si remains equal to, or slightly above, that of hcp-Fe and shows little change with silicon content. The S-wave velocity is reduced with respect to that of pure hcp-iron, except for temperatures immediately prior to melting, where the velocities are almost equal; this is a consequence of the fact that the strong temperature dependence of the shear modulus that was seen in similar simulations of hcp-Fe just prior to melting was not found in hcp-Fe–Si, and so in this temperature range the reduced S-wave velocity of pure iron closely matches that of the alloy. Our results show that for an hcp-Fe–Si alloy matching the inner-core density, both the P-wave and the S-wave velocities will be higher than those observed by seismology and we conclude, therefore, that our calculations indicate that inner core velocities cannot be explained by an hcp-Fe–Si alloy. The opposite conclusion, obtained previously from experimental data measured at lower pressures, is a consequence of: (i) the necessarily large extrapolation in pressure and temperature required to extend the experimental results to inner-core conditions and (ii) the use of a velocity–density relationship for pure hcp-iron that is now considered to be incorrect.","author":[{"dropping-particle":"","family":"Martorell","given":"Benjamí","non-dropping-particle":"","parse-names":false,"suffix":""},{"dropping-particle":"","family":"Wood","given":"Ian G.","non-dropping-particle":"","parse-names":false,"suffix":""},{"dropping-particle":"","family":"Brodholt","given":"John","non-dropping-particle":"","parse-names":false,"suffix":""},{"dropping-particle":"","family":"Vočadlo","given":"Lidunka","non-dropping-particle":"","parse-names":false,"suffix":""}],"container-title":"Earth Planet. Sci. Lett.","id":"ITEM-5","issued":{"date-parts":[["2016"]]},"page":"89-96","title":"The elastic properties of hcp-Fe1 − xSixat Earth's inner-core conditions","type":"article-journal","volume":"451"},"uris":["http://www.mendeley.com/documents/?uuid=82748f90-771f-4d67-8747-12e5df425172"]},{"id":"ITEM-6","itemData":{"DOI":"10.1016/j.pepi.2017.12.003","ISSN":"00319201","abstract":"Recent studies show the Earth's core may contain more magnesium (Mg) than previously thought, with perhaps up to 6 wt% in the early core and ∼1 wt% still existing now. The Mg partitioning between liquid and solid iron (Fe) under the relevant conditions is needed, therefore, in order to establish whether the presence of magnesium will have an effect on core properties, particularly those of the inner core. Using the techniques of ab initio molecular dynamics (AIMD) and thermodynamic integration, we have calculated the chemical potential and partition coefficient of Mg between solid and liquid Fe at 360 GPa and 6500 K. We find Mg partitioning slightly favours liquid Fe but still allows a significant amount of Mg into the solid, which will likely make a small but important contribution to the light-element effects on core properties.","author":[{"dropping-particle":"","family":"Li","given":"Yunguo","non-dropping-particle":"","parse-names":false,"suffix":""},{"dropping-particle":"","family":"Vočadlo","given":"Lidunka","non-dropping-particle":"","parse-names":false,"suffix":""},{"dropping-particle":"","family":"Alfè","given":"Dario","non-dropping-particle":"","parse-names":false,"suffix":""},{"dropping-particle":"","family":"Brodholt","given":"John","non-dropping-particle":"","parse-names":false,"suffix":""}],"container-title":"Phys. Earth planet. Int.","id":"ITEM-6","issue":"November 2017","issued":{"date-parts":[["2018"]]},"page":"218-221","title":"Mg partitioning between solid and liquid iron under the Earth's core conditions","type":"article-journal","volume":"274"},"uris":["http://www.mendeley.com/documents/?uuid=ef231844-12e5-4a09-98ab-36412ace295d"]}],"mendeley":{"formattedCitation":"&lt;sup&gt;20,65–69&lt;/sup&gt;","plainTextFormattedCitation":"20,65–69","previouslyFormattedCitation":"&lt;sup&gt;20,63–67&lt;/sup&gt;"},"properties":{"noteIndex":0},"schema":"https://github.com/citation-style-language/schema/raw/master/csl-citation.json"}</w:instrText>
      </w:r>
      <w:r w:rsidRPr="009E378F">
        <w:rPr>
          <w:rFonts w:ascii="Cambria" w:hAnsi="Cambria"/>
        </w:rPr>
        <w:fldChar w:fldCharType="separate"/>
      </w:r>
      <w:r w:rsidRPr="00893AE5">
        <w:rPr>
          <w:rFonts w:ascii="Cambria" w:hAnsi="Cambria"/>
          <w:noProof/>
          <w:vertAlign w:val="superscript"/>
          <w:lang w:val="en-GB"/>
        </w:rPr>
        <w:t>20,65–69</w:t>
      </w:r>
      <w:r w:rsidRPr="009E378F">
        <w:rPr>
          <w:rFonts w:ascii="Cambria" w:hAnsi="Cambria"/>
        </w:rPr>
        <w:fldChar w:fldCharType="end"/>
      </w:r>
      <w:r w:rsidRPr="009E378F">
        <w:rPr>
          <w:rFonts w:ascii="Cambria" w:hAnsi="Cambria"/>
          <w:lang w:val="en-GB"/>
        </w:rPr>
        <w:t>. We select hcp iron-nickel alloy (Fe</w:t>
      </w:r>
      <w:r w:rsidRPr="009E378F">
        <w:rPr>
          <w:rFonts w:ascii="Cambria" w:hAnsi="Cambria"/>
          <w:vertAlign w:val="subscript"/>
          <w:lang w:val="en-GB"/>
        </w:rPr>
        <w:t>93.75</w:t>
      </w:r>
      <w:r w:rsidRPr="009E378F">
        <w:rPr>
          <w:rFonts w:ascii="Cambria" w:hAnsi="Cambria"/>
          <w:lang w:val="en-GB"/>
        </w:rPr>
        <w:t>Ni</w:t>
      </w:r>
      <w:r w:rsidRPr="00A17C3A">
        <w:rPr>
          <w:rFonts w:ascii="Cambria" w:hAnsi="Cambria"/>
          <w:vertAlign w:val="subscript"/>
          <w:lang w:val="en-GB"/>
        </w:rPr>
        <w:t>6.25</w:t>
      </w:r>
      <w:r w:rsidRPr="009E378F">
        <w:rPr>
          <w:rFonts w:ascii="Cambria" w:hAnsi="Cambria"/>
        </w:rPr>
        <w:fldChar w:fldCharType="begin" w:fldLock="1"/>
      </w:r>
      <w:r w:rsidRPr="009E378F">
        <w:rPr>
          <w:rFonts w:ascii="Cambria" w:hAnsi="Cambria"/>
        </w:rPr>
        <w:instrText>ADDIN CSL_CITATION {"citationItems":[{"id":"ITEM-1","itemData":{"DOI":"10.1016/j.epsl.2013.01.007","ISBN":"0012-821X","ISSN":"0012821X","PMID":"318130000014","abstract":"We have performed athermal periodic plane-wave density functional calculations within the generalised gradient approximation on the bcc, fcc and hcp structures of Fe1-XNiXalloys (X=0, 0.0625, 0.125, 0.25, and 1) in order to obtain their relative stability and elastic properties at 360GPa and 0K. For the hcp structure, using ab initio molecular dynamics, we have also calculated the elastic properties and wave velocities for X=0, 0.0625, and 0.125, at 360GPa and 5500K, with further calculations for X=0, and 0.125 at 360GPa and 2000K. At 0K, the hcp structure is the most stable for X=0, 0.0625, 0.125, and 0.25, with the fcc structure becoming the most stable above X~0.45; the bcc structure is not the most stable phase for any composition. At 0K, compressional and shear wave velocities are structure dependent; in the case of fcc the velocities are very similar to pure Fe, but for the hcp structure the addition of Ni strongly reduces VS. Ni also reduced velocities in fcc iron, but to a lesser extent. However, at 5500K and 360GPa, Ni has little effect on the wave velocities of the hcp structure, which remain similar to those of pure iron throughout the range of compositions studied and, in the case of VS, &gt;30% greater than that from seismological models. The effect of temperature on Fe-Ni alloys is, therefore, very significant, indicating that conclusions based on the extrapolation of results obtained at much lower temperatures must be treated with great caution. The significance of temperature is confirmed by the additional simulation at 2000K for X=0, and 0.125 which reveals a remarkably linear temperature dependence of the change in VSrelative to that of pure iron. At 0K, the maximum anisotropy in VPis found to be only very weakly dependent on nickel content, but dependent on structure, being ~15% for fcc and ~8% for hcp. For the hcp structure at 2000 and 5500K, the maximum anisotropy in VPis also ~8% and almost independent of the Ni content. We conclude that Ni can safely be ignored when considering its effect on the seismic properties of hcp-Fe under core pressures and temperatures and that the negligible effect of nickel on the physical properties of iron in the core arises not because of the chemical similarities between iron and nickel, but because of the high temperature of the system. © 2013 Elsevier B.V.","author":[{"dropping-particle":"","family":"Martorell","given":"Benjamí","non-dropping-particle":"","parse-names":false,"suffix":""},{"dropping-particle":"","family":"Brodholt","given":"John","non-dropping-particle":"","parse-names":false,"suffix":""},{"dropping-particle":"","family":"Wood","given":"Ian G.","non-dropping-particle":"","parse-names":false,"suffix":""},{"dropping-particle":"","family":"Vočadlo","given":"Lidunka","non-dropping-particle":"","parse-names":false,"suffix":""}],"container-title":"Earth Planet. Sci. Lett.","id":"ITEM-1","issued":{"date-parts":[["2013"]]},"page":"143-151","title":"The effect of nickel on the properties of iron at the conditions of Earth's inner core: Ab initio calculations of seismic wave velocities of Fe-Ni alloys","type":"article-journal","volume":"365"},"uris":["http://www.mendeley.com/documents/?uuid=031372fb-bc5c-4afa-9019-44ae28122384"]}],"mendeley":{"formattedCitation":"&lt;sup&gt;20&lt;/sup&gt;","plainTextFormattedCitation":"20","previouslyFormattedCitation":"&lt;sup&gt;20&lt;/sup&gt;"},"properties":{"noteIndex":0},"schema":"https://github.com/citation-style-language/schema/raw/master/csl-citation.json"}</w:instrText>
      </w:r>
      <w:r w:rsidRPr="009E378F">
        <w:rPr>
          <w:rFonts w:ascii="Cambria" w:hAnsi="Cambria"/>
        </w:rPr>
        <w:fldChar w:fldCharType="separate"/>
      </w:r>
      <w:r w:rsidRPr="009E378F">
        <w:rPr>
          <w:rFonts w:ascii="Cambria" w:hAnsi="Cambria"/>
          <w:noProof/>
          <w:vertAlign w:val="superscript"/>
          <w:lang w:val="en-GB"/>
        </w:rPr>
        <w:t>20</w:t>
      </w:r>
      <w:r w:rsidRPr="009E378F">
        <w:rPr>
          <w:rFonts w:ascii="Cambria" w:hAnsi="Cambria"/>
        </w:rPr>
        <w:fldChar w:fldCharType="end"/>
      </w:r>
      <w:r w:rsidRPr="009E378F">
        <w:rPr>
          <w:rFonts w:ascii="Cambria" w:hAnsi="Cambria"/>
          <w:lang w:val="en-GB"/>
        </w:rPr>
        <w:t>) as its</w:t>
      </w:r>
      <w:r w:rsidRPr="00A17C3A">
        <w:rPr>
          <w:rFonts w:ascii="Cambria" w:hAnsi="Cambria"/>
          <w:lang w:val="en-GB"/>
        </w:rPr>
        <w:t xml:space="preserve"> pattern of single crystal anisotropy (</w:t>
      </w:r>
      <w:r>
        <w:rPr>
          <w:rFonts w:ascii="Cambria" w:hAnsi="Cambria"/>
          <w:lang w:val="en-GB"/>
        </w:rPr>
        <w:t>Supplementary Information</w:t>
      </w:r>
      <w:r w:rsidRPr="00A17C3A">
        <w:rPr>
          <w:rFonts w:ascii="Cambria" w:hAnsi="Cambria"/>
          <w:lang w:val="en-GB"/>
        </w:rPr>
        <w:t xml:space="preserve"> Fig. </w:t>
      </w:r>
      <w:r w:rsidRPr="009E378F">
        <w:rPr>
          <w:rFonts w:ascii="Cambria" w:hAnsi="Cambria"/>
          <w:lang w:val="en-GB"/>
        </w:rPr>
        <w:t xml:space="preserve">11) is most similar to the observed anisotropy (Extended Data Figs. 3 and 4) and it is consistent with </w:t>
      </w:r>
      <w:proofErr w:type="spellStart"/>
      <w:r w:rsidRPr="009E378F">
        <w:rPr>
          <w:rFonts w:ascii="Cambria" w:hAnsi="Cambria"/>
          <w:lang w:val="en-GB"/>
        </w:rPr>
        <w:t>cosmo</w:t>
      </w:r>
      <w:proofErr w:type="spellEnd"/>
      <w:r w:rsidRPr="009E378F">
        <w:rPr>
          <w:rFonts w:ascii="Cambria" w:hAnsi="Cambria"/>
          <w:lang w:val="en-GB"/>
        </w:rPr>
        <w:t>-chemical calculations of the core’s composition</w:t>
      </w:r>
      <w:r w:rsidRPr="009E378F">
        <w:rPr>
          <w:rFonts w:ascii="Cambria" w:hAnsi="Cambria"/>
          <w:lang w:val="en-GB"/>
        </w:rPr>
        <w:fldChar w:fldCharType="begin" w:fldLock="1"/>
      </w:r>
      <w:r w:rsidRPr="009E378F">
        <w:rPr>
          <w:rFonts w:ascii="Cambria" w:hAnsi="Cambria"/>
          <w:lang w:val="en-GB"/>
        </w:rPr>
        <w:instrText>ADDIN CSL_CITATION {"citationItems":[{"id":"ITEM-1","itemData":{"DOI":"10.1016/0009-2541(94)00140-4","ISSN":"00092541","abstract":"Compositional models of the Earth are critically dependent on three main sources of information: the seismic profile of the Earth and its interpretation, comparisons between primitive meteorites and the solar nebula composition, and chemical and petrological models of peridotite-basalt melting relationships. Whereas a family of compositional models for the Earth are permissible based on these methods, the model that is most consistent with the seismological and geodynamic structure of the Earth comprises an upper and lower mantle of similar composition, an FeNi core having between 5% and 15% of a low-atomic-weight element, and a mantle which, when compared to CI carbonaceous chondrites, is depleted in Mg and Si relative to the refractory lithophile elements. The absolute and relative abundances of the refractory elements in carbonaceous, ordinary, and enstatite chondritic meteorites are compared. The bulk composition of an average CI carbonaceous chondrite is defined from previous compilations and from the refractory element compositions of different groups of chondrites. The absolute uncertainties in their refractory element compositions are evaluated by comparing ratios of these elements. These data are then used to evaluate existing models of the composition of the Silicate Earth. The systematic behavior of major and trace elements during differentiation of the mantle is used to constrain the Silicate Earth composition. Seemingly fertile peridotites have experienced a previous melting event that must be accounted for when developing these models. The approach taken here avoids unnecessary assumptions inherent in several existing models, and results in an internally consistent Silicate Earth composition having chondritic proportions of the refractory lithophile elements at ∼ 2.75 times that in CI carbonaceous chondrites. Element ratios in peridotites, komatiites, basalts and various crustal rocks are used to assess the abundances of both non-lithophile and non-refractory elements in the Silicate Earth. These data provide insights into the accretion processes of the Earth, the chemical evolution of the Earth's mantle, the effect of core formation, and indicate negligible exchange between the core and mantle throughout the geologic record (the last 3.5 Ga). The composition of the Earth's core is poorly constrained beyond its major constituents (i.e. an FeNi alloy). Density contrasts between the inner and outer core boundary are used to suggest the prese…","author":[{"dropping-particle":"","family":"McDonough","given":"W. F.","non-dropping-particle":"","parse-names":false,"suffix":""},{"dropping-particle":"","family":"Sun","given":"S. s.","non-dropping-particle":"","parse-names":false,"suffix":""}],"container-title":"Chemical Geology","id":"ITEM-1","issue":"3-4","issued":{"date-parts":[["1995"]]},"page":"223-253","title":"The composition of the Earth","type":"article-journal","volume":"120"},"uris":["http://www.mendeley.com/documents/?uuid=735cec6b-fa0c-4607-9b5c-6e812c85e1d7"]}],"mendeley":{"formattedCitation":"&lt;sup&gt;21&lt;/sup&gt;","plainTextFormattedCitation":"21","previouslyFormattedCitation":"&lt;sup&gt;21&lt;/sup&gt;"},"properties":{"noteIndex":0},"schema":"https://github.com/citation-style-language/schema/raw/master/csl-citation.json"}</w:instrText>
      </w:r>
      <w:r w:rsidRPr="009E378F">
        <w:rPr>
          <w:rFonts w:ascii="Cambria" w:hAnsi="Cambria"/>
          <w:lang w:val="en-GB"/>
        </w:rPr>
        <w:fldChar w:fldCharType="separate"/>
      </w:r>
      <w:r w:rsidRPr="009E378F">
        <w:rPr>
          <w:rFonts w:ascii="Cambria" w:hAnsi="Cambria"/>
          <w:noProof/>
          <w:vertAlign w:val="superscript"/>
          <w:lang w:val="en-GB"/>
        </w:rPr>
        <w:t>21</w:t>
      </w:r>
      <w:r w:rsidRPr="009E378F">
        <w:rPr>
          <w:rFonts w:ascii="Cambria" w:hAnsi="Cambria"/>
          <w:lang w:val="en-GB"/>
        </w:rPr>
        <w:fldChar w:fldCharType="end"/>
      </w:r>
      <w:r w:rsidRPr="009E378F">
        <w:rPr>
          <w:rFonts w:ascii="Cambria" w:hAnsi="Cambria"/>
          <w:lang w:val="en-GB"/>
        </w:rPr>
        <w:t>.</w:t>
      </w:r>
    </w:p>
    <w:p w14:paraId="196CE262" w14:textId="77777777" w:rsidR="00667C5C" w:rsidRPr="009E378F" w:rsidRDefault="00667C5C" w:rsidP="00667C5C">
      <w:pPr>
        <w:jc w:val="both"/>
        <w:rPr>
          <w:rFonts w:ascii="Cambria" w:hAnsi="Cambria"/>
          <w:b/>
          <w:lang w:val="en-GB"/>
        </w:rPr>
      </w:pPr>
    </w:p>
    <w:p w14:paraId="0135773D" w14:textId="77777777" w:rsidR="00667C5C" w:rsidRPr="009E378F" w:rsidRDefault="00667C5C" w:rsidP="00667C5C">
      <w:pPr>
        <w:jc w:val="both"/>
        <w:rPr>
          <w:rFonts w:ascii="Cambria" w:hAnsi="Cambria"/>
        </w:rPr>
      </w:pPr>
      <w:r w:rsidRPr="00A17C3A">
        <w:rPr>
          <w:rFonts w:ascii="Cambria" w:hAnsi="Cambria"/>
          <w:lang w:val="en-GB"/>
        </w:rPr>
        <w:t xml:space="preserve">We calculate the development of Crystal Preferred Orientation (CPO) in the presence of the strain field resulting from our above inner core growth models using the </w:t>
      </w:r>
      <w:proofErr w:type="spellStart"/>
      <w:r w:rsidRPr="00A17C3A">
        <w:rPr>
          <w:rFonts w:ascii="Cambria" w:hAnsi="Cambria"/>
          <w:lang w:val="en-GB"/>
        </w:rPr>
        <w:t>Visco</w:t>
      </w:r>
      <w:proofErr w:type="spellEnd"/>
      <w:r w:rsidRPr="00A17C3A">
        <w:rPr>
          <w:rFonts w:ascii="Cambria" w:hAnsi="Cambria"/>
          <w:lang w:val="en-GB"/>
        </w:rPr>
        <w:t>-Plastic Self</w:t>
      </w:r>
      <w:r w:rsidRPr="009E378F">
        <w:rPr>
          <w:rFonts w:ascii="Cambria" w:hAnsi="Cambria"/>
          <w:lang w:val="en-GB"/>
        </w:rPr>
        <w:t>-Consistent modelling code (VPSC)</w:t>
      </w:r>
      <w:r w:rsidRPr="009E378F">
        <w:rPr>
          <w:rFonts w:ascii="Cambria" w:hAnsi="Cambria"/>
        </w:rPr>
        <w:fldChar w:fldCharType="begin" w:fldLock="1"/>
      </w:r>
      <w:r w:rsidRPr="009E378F">
        <w:rPr>
          <w:rFonts w:ascii="Cambria" w:hAnsi="Cambria"/>
        </w:rPr>
        <w:instrText>ADDIN CSL_CITATION {"citationItems":[{"id":"ITEM-1","itemData":{"DOI":"10.1016/0956-7151(93)90130-K","ISBN":"0956-7151","ISSN":"09567151","abstract":"We present in this work a visco-plastic self-consistent (VPSC) anisotropic approach for modeling the plastic deformation of polycrystals, together with a thorough discussion of the assumptions involved and the range of application of such approach. We use the VPSC model for predicting texture development during rolling and axisymmetric deformation of Zirconium alloys, and to calculate the yield locus and the Lankford coefficient of rolled Zircaloy sheet. We compare our results with experimental data and find that they are in good agreement with the available experimental evidence. We also compare the VPSC predictions with the ones of a Full Constraints approach and observe that they differ both quantitatively and qualitatively: according with the predictions of the VPSC scheme, deformation is accommodated mostly by the soft systems, the twinning activity is much lower, and fewer systems are active, in average, per grain. These results are a consequence of having accounted for the grain interaction with its surroundings, which is a crucial aspect when modeling plastically anisotropic materials. © 1993.","author":[{"dropping-particle":"","family":"Lebensohn","given":"R. A.","non-dropping-particle":"","parse-names":false,"suffix":""},{"dropping-particle":"","family":"Tomé","given":"C. N.","non-dropping-particle":"","parse-names":false,"suffix":""}],"container-title":"Acta Metall. Mater.","id":"ITEM-1","issue":"9","issued":{"date-parts":[["1993"]]},"page":"2611-2624","title":"A self-consistent anisotropic approach for the simulation of plastic deformation and texture development of polycrystals: Application to zirconium alloys","type":"article-journal","volume":"41"},"uris":["http://www.mendeley.com/documents/?uuid=7ad9a043-0691-4249-8c42-247b3432b76c"]}],"mendeley":{"formattedCitation":"&lt;sup&gt;17&lt;/sup&gt;","plainTextFormattedCitation":"17","previouslyFormattedCitation":"&lt;sup&gt;17&lt;/sup&gt;"},"properties":{"noteIndex":0},"schema":"https://github.com/citation-style-language/schema/raw/master/csl-citation.json"}</w:instrText>
      </w:r>
      <w:r w:rsidRPr="009E378F">
        <w:rPr>
          <w:rFonts w:ascii="Cambria" w:hAnsi="Cambria"/>
        </w:rPr>
        <w:fldChar w:fldCharType="separate"/>
      </w:r>
      <w:r w:rsidRPr="009E378F">
        <w:rPr>
          <w:rFonts w:ascii="Cambria" w:hAnsi="Cambria"/>
          <w:noProof/>
          <w:vertAlign w:val="superscript"/>
          <w:lang w:val="en-GB"/>
        </w:rPr>
        <w:t>17</w:t>
      </w:r>
      <w:r w:rsidRPr="009E378F">
        <w:rPr>
          <w:rFonts w:ascii="Cambria" w:hAnsi="Cambria"/>
        </w:rPr>
        <w:fldChar w:fldCharType="end"/>
      </w:r>
      <w:r w:rsidRPr="009E378F">
        <w:rPr>
          <w:rFonts w:ascii="Cambria" w:hAnsi="Cambria"/>
          <w:lang w:val="en-GB"/>
        </w:rPr>
        <w:t>. Groups of 1500 particles, representing crystals of hcp iron-nickel alloy (Fe</w:t>
      </w:r>
      <w:r w:rsidRPr="009E378F">
        <w:rPr>
          <w:rFonts w:ascii="Cambria" w:hAnsi="Cambria"/>
          <w:vertAlign w:val="subscript"/>
          <w:lang w:val="en-GB"/>
        </w:rPr>
        <w:t>93.75</w:t>
      </w:r>
      <w:r w:rsidRPr="009E378F">
        <w:rPr>
          <w:rFonts w:ascii="Cambria" w:hAnsi="Cambria"/>
          <w:lang w:val="en-GB"/>
        </w:rPr>
        <w:t>Ni</w:t>
      </w:r>
      <w:r w:rsidRPr="00A17C3A">
        <w:rPr>
          <w:rFonts w:ascii="Cambria" w:hAnsi="Cambria"/>
          <w:vertAlign w:val="subscript"/>
          <w:lang w:val="en-GB"/>
        </w:rPr>
        <w:t>6.25</w:t>
      </w:r>
      <w:r w:rsidRPr="00A17C3A">
        <w:rPr>
          <w:rFonts w:ascii="Cambria" w:hAnsi="Cambria"/>
          <w:lang w:val="en-GB"/>
        </w:rPr>
        <w:t xml:space="preserve">) are generated at the Inner Core Boundary throughout the growth history of the inner core. </w:t>
      </w:r>
      <w:r w:rsidRPr="00B46890">
        <w:rPr>
          <w:rFonts w:ascii="Cambria" w:hAnsi="Cambria"/>
          <w:lang w:val="en-GB"/>
        </w:rPr>
        <w:t>Crystal growth at the ICB may cause pre-texuring</w:t>
      </w:r>
      <w:r w:rsidRPr="009E378F">
        <w:rPr>
          <w:rFonts w:ascii="Cambria" w:hAnsi="Cambria"/>
        </w:rPr>
        <w:fldChar w:fldCharType="begin" w:fldLock="1"/>
      </w:r>
      <w:r>
        <w:rPr>
          <w:rFonts w:ascii="Cambria" w:hAnsi="Cambria"/>
        </w:rPr>
        <w:instrText>ADDIN CSL_CITATION {"citationItems":[{"id":"ITEM-1","itemData":{"DOI":"10.1038/37962","ISBN":"0028-0836","ISSN":"00280836","abstract":"Seismic body-wave and normal-mode data(1-4) suggest that the Earth's solid inner core is elastically anisotropic, with the fast direction nearly parallel to the rotation axis, Compressional body-wave data also suggest that the anisotropy increases with turning depth, with a maximum anisotropy of 3-4% (refs 5-7). Here I propose that the inner core's elastic anisotropy and the depth dependence of the anisotropy may be due to solidification texturing that results from the dendritic growth of iron crystals. I demonstrate through laboratory measurements that directionally solidified metallic alloys can indeed exhibit a significant elastic anisotropy due to solidification texturing. The anisotropy is due to the dendrites growing along a particular crystallographic axis(8,9), which tends to be aligned along the direction of heat flow. Directional cooling in the Earth's core must therefore be predominantly in the cylindrically radial direction in order for solidification texturing to cause the observed anisotropy; such directional heat flow may be consistent with the pattern of convection in the outer core(10). It is possible that columnar crystals composed of dendrites and elongated in the cylindrically radial direction could also explain observations of inner-core attenuation anisotropy(11,12).","author":[{"dropping-particle":"","family":"Bergman","given":"Michael I.","non-dropping-particle":"","parse-names":false,"suffix":""}],"container-title":"Nature","id":"ITEM-1","issue":"6646","issued":{"date-parts":[["1997"]]},"page":"60-63","title":"Measurements of electric anisotropy due to solidification texturing and the implications for the Earth's inner core","type":"article-journal","volume":"389"},"uris":["http://www.mendeley.com/documents/?uuid=45f664d7-6839-48d8-8474-8ec4ab08486b"]}],"mendeley":{"formattedCitation":"&lt;sup&gt;70&lt;/sup&gt;","plainTextFormattedCitation":"70","previouslyFormattedCitation":"&lt;sup&gt;68&lt;/sup&gt;"},"properties":{"noteIndex":0},"schema":"https://github.com/citation-style-language/schema/raw/master/csl-citation.json"}</w:instrText>
      </w:r>
      <w:r w:rsidRPr="009E378F">
        <w:rPr>
          <w:rFonts w:ascii="Cambria" w:hAnsi="Cambria"/>
        </w:rPr>
        <w:fldChar w:fldCharType="separate"/>
      </w:r>
      <w:r w:rsidRPr="00893AE5">
        <w:rPr>
          <w:rFonts w:ascii="Cambria" w:hAnsi="Cambria"/>
          <w:noProof/>
          <w:vertAlign w:val="superscript"/>
          <w:lang w:val="en-GB"/>
        </w:rPr>
        <w:t>70</w:t>
      </w:r>
      <w:r w:rsidRPr="009E378F">
        <w:rPr>
          <w:rFonts w:ascii="Cambria" w:hAnsi="Cambria"/>
        </w:rPr>
        <w:fldChar w:fldCharType="end"/>
      </w:r>
      <w:r w:rsidRPr="009E378F">
        <w:rPr>
          <w:rFonts w:ascii="Cambria" w:hAnsi="Cambria"/>
          <w:lang w:val="en-GB"/>
        </w:rPr>
        <w:t xml:space="preserve">. We model particles with an initial solidification pre-texture </w:t>
      </w:r>
      <w:r w:rsidRPr="00A17C3A">
        <w:rPr>
          <w:rFonts w:ascii="Cambria" w:hAnsi="Cambria"/>
          <w:lang w:val="en-GB"/>
        </w:rPr>
        <w:t>in which the c-axes of the hcp iron crystals are oriented in the plane of the ICB, as in previous work</w:t>
      </w:r>
      <w:r w:rsidRPr="009E378F">
        <w:rPr>
          <w:rFonts w:ascii="Cambria" w:hAnsi="Cambria"/>
        </w:rPr>
        <w:fldChar w:fldCharType="begin" w:fldLock="1"/>
      </w:r>
      <w:r w:rsidRPr="009E378F">
        <w:rPr>
          <w:rFonts w:ascii="Cambria" w:hAnsi="Cambria"/>
        </w:rPr>
        <w:instrText xml:space="preserve">ADDIN CSL_CITATION {"citationItems":[{"id":"ITEM-1","itemData":{"DOI":"10.1002/2015GL067019","ISSN":"19448007","PMID":"372056600018","abstract":"The Earth's solid inner core exhibits a global seismic anisotropy of several percents. It results from a coherent alignment of anisotropic Fe alloy crystals through the inner-core history that can be sampled by present-day seismic observations. By combining self-consistent polycrystal plasticity, inner-core formation models, Monte-Carlo search for elastic moduli, and simulations of seismic measurements, we introduce a multiscale model that can reproduce a global seismic anisotropy of several percents aligned with the Earth's rotation axis. Conditions for a successful model are an hexagonal close packed structure for the inner-core Fe alloy, plastic deformation by pyramidal </w:instrText>
      </w:r>
      <w:r w:rsidRPr="00764FD5">
        <w:rPr>
          <w:rFonts w:ascii="Cambria" w:eastAsia="MS Mincho" w:hAnsi="Cambria" w:cs="MS Mincho" w:hint="eastAsia"/>
        </w:rPr>
        <w:instrText>〈</w:instrText>
      </w:r>
      <w:r w:rsidRPr="009E378F">
        <w:rPr>
          <w:rFonts w:ascii="Cambria" w:hAnsi="Cambria"/>
        </w:rPr>
        <w:instrText>c + a</w:instrText>
      </w:r>
      <w:r w:rsidRPr="00764FD5">
        <w:rPr>
          <w:rFonts w:ascii="Cambria" w:eastAsia="MS Mincho" w:hAnsi="Cambria" w:cs="MS Mincho" w:hint="eastAsia"/>
        </w:rPr>
        <w:instrText>〉</w:instrText>
      </w:r>
      <w:r w:rsidRPr="009E378F">
        <w:rPr>
          <w:rFonts w:ascii="Cambria" w:hAnsi="Cambria"/>
        </w:rPr>
        <w:instrText xml:space="preserve"> slip, and large-scale flow induced by a low-degree inner-core formation model. For global anisotropies ranging between 1 and 3%, the elastic anisotropy in the single crystal ranges from 5 to 20% with larger velocities along the c axis.","author":[{"dropping-particle":"","family":"Lincot","given":"A.","non-dropping-particle":"","parse-names":false,"suffix":""},{"dropping-particle":"","family":"Cardin","given":"Ph","non-dropping-particle":"","parse-names":false,"suffix":""},{"dropping-particle":"","family":"Deguen","given":"R.","non-dropping-particle":"","parse-names":false,"suffix":""},{"dropping-particle":"","family":"Merkel","given":"S.","non-dropping-particle":"","parse-names":false,"suffix":""}],"container-title":"Geophys. Res. Lett.","id":"ITEM-1","issue":"3","issued":{"date-parts":[["2016"]]},"page":"1084-1091","title":"Multiscale model of global inner-core anisotropy induced by hcp alloy plasticity","type":"article-journal","volume":"43"},"uris":["http://www.mendeley.com/documents/?uuid=6f0139e1-fe12-4f26-9893-1ae522a7f16c"]}],"mendeley":{"formattedCitation":"&lt;sup&gt;5&lt;/sup&gt;","plainTextFormattedCitation":"5","previouslyFormattedCitation":"&lt;sup&gt;5&lt;/sup&gt;"},"properties":{"noteIndex":0},"schema":"https://github.com/citation-style-language/schema/raw/master/csl-citation.json"}</w:instrText>
      </w:r>
      <w:r w:rsidRPr="009E378F">
        <w:rPr>
          <w:rFonts w:ascii="Cambria" w:hAnsi="Cambria"/>
        </w:rPr>
        <w:fldChar w:fldCharType="separate"/>
      </w:r>
      <w:r w:rsidRPr="009E378F">
        <w:rPr>
          <w:rFonts w:ascii="Cambria" w:hAnsi="Cambria"/>
          <w:noProof/>
          <w:vertAlign w:val="superscript"/>
          <w:lang w:val="en-GB"/>
        </w:rPr>
        <w:t>5</w:t>
      </w:r>
      <w:r w:rsidRPr="009E378F">
        <w:rPr>
          <w:rFonts w:ascii="Cambria" w:hAnsi="Cambria"/>
        </w:rPr>
        <w:fldChar w:fldCharType="end"/>
      </w:r>
      <w:r w:rsidRPr="009E378F">
        <w:rPr>
          <w:rFonts w:ascii="Cambria" w:hAnsi="Cambria"/>
          <w:lang w:val="en-GB"/>
        </w:rPr>
        <w:t>. The group of particles deforms as it is subject to the strain along the tracer path. The deformation is controlled by the crystal slip systems, for which we use those of hcp iron. Following from a previous study</w:t>
      </w:r>
      <w:r w:rsidRPr="009E378F">
        <w:rPr>
          <w:rFonts w:ascii="Cambria" w:hAnsi="Cambria"/>
        </w:rPr>
        <w:fldChar w:fldCharType="begin" w:fldLock="1"/>
      </w:r>
      <w:r w:rsidRPr="009E378F">
        <w:rPr>
          <w:rFonts w:ascii="Cambria" w:hAnsi="Cambria"/>
        </w:rPr>
        <w:instrText xml:space="preserve">ADDIN CSL_CITATION {"citationItems":[{"id":"ITEM-1","itemData":{"DOI":"10.1002/2015GL067019","ISSN":"19448007","PMID":"372056600018","abstract":"The Earth's solid inner core exhibits a global seismic anisotropy of several percents. It results from a coherent alignment of anisotropic Fe alloy crystals through the inner-core history that can be sampled by present-day seismic observations. By combining self-consistent polycrystal plasticity, inner-core formation models, Monte-Carlo search for elastic moduli, and simulations of seismic measurements, we introduce a multiscale model that can reproduce a global seismic anisotropy of several percents aligned with the Earth's rotation axis. Conditions for a successful model are an hexagonal close packed structure for the inner-core Fe alloy, plastic deformation by pyramidal </w:instrText>
      </w:r>
      <w:r w:rsidRPr="00764FD5">
        <w:rPr>
          <w:rFonts w:ascii="Cambria" w:eastAsia="MS Mincho" w:hAnsi="Cambria" w:cs="MS Mincho" w:hint="eastAsia"/>
        </w:rPr>
        <w:instrText>〈</w:instrText>
      </w:r>
      <w:r w:rsidRPr="009E378F">
        <w:rPr>
          <w:rFonts w:ascii="Cambria" w:hAnsi="Cambria"/>
        </w:rPr>
        <w:instrText>c + a</w:instrText>
      </w:r>
      <w:r w:rsidRPr="00764FD5">
        <w:rPr>
          <w:rFonts w:ascii="Cambria" w:eastAsia="MS Mincho" w:hAnsi="Cambria" w:cs="MS Mincho" w:hint="eastAsia"/>
        </w:rPr>
        <w:instrText>〉</w:instrText>
      </w:r>
      <w:r w:rsidRPr="009E378F">
        <w:rPr>
          <w:rFonts w:ascii="Cambria" w:hAnsi="Cambria"/>
        </w:rPr>
        <w:instrText xml:space="preserve"> slip, and large-scale flow induced by a low-degree inner-core formation model. For global anisotropies ranging between 1 and 3%, the elastic anisotropy in the single crystal ranges from 5 to 20% with larger velocities along the c axis.","author":[{"dropping-particle":"","family":"Lincot","given":"A.","non-dropping-particle":"","parse-names":false,"suffix":""},{"dropping-particle":"","family":"Cardin","given":"Ph","non-dropping-particle":"","parse-names":false,"suffix":""},{"dropping-particle":"","family":"Deguen","given":"R.","non-dropping-particle":"","parse-names":false,"suffix":""},{"dropping-particle":"","family":"Merkel","given":"S.","non-dropping-particle":"","parse-names":false,"suffix":""}],"container-title":"Geophys. Res. Lett.","id":"ITEM-1","issue":"3","issued":{"date-parts":[["2016"]]},"page":"1084-1091","title":"Multiscale model of global inner-core anisotropy induced by hcp alloy plasticity","type":"article-journal","volume":"43"},"uris":["http://www.mendeley.com/documents/?uuid=6f0139e1-fe12-4f26-9893-1ae522a7f16c"]}],"mendeley":{"formattedCitation":"&lt;sup&gt;5&lt;/sup&gt;","plainTextFormattedCitation":"5","previouslyFormattedCitation":"&lt;sup&gt;5&lt;/sup&gt;"},"properties":{"noteIndex":0},"schema":"https://github.com/citation-style-language/schema/raw/master/csl-citation.json"}</w:instrText>
      </w:r>
      <w:r w:rsidRPr="009E378F">
        <w:rPr>
          <w:rFonts w:ascii="Cambria" w:hAnsi="Cambria"/>
        </w:rPr>
        <w:fldChar w:fldCharType="separate"/>
      </w:r>
      <w:r w:rsidRPr="009E378F">
        <w:rPr>
          <w:rFonts w:ascii="Cambria" w:hAnsi="Cambria"/>
          <w:noProof/>
          <w:vertAlign w:val="superscript"/>
          <w:lang w:val="en-GB"/>
        </w:rPr>
        <w:t>5</w:t>
      </w:r>
      <w:r w:rsidRPr="009E378F">
        <w:rPr>
          <w:rFonts w:ascii="Cambria" w:hAnsi="Cambria"/>
        </w:rPr>
        <w:fldChar w:fldCharType="end"/>
      </w:r>
      <w:r w:rsidRPr="009E378F">
        <w:rPr>
          <w:rFonts w:ascii="Cambria" w:hAnsi="Cambria"/>
          <w:lang w:val="en-GB"/>
        </w:rPr>
        <w:t>, we allow slip along the &lt;</w:t>
      </w:r>
      <w:proofErr w:type="spellStart"/>
      <w:r w:rsidRPr="009E378F">
        <w:rPr>
          <w:rFonts w:ascii="Cambria" w:hAnsi="Cambria"/>
          <w:lang w:val="en-GB"/>
        </w:rPr>
        <w:t>c+a</w:t>
      </w:r>
      <w:proofErr w:type="spellEnd"/>
      <w:r w:rsidRPr="009E378F">
        <w:rPr>
          <w:rFonts w:ascii="Cambria" w:hAnsi="Cambria"/>
          <w:lang w:val="en-GB"/>
        </w:rPr>
        <w:t xml:space="preserve">&gt; pyramidal planes of hcp iron and lock the remaining slip systems and we set </w:t>
      </w:r>
      <w:r w:rsidRPr="00A17C3A">
        <w:rPr>
          <w:rFonts w:ascii="Cambria" w:hAnsi="Cambria"/>
          <w:lang w:val="en-GB"/>
        </w:rPr>
        <w:t xml:space="preserve">the </w:t>
      </w:r>
      <w:r w:rsidRPr="00A17C3A">
        <w:rPr>
          <w:rFonts w:ascii="Calibri" w:hAnsi="Calibri" w:cs="Calibri"/>
          <w:lang w:val="en-GB"/>
        </w:rPr>
        <w:t>﻿</w:t>
      </w:r>
      <w:r w:rsidRPr="00A17C3A">
        <w:rPr>
          <w:rFonts w:ascii="Cambria" w:hAnsi="Cambria"/>
          <w:lang w:val="en-GB"/>
        </w:rPr>
        <w:t xml:space="preserve">normalized </w:t>
      </w:r>
      <w:r w:rsidRPr="00B46890">
        <w:rPr>
          <w:rFonts w:ascii="Cambria" w:hAnsi="Cambria"/>
          <w:lang w:val="en-GB"/>
        </w:rPr>
        <w:t>critically resolved shear stresses</w:t>
      </w:r>
      <w:r w:rsidRPr="002A5CA0">
        <w:rPr>
          <w:rFonts w:ascii="Cambria" w:hAnsi="Cambria"/>
          <w:lang w:val="en-GB"/>
        </w:rPr>
        <w:t xml:space="preserve"> to ∞ for the basal &lt;a&gt;, prisma</w:t>
      </w:r>
      <w:r w:rsidRPr="009E378F">
        <w:rPr>
          <w:rFonts w:ascii="Cambria" w:hAnsi="Cambria"/>
          <w:lang w:val="en-GB"/>
        </w:rPr>
        <w:t>tic &lt;a&gt;, and pyramidal &lt;a&gt; plane slip systems, and 0.5 for the pyramidal &lt;</w:t>
      </w:r>
      <w:proofErr w:type="spellStart"/>
      <w:r w:rsidRPr="009E378F">
        <w:rPr>
          <w:rFonts w:ascii="Cambria" w:hAnsi="Cambria"/>
          <w:lang w:val="en-GB"/>
        </w:rPr>
        <w:t>c+a</w:t>
      </w:r>
      <w:proofErr w:type="spellEnd"/>
      <w:r w:rsidRPr="009E378F">
        <w:rPr>
          <w:rFonts w:ascii="Cambria" w:hAnsi="Cambria"/>
          <w:lang w:val="en-GB"/>
        </w:rPr>
        <w:t>&gt; plane slip system. We measure the resultant CPO at the present day.</w:t>
      </w:r>
    </w:p>
    <w:p w14:paraId="7B2C0406" w14:textId="77777777" w:rsidR="00667C5C" w:rsidRPr="009E378F" w:rsidRDefault="00667C5C" w:rsidP="00667C5C">
      <w:pPr>
        <w:jc w:val="both"/>
        <w:rPr>
          <w:rFonts w:ascii="Cambria" w:hAnsi="Cambria"/>
          <w:lang w:val="en-GB"/>
        </w:rPr>
      </w:pPr>
    </w:p>
    <w:p w14:paraId="62A3421B" w14:textId="77777777" w:rsidR="00667C5C" w:rsidRPr="009E378F" w:rsidRDefault="00667C5C" w:rsidP="00667C5C">
      <w:pPr>
        <w:jc w:val="both"/>
        <w:rPr>
          <w:rFonts w:ascii="Cambria" w:hAnsi="Cambria"/>
        </w:rPr>
      </w:pPr>
      <w:r w:rsidRPr="009E378F">
        <w:rPr>
          <w:rFonts w:ascii="Cambria" w:hAnsi="Cambria"/>
          <w:lang w:val="en-GB"/>
        </w:rPr>
        <w:t xml:space="preserve">CPO developed at each step of the growth model is combined with its respective elastic tensor to determine the resultant anisotropy. </w:t>
      </w:r>
      <w:r w:rsidRPr="00764FD5">
        <w:rPr>
          <w:rFonts w:ascii="Cambria" w:hAnsi="Cambria" w:cs="Arial"/>
          <w:color w:val="222222"/>
          <w:shd w:val="clear" w:color="auto" w:fill="FFFFFF"/>
        </w:rPr>
        <w:t xml:space="preserve">We incorporate estimates of the elastic tensors resulting from </w:t>
      </w:r>
      <w:r w:rsidRPr="00764FD5">
        <w:rPr>
          <w:rFonts w:ascii="Cambria" w:hAnsi="Cambria" w:cs="Arial"/>
          <w:i/>
          <w:iCs/>
          <w:color w:val="222222"/>
          <w:shd w:val="clear" w:color="auto" w:fill="FFFFFF"/>
        </w:rPr>
        <w:t>ab initio</w:t>
      </w:r>
      <w:r w:rsidRPr="00764FD5">
        <w:rPr>
          <w:rFonts w:ascii="Cambria" w:hAnsi="Cambria" w:cs="Arial"/>
          <w:color w:val="222222"/>
          <w:shd w:val="clear" w:color="auto" w:fill="FFFFFF"/>
        </w:rPr>
        <w:t> molecular dynamic simulations</w:t>
      </w:r>
      <w:r w:rsidRPr="009E378F">
        <w:rPr>
          <w:rFonts w:ascii="Cambria" w:hAnsi="Cambria"/>
          <w:lang w:val="en-GB"/>
        </w:rPr>
        <w:t xml:space="preserve">. For our chosen hcp </w:t>
      </w:r>
      <w:proofErr w:type="spellStart"/>
      <w:r w:rsidRPr="009E378F">
        <w:rPr>
          <w:rFonts w:ascii="Cambria" w:hAnsi="Cambria"/>
          <w:lang w:val="en-GB"/>
        </w:rPr>
        <w:t>FeNi</w:t>
      </w:r>
      <w:proofErr w:type="spellEnd"/>
      <w:r w:rsidRPr="009E378F">
        <w:rPr>
          <w:rFonts w:ascii="Cambria" w:hAnsi="Cambria"/>
          <w:lang w:val="en-GB"/>
        </w:rPr>
        <w:t xml:space="preserve"> alloy, elastic tensors are only available at 0 K and 360 </w:t>
      </w:r>
      <w:proofErr w:type="spellStart"/>
      <w:r w:rsidRPr="009E378F">
        <w:rPr>
          <w:rFonts w:ascii="Cambria" w:hAnsi="Cambria"/>
          <w:lang w:val="en-GB"/>
        </w:rPr>
        <w:t>GPa</w:t>
      </w:r>
      <w:proofErr w:type="spellEnd"/>
      <w:r w:rsidRPr="009E378F">
        <w:rPr>
          <w:rFonts w:ascii="Cambria" w:hAnsi="Cambria"/>
          <w:lang w:val="en-GB"/>
        </w:rPr>
        <w:t>, and 5500 K and 360 GPa</w:t>
      </w:r>
      <w:r w:rsidRPr="009E378F">
        <w:rPr>
          <w:rFonts w:ascii="Cambria" w:hAnsi="Cambria"/>
        </w:rPr>
        <w:fldChar w:fldCharType="begin" w:fldLock="1"/>
      </w:r>
      <w:r w:rsidRPr="009E378F">
        <w:rPr>
          <w:rFonts w:ascii="Cambria" w:hAnsi="Cambria"/>
        </w:rPr>
        <w:instrText>ADDIN CSL_CITATION {"citationItems":[{"id":"ITEM-1","itemData":{"DOI":"10.1016/j.epsl.2013.01.007","ISBN":"0012-821X","ISSN":"0012821X","PMID":"318130000014","abstract":"We have performed athermal periodic plane-wave density functional calculations within the generalised gradient approximation on the bcc, fcc and hcp structures of Fe1-XNiXalloys (X=0, 0.0625, 0.125, 0.25, and 1) in order to obtain their relative stability and elastic properties at 360GPa and 0K. For the hcp structure, using ab initio molecular dynamics, we have also calculated the elastic properties and wave velocities for X=0, 0.0625, and 0.125, at 360GPa and 5500K, with further calculations for X=0, and 0.125 at 360GPa and 2000K. At 0K, the hcp structure is the most stable for X=0, 0.0625, 0.125, and 0.25, with the fcc structure becoming the most stable above X~0.45; the bcc structure is not the most stable phase for any composition. At 0K, compressional and shear wave velocities are structure dependent; in the case of fcc the velocities are very similar to pure Fe, but for the hcp structure the addition of Ni strongly reduces VS. Ni also reduced velocities in fcc iron, but to a lesser extent. However, at 5500K and 360GPa, Ni has little effect on the wave velocities of the hcp structure, which remain similar to those of pure iron throughout the range of compositions studied and, in the case of VS, &gt;30% greater than that from seismological models. The effect of temperature on Fe-Ni alloys is, therefore, very significant, indicating that conclusions based on the extrapolation of results obtained at much lower temperatures must be treated with great caution. The significance of temperature is confirmed by the additional simulation at 2000K for X=0, and 0.125 which reveals a remarkably linear temperature dependence of the change in VSrelative to that of pure iron. At 0K, the maximum anisotropy in VPis found to be only very weakly dependent on nickel content, but dependent on structure, being ~15% for fcc and ~8% for hcp. For the hcp structure at 2000 and 5500K, the maximum anisotropy in VPis also ~8% and almost independent of the Ni content. We conclude that Ni can safely be ignored when considering its effect on the seismic properties of hcp-Fe under core pressures and temperatures and that the negligible effect of nickel on the physical properties of iron in the core arises not because of the chemical similarities between iron and nickel, but because of the high temperature of the system. © 2013 Elsevier B.V.","author":[{"dropping-particle":"","family":"Martorell","given":"Benjamí","non-dropping-particle":"","parse-names":false,"suffix":""},{"dropping-particle":"","family":"Brodholt","given":"John","non-dropping-particle":"","parse-names":false,"suffix":""},{"dropping-particle":"","family":"Wood","given":"Ian G.","non-dropping-particle":"","parse-names":false,"suffix":""},{"dropping-particle":"","family":"Vočadlo","given":"Lidunka","non-dropping-particle":"","parse-names":false,"suffix":""}],"container-title":"Earth Planet. Sci. Lett.","id":"ITEM-1","issued":{"date-parts":[["2013"]]},"page":"143-151","title":"The effect of nickel on the properties of iron at the conditions of Earth's inner core: Ab initio calculations of seismic wave velocities of Fe-Ni alloys","type":"article-journal","volume":"365"},"uris":["http://www.mendeley.com/documents/?uuid=031372fb-bc5c-4afa-9019-44ae28122384"]}],"mendeley":{"formattedCitation":"&lt;sup&gt;20&lt;/sup&gt;","plainTextFormattedCitation":"20","previouslyFormattedCitation":"&lt;sup&gt;20&lt;/sup&gt;"},"properties":{"noteIndex":0},"schema":"https://github.com/citation-style-language/schema/raw/master/csl-citation.json"}</w:instrText>
      </w:r>
      <w:r w:rsidRPr="009E378F">
        <w:rPr>
          <w:rFonts w:ascii="Cambria" w:hAnsi="Cambria"/>
        </w:rPr>
        <w:fldChar w:fldCharType="separate"/>
      </w:r>
      <w:r w:rsidRPr="009E378F">
        <w:rPr>
          <w:rFonts w:ascii="Cambria" w:hAnsi="Cambria"/>
          <w:noProof/>
          <w:vertAlign w:val="superscript"/>
          <w:lang w:val="en-GB"/>
        </w:rPr>
        <w:t>20</w:t>
      </w:r>
      <w:r w:rsidRPr="009E378F">
        <w:rPr>
          <w:rFonts w:ascii="Cambria" w:hAnsi="Cambria"/>
        </w:rPr>
        <w:fldChar w:fldCharType="end"/>
      </w:r>
      <w:r w:rsidRPr="009E378F">
        <w:rPr>
          <w:rFonts w:ascii="Cambria" w:hAnsi="Cambria"/>
          <w:lang w:val="en-GB"/>
        </w:rPr>
        <w:t>. The temperature range of the inner core is likely very small – on the order of 30 K</w:t>
      </w:r>
      <w:r w:rsidRPr="009E378F">
        <w:rPr>
          <w:rFonts w:ascii="Cambria" w:hAnsi="Cambria"/>
        </w:rPr>
        <w:fldChar w:fldCharType="begin" w:fldLock="1"/>
      </w:r>
      <w:r>
        <w:rPr>
          <w:rFonts w:ascii="Cambria" w:hAnsi="Cambria"/>
        </w:rPr>
        <w:instrText>ADDIN CSL_CITATION {"citationItems":[{"id":"ITEM-1","itemData":{"DOI":"10.1016/j.pepi.2004.02.003","ISSN":"00319201","abstract":"Empirical finite strain theories, currently favored by various authors for geophysical use, are critically reexamined. We focus attention on higher derivatives, especially K′ = dK/dP (P is pressure and K is bulk modulus), which discriminate more sharply between alternative equations than do P(V) relationships. A thermodynamic analysis of the infinite pressure extrapolation is presented more rigorously than hitherto, confirming several crucial constraints: adiabatic and isothermal moduli, KS and KT, become equal, K′∞ has a limited admissible range and is an unambiguous parameter, applying to adiabats and isotherms at any temperature. At P→∞ Slater's formula for the Grüneisen parameter, γ=K′/2-1/6, assumes the status of an identity and q=(∂lnγ/∂ln V)T→0. There is a strong advantage to using an equation relating K′ to P/K, making use of the condition K′∞=(P/K)∞-1 and avoiding difficulties with the commonly used Birch, logarithmic and Rydberg equations. On the P/K scale the infinite pressure asymptote is as close as the zero pressure limit for the lower mantle and much closer in case of the core, making it a powerful constraint. Equations of state for the lower mantle and core are developed using the PREM tabulations as starting models. For the lower mantle thermodynamic relationships link finite strain equations to thermal properties, permitting an assessment of the thermal contribution to tomographically observed seismic velocity anomalies. As we demonstrate by comparing the laboratory compression of iron with core data, Earth models offer much more effective tests of high pressure equations of state than do laboratory data and can be used to recalibrate laboratory pressure scales. A recalibration of the platinum pressure scale is presented. © 2004 Elsevier B.V. All rights reserved.","author":[{"dropping-particle":"","family":"Stacey","given":"F. D.","non-dropping-particle":"","parse-names":false,"suffix":""},{"dropping-particle":"","family":"Davis","given":"P. M.","non-dropping-particle":"","parse-names":false,"suffix":""}],"container-title":"Phys.","id":"ITEM-1","issue":"3-4","issued":{"date-parts":[["2004"]]},"page":"137-184","title":"High pressure equations of state with applications to the lower mantle and core","type":"article-journal","volume":"142"},"uris":["http://www.mendeley.com/documents/?uuid=1b1de737-c108-4cf8-80ac-5ef2a8e95f67"]}],"mendeley":{"formattedCitation":"&lt;sup&gt;71&lt;/sup&gt;","plainTextFormattedCitation":"71","previouslyFormattedCitation":"&lt;sup&gt;69&lt;/sup&gt;"},"properties":{"noteIndex":0},"schema":"https://github.com/citation-style-language/schema/raw/master/csl-citation.json"}</w:instrText>
      </w:r>
      <w:r w:rsidRPr="009E378F">
        <w:rPr>
          <w:rFonts w:ascii="Cambria" w:hAnsi="Cambria"/>
        </w:rPr>
        <w:fldChar w:fldCharType="separate"/>
      </w:r>
      <w:r w:rsidRPr="00893AE5">
        <w:rPr>
          <w:rFonts w:ascii="Cambria" w:hAnsi="Cambria"/>
          <w:noProof/>
          <w:vertAlign w:val="superscript"/>
          <w:lang w:val="en-GB"/>
        </w:rPr>
        <w:t>71</w:t>
      </w:r>
      <w:r w:rsidRPr="009E378F">
        <w:rPr>
          <w:rFonts w:ascii="Cambria" w:hAnsi="Cambria"/>
        </w:rPr>
        <w:fldChar w:fldCharType="end"/>
      </w:r>
      <w:r w:rsidRPr="009E378F">
        <w:rPr>
          <w:rFonts w:ascii="Cambria" w:hAnsi="Cambria"/>
        </w:rPr>
        <w:t>.</w:t>
      </w:r>
      <w:r w:rsidRPr="009E378F">
        <w:rPr>
          <w:rFonts w:ascii="Cambria" w:hAnsi="Cambria"/>
          <w:lang w:val="en-GB"/>
        </w:rPr>
        <w:t xml:space="preserve"> We thus neglect the pressure and temperature dependence of the elastic constants and calculate the resultant CPO for Fe</w:t>
      </w:r>
      <w:r w:rsidRPr="00A17C3A">
        <w:rPr>
          <w:rFonts w:ascii="Cambria" w:hAnsi="Cambria"/>
          <w:vertAlign w:val="subscript"/>
          <w:lang w:val="en-GB"/>
        </w:rPr>
        <w:t>93.75</w:t>
      </w:r>
      <w:r w:rsidRPr="00A17C3A">
        <w:rPr>
          <w:rFonts w:ascii="Cambria" w:hAnsi="Cambria"/>
          <w:lang w:val="en-GB"/>
        </w:rPr>
        <w:t>Ni</w:t>
      </w:r>
      <w:r w:rsidRPr="00A17C3A">
        <w:rPr>
          <w:rFonts w:ascii="Cambria" w:hAnsi="Cambria"/>
          <w:vertAlign w:val="subscript"/>
          <w:lang w:val="en-GB"/>
        </w:rPr>
        <w:t xml:space="preserve">6.25 </w:t>
      </w:r>
      <w:r w:rsidRPr="00A17C3A">
        <w:rPr>
          <w:rFonts w:ascii="Cambria" w:hAnsi="Cambria"/>
          <w:lang w:val="en-GB"/>
        </w:rPr>
        <w:t>alloy at 5500 K a</w:t>
      </w:r>
      <w:r w:rsidRPr="00B46890">
        <w:rPr>
          <w:rFonts w:ascii="Cambria" w:hAnsi="Cambria"/>
          <w:lang w:val="en-GB"/>
        </w:rPr>
        <w:t xml:space="preserve">nd 360 </w:t>
      </w:r>
      <w:proofErr w:type="spellStart"/>
      <w:r w:rsidRPr="00B46890">
        <w:rPr>
          <w:rFonts w:ascii="Cambria" w:hAnsi="Cambria"/>
          <w:lang w:val="en-GB"/>
        </w:rPr>
        <w:t>GPa</w:t>
      </w:r>
      <w:proofErr w:type="spellEnd"/>
      <w:r w:rsidRPr="00B46890">
        <w:rPr>
          <w:rFonts w:ascii="Cambria" w:hAnsi="Cambria"/>
          <w:lang w:val="en-GB"/>
        </w:rPr>
        <w:t xml:space="preserve"> (</w:t>
      </w:r>
      <w:r>
        <w:rPr>
          <w:rFonts w:ascii="Cambria" w:hAnsi="Cambria"/>
          <w:lang w:val="en-GB"/>
        </w:rPr>
        <w:t>Supplementary Information</w:t>
      </w:r>
      <w:r w:rsidRPr="00A17C3A">
        <w:rPr>
          <w:rFonts w:ascii="Cambria" w:hAnsi="Cambria"/>
          <w:lang w:val="en-GB"/>
        </w:rPr>
        <w:t xml:space="preserve"> </w:t>
      </w:r>
      <w:r w:rsidRPr="00B46890">
        <w:rPr>
          <w:rFonts w:ascii="Cambria" w:hAnsi="Cambria"/>
          <w:lang w:val="en-GB"/>
        </w:rPr>
        <w:t xml:space="preserve">Fig. 11). </w:t>
      </w:r>
      <w:r w:rsidRPr="00B46890">
        <w:rPr>
          <w:rFonts w:ascii="Cambria" w:hAnsi="Cambria"/>
          <w:bCs/>
          <w:lang w:val="en-GB"/>
        </w:rPr>
        <w:t xml:space="preserve">The discrepancy between the observed and predicted </w:t>
      </w:r>
      <w:r w:rsidRPr="009E378F">
        <w:rPr>
          <w:rFonts w:ascii="Cambria" w:hAnsi="Cambria"/>
          <w:bCs/>
          <w:lang w:val="en-GB"/>
        </w:rPr>
        <w:t xml:space="preserve">anisotropy in the eastern </w:t>
      </w:r>
      <w:r w:rsidRPr="009E378F">
        <w:rPr>
          <w:rFonts w:ascii="Cambria" w:hAnsi="Cambria"/>
          <w:bCs/>
          <w:lang w:val="en-GB"/>
        </w:rPr>
        <w:lastRenderedPageBreak/>
        <w:t>hemisphere (Figure 4a)</w:t>
      </w:r>
      <w:r w:rsidRPr="009E378F">
        <w:rPr>
          <w:rFonts w:ascii="Cambria" w:hAnsi="Cambria"/>
          <w:b/>
          <w:lang w:val="en-GB"/>
        </w:rPr>
        <w:t xml:space="preserve"> </w:t>
      </w:r>
      <w:r w:rsidRPr="009E378F">
        <w:rPr>
          <w:rFonts w:ascii="Cambria" w:hAnsi="Cambria"/>
          <w:bCs/>
          <w:lang w:val="en-GB"/>
        </w:rPr>
        <w:t>may result from the single crystal anisotropy being fixed with respect to pressure, thus not allowing weak enough anisotropy to match the data.</w:t>
      </w:r>
    </w:p>
    <w:p w14:paraId="2C2BE8CA" w14:textId="77777777" w:rsidR="00667C5C" w:rsidRPr="009E378F" w:rsidRDefault="00667C5C" w:rsidP="00667C5C">
      <w:pPr>
        <w:jc w:val="both"/>
        <w:rPr>
          <w:rFonts w:ascii="Cambria" w:hAnsi="Cambria"/>
          <w:lang w:val="en-GB"/>
        </w:rPr>
      </w:pPr>
    </w:p>
    <w:p w14:paraId="2B8E6533" w14:textId="77777777" w:rsidR="00667C5C" w:rsidRPr="009E378F" w:rsidRDefault="00667C5C" w:rsidP="00667C5C">
      <w:pPr>
        <w:jc w:val="both"/>
        <w:rPr>
          <w:rFonts w:ascii="Cambria" w:hAnsi="Cambria"/>
        </w:rPr>
      </w:pPr>
      <w:r w:rsidRPr="009E378F">
        <w:rPr>
          <w:rFonts w:ascii="Cambria" w:hAnsi="Cambria"/>
          <w:lang w:val="en-GB"/>
        </w:rPr>
        <w:t xml:space="preserve">We seek to understand the influence of the physical state with depth in the IC on the elastic tensors. As above, we neglect the temperature dependence given its small impact on elastic tensors but consider the influence of pressure. Given the limited data for </w:t>
      </w:r>
      <w:proofErr w:type="spellStart"/>
      <w:r w:rsidRPr="009E378F">
        <w:rPr>
          <w:rFonts w:ascii="Cambria" w:hAnsi="Cambria"/>
          <w:lang w:val="en-GB"/>
        </w:rPr>
        <w:t>FeNi</w:t>
      </w:r>
      <w:proofErr w:type="spellEnd"/>
      <w:r w:rsidRPr="009E378F">
        <w:rPr>
          <w:rFonts w:ascii="Cambria" w:hAnsi="Cambria"/>
          <w:lang w:val="en-GB"/>
        </w:rPr>
        <w:t xml:space="preserve"> alloys, we assess the effects of the pressure dependence of anisotropy using pure Fe, for which there are data at a range of pressures from </w:t>
      </w:r>
      <w:r w:rsidRPr="009E378F">
        <w:rPr>
          <w:rFonts w:ascii="Cambria" w:hAnsi="Cambria"/>
          <w:i/>
          <w:lang w:val="en-GB"/>
        </w:rPr>
        <w:t xml:space="preserve">ab initio </w:t>
      </w:r>
      <w:r w:rsidRPr="009E378F">
        <w:rPr>
          <w:rFonts w:ascii="Cambria" w:hAnsi="Cambria"/>
          <w:lang w:val="en-GB"/>
        </w:rPr>
        <w:t>calculations</w:t>
      </w:r>
      <w:r w:rsidRPr="009E378F">
        <w:rPr>
          <w:rFonts w:ascii="Cambria" w:hAnsi="Cambria"/>
        </w:rPr>
        <w:fldChar w:fldCharType="begin" w:fldLock="1"/>
      </w:r>
      <w:r>
        <w:rPr>
          <w:rFonts w:ascii="Cambria" w:hAnsi="Cambria"/>
        </w:rPr>
        <w:instrText>ADDIN CSL_CITATION {"citationItems":[{"id":"ITEM-1","itemData":{"DOI":"10.1016/j.epsl.2009.10.015","ISBN":"0012-821X","ISSN":"0012821X","abstract":"Ab initio finite temperature molecular dynamics simulations have been used to calculate the elastic constants of hexagonal-close-packed (hcp) Fe as a function of temperature at ~ 300 GPa. The longitudinal modulus c11decreases with temperature, in stark contrast to previous calculations, but in agreement with experimental observations on other transition metals at ambient pressures. c33and c44also decrease with temperature, while c12and c23slightly increase. When these moduli are used to calculate P-wave velocities through the crystal, the sense of the anisotropy is such that VPis fastest along the c-axis up to 5000 K; however, by 5500 K the anisotropy reverses with VPbecoming faster in the a-b plane. This suggests that, for an inner core dominated by crystals of hcp-Fe aligned with the c-axis in the polar direction, the observed isotropic outer-inner core could result from the hcp-Fe being at a temperature close to melting where the axial wave velocities parallel and perpendicular to the c-axis become similar, while at greater depths in the inner-inner core, where iron is further from melting, stronger anisotropy is achieved with the faster P-wave velocities parallel to the polar axis. No other mechanisms, such as changes in composition or crystal alignment, are therefore required to account for the observed change in seismic anisotropy of the Earth's inner core with depth. © 2009 Elsevier B.V. All rights reserved.","author":[{"dropping-particle":"","family":"Vočadlo","given":"Lidunka","non-dropping-particle":"","parse-names":false,"suffix":""},{"dropping-particle":"","family":"Dobson","given":"David P.","non-dropping-particle":"","parse-names":false,"suffix":""},{"dropping-particle":"","family":"Wood","given":"Ian G.","non-dropping-particle":"","parse-names":false,"suffix":""}],"container-title":"Earth Planet. Sci. Lett.","id":"ITEM-1","issue":"3-4","issued":{"date-parts":[["2009"]]},"page":"534-538","title":"Ab initio calculations of the elasticity of hcp-Fe as a function of temperature at inner-core pressure","type":"article-journal","volume":"288"},"uris":["http://www.mendeley.com/documents/?uuid=5452ee96-6852-46af-abb9-84f50865f3c5"]},{"id":"ITEM-2","itemData":{"DOI":"10.1016/j.epsl.2013.01.007","ISBN":"0012-821X","ISSN":"0012821X","PMID":"318130000014","abstract":"We have performed athermal periodic plane-wave density functional calculations within the generalised gradient approximation on the bcc, fcc and hcp structures of Fe1-XNiXalloys (X=0, 0.0625, 0.125, 0.25, and 1) in order to obtain their relative stability and elastic properties at 360GPa and 0K. For the hcp structure, using ab initio molecular dynamics, we have also calculated the elastic properties and wave velocities for X=0, 0.0625, and 0.125, at 360GPa and 5500K, with further calculations for X=0, and 0.125 at 360GPa and 2000K. At 0K, the hcp structure is the most stable for X=0, 0.0625, 0.125, and 0.25, with the fcc structure becoming the most stable above X~0.45; the bcc structure is not the most stable phase for any composition. At 0K, compressional and shear wave velocities are structure dependent; in the case of fcc the velocities are very similar to pure Fe, but for the hcp structure the addition of Ni strongly reduces VS. Ni also reduced velocities in fcc iron, but to a lesser extent. However, at 5500K and 360GPa, Ni has little effect on the wave velocities of the hcp structure, which remain similar to those of pure iron throughout the range of compositions studied and, in the case of VS, &gt;30% greater than that from seismological models. The effect of temperature on Fe-Ni alloys is, therefore, very significant, indicating that conclusions based on the extrapolation of results obtained at much lower temperatures must be treated with great caution. The significance of temperature is confirmed by the additional simulation at 2000K for X=0, and 0.125 which reveals a remarkably linear temperature dependence of the change in VSrelative to that of pure iron. At 0K, the maximum anisotropy in VPis found to be only very weakly dependent on nickel content, but dependent on structure, being ~15% for fcc and ~8% for hcp. For the hcp structure at 2000 and 5500K, the maximum anisotropy in VPis also ~8% and almost independent of the Ni content. We conclude that Ni can safely be ignored when considering its effect on the seismic properties of hcp-Fe under core pressures and temperatures and that the negligible effect of nickel on the physical properties of iron in the core arises not because of the chemical similarities between iron and nickel, but because of the high temperature of the system. © 2013 Elsevier B.V.","author":[{"dropping-particle":"","family":"Martorell","given":"Benjamí","non-dropping-particle":"","parse-names":false,"suffix":""},{"dropping-particle":"","family":"Brodholt","given":"John","non-dropping-particle":"","parse-names":false,"suffix":""},{"dropping-particle":"","family":"Wood","given":"Ian G.","non-dropping-particle":"","parse-names":false,"suffix":""},{"dropping-particle":"","family":"Vočadlo","given":"Lidunka","non-dropping-particle":"","parse-names":false,"suffix":""}],"container-title":"Earth Planet. Sci. Lett.","id":"ITEM-2","issued":{"date-parts":[["2013"]]},"page":"143-151","title":"The effect of nickel on the properties of iron at the conditions of Earth's inner core: Ab initio calculations of seismic wave velocities of Fe-Ni alloys","type":"article-journal","volume":"365"},"uris":["http://www.mendeley.com/documents/?uuid=031372fb-bc5c-4afa-9019-44ae28122384"]}],"mendeley":{"formattedCitation":"&lt;sup&gt;20,59&lt;/sup&gt;","plainTextFormattedCitation":"20,59","previouslyFormattedCitation":"&lt;sup&gt;20,57&lt;/sup&gt;"},"properties":{"noteIndex":0},"schema":"https://github.com/citation-style-language/schema/raw/master/csl-citation.json"}</w:instrText>
      </w:r>
      <w:r w:rsidRPr="009E378F">
        <w:rPr>
          <w:rFonts w:ascii="Cambria" w:hAnsi="Cambria"/>
        </w:rPr>
        <w:fldChar w:fldCharType="separate"/>
      </w:r>
      <w:r w:rsidRPr="00893AE5">
        <w:rPr>
          <w:rFonts w:ascii="Cambria" w:hAnsi="Cambria"/>
          <w:noProof/>
          <w:vertAlign w:val="superscript"/>
          <w:lang w:val="en-GB"/>
        </w:rPr>
        <w:t>20,59</w:t>
      </w:r>
      <w:r w:rsidRPr="009E378F">
        <w:rPr>
          <w:rFonts w:ascii="Cambria" w:hAnsi="Cambria"/>
        </w:rPr>
        <w:fldChar w:fldCharType="end"/>
      </w:r>
      <w:r w:rsidRPr="009E378F">
        <w:rPr>
          <w:rFonts w:ascii="Cambria" w:hAnsi="Cambria"/>
          <w:lang w:val="en-GB"/>
        </w:rPr>
        <w:t>. Pressure as a function of radius was extracted from the Preliminary Reference Earth Model (PREM)</w:t>
      </w:r>
      <w:r w:rsidRPr="009E378F">
        <w:rPr>
          <w:rFonts w:ascii="Cambria" w:hAnsi="Cambria"/>
        </w:rPr>
        <w:fldChar w:fldCharType="begin" w:fldLock="1"/>
      </w:r>
      <w:r>
        <w:rPr>
          <w:rFonts w:ascii="Cambria" w:hAnsi="Cambria"/>
        </w:rPr>
        <w:instrText>ADDIN CSL_CITATION {"citationItems":[{"id":"ITEM-1","itemData":{"DOI":"10.1016/0031-9201(81)90046-7","ISSN":"00319201","abstract":"A large data set consisting of about 1000 normal mode periods, 500 summary travel time observations, 100 normal mode Q values, mass and moment of inertia have been inverted to obtain the radial distribution of elastic properties, Q values and density in the Earth's interior. The data set was supplemented with a special study of 12 years of ISC phase data which yielded an additional 1.75 × 106 travel time observations for P and S waves. In order to obtain satisfactory agreement with the entire data set we were required to take into account anelastic dispersion. The introduction of transverse isotropy into the outer 220 km of the mantle was required in order to satisfy the shorter period fundamental toroidal and spheroidal modes. This anisotropy also improved the fit of the larger data set. The horizontal and vertical velocities in the upper mantle differ by 2-4%, both for P and S waves. The mantle below 220 km is not required to be anisotropic. Mantle Rayleigh waves are surprisingly sensitive to compressional velocity in the upper mantle. High Sn velocities, low Pn velocities and a pronounced low-velocity zone are features of most global inversion models that are suppressed when anisotropy is allowed for in the inversion. The Preliminary Reference Earth Model, PREM, and auxiliary tables showing fits to the data are presented. © 1981.","author":[{"dropping-particle":"","family":"Dziewonski","given":"Adam M.","non-dropping-particle":"","parse-names":false,"suffix":""},{"dropping-particle":"","family":"Anderson","given":"Don L.","non-dropping-particle":"","parse-names":false,"suffix":""}],"container-title":"Phys.","id":"ITEM-1","issue":"4","issued":{"date-parts":[["1981"]]},"page":"297-356","title":"Preliminary reference Earth model","type":"article-journal","volume":"25"},"uris":["http://www.mendeley.com/documents/?uuid=61b57913-b36e-4d3b-b7c1-00f15f2bc693"]}],"mendeley":{"formattedCitation":"&lt;sup&gt;72&lt;/sup&gt;","plainTextFormattedCitation":"72","previouslyFormattedCitation":"&lt;sup&gt;70&lt;/sup&gt;"},"properties":{"noteIndex":0},"schema":"https://github.com/citation-style-language/schema/raw/master/csl-citation.json"}</w:instrText>
      </w:r>
      <w:r w:rsidRPr="009E378F">
        <w:rPr>
          <w:rFonts w:ascii="Cambria" w:hAnsi="Cambria"/>
        </w:rPr>
        <w:fldChar w:fldCharType="separate"/>
      </w:r>
      <w:r w:rsidRPr="00893AE5">
        <w:rPr>
          <w:rFonts w:ascii="Cambria" w:hAnsi="Cambria"/>
          <w:noProof/>
          <w:vertAlign w:val="superscript"/>
          <w:lang w:val="en-GB"/>
        </w:rPr>
        <w:t>72</w:t>
      </w:r>
      <w:r w:rsidRPr="009E378F">
        <w:rPr>
          <w:rFonts w:ascii="Cambria" w:hAnsi="Cambria"/>
        </w:rPr>
        <w:fldChar w:fldCharType="end"/>
      </w:r>
      <w:r w:rsidRPr="009E378F">
        <w:rPr>
          <w:rFonts w:ascii="Cambria" w:hAnsi="Cambria"/>
          <w:lang w:val="en-GB"/>
        </w:rPr>
        <w:t xml:space="preserve"> where the pressure ranges from 330 </w:t>
      </w:r>
      <w:proofErr w:type="spellStart"/>
      <w:r w:rsidRPr="009E378F">
        <w:rPr>
          <w:rFonts w:ascii="Cambria" w:hAnsi="Cambria"/>
          <w:lang w:val="en-GB"/>
        </w:rPr>
        <w:t>GPa</w:t>
      </w:r>
      <w:proofErr w:type="spellEnd"/>
      <w:r w:rsidRPr="009E378F">
        <w:rPr>
          <w:rFonts w:ascii="Cambria" w:hAnsi="Cambria"/>
          <w:lang w:val="en-GB"/>
        </w:rPr>
        <w:t xml:space="preserve"> at the inner core boundary (ICB) to 364 </w:t>
      </w:r>
      <w:proofErr w:type="spellStart"/>
      <w:r w:rsidRPr="009E378F">
        <w:rPr>
          <w:rFonts w:ascii="Cambria" w:hAnsi="Cambria"/>
          <w:lang w:val="en-GB"/>
        </w:rPr>
        <w:t>GPa</w:t>
      </w:r>
      <w:proofErr w:type="spellEnd"/>
      <w:r w:rsidRPr="009E378F">
        <w:rPr>
          <w:rFonts w:ascii="Cambria" w:hAnsi="Cambria"/>
          <w:lang w:val="en-GB"/>
        </w:rPr>
        <w:t xml:space="preserve"> at the centre of the Earth. A reference point of 360 </w:t>
      </w:r>
      <w:proofErr w:type="spellStart"/>
      <w:r w:rsidRPr="009E378F">
        <w:rPr>
          <w:rFonts w:ascii="Cambria" w:hAnsi="Cambria"/>
          <w:lang w:val="en-GB"/>
        </w:rPr>
        <w:t>GPa</w:t>
      </w:r>
      <w:proofErr w:type="spellEnd"/>
      <w:r w:rsidRPr="009E378F">
        <w:rPr>
          <w:rFonts w:ascii="Cambria" w:hAnsi="Cambria"/>
          <w:lang w:val="en-GB"/>
        </w:rPr>
        <w:t xml:space="preserve"> and 5500 K was chosen, and the derivatives of pressure at a constant temperature were determined by a middle difference method using results from the above-mentioned studies. Elastic constants from the reference point were then interpolated using a Taylor expansion to the 2</w:t>
      </w:r>
      <w:r w:rsidRPr="00A17C3A">
        <w:rPr>
          <w:rFonts w:ascii="Cambria" w:hAnsi="Cambria"/>
          <w:vertAlign w:val="superscript"/>
          <w:lang w:val="en-GB"/>
        </w:rPr>
        <w:t>nd</w:t>
      </w:r>
      <w:r w:rsidRPr="00A17C3A">
        <w:rPr>
          <w:rFonts w:ascii="Cambria" w:hAnsi="Cambria"/>
          <w:lang w:val="en-GB"/>
        </w:rPr>
        <w:t xml:space="preserve"> derivative of pressure from the </w:t>
      </w:r>
      <w:r w:rsidRPr="009E378F">
        <w:rPr>
          <w:rFonts w:ascii="Cambria" w:hAnsi="Cambria"/>
          <w:lang w:val="en-GB"/>
        </w:rPr>
        <w:t>reference point to the pressure at each location along the geodynamic streamline (Extended Data Fig. 9).  We find that at pressures of the ICB, pure hcp Fe would show weaker anisotropy of 5% and stronger anisotropy of 7% at the centre of the IC.</w:t>
      </w:r>
    </w:p>
    <w:p w14:paraId="10CD2AE0" w14:textId="77777777" w:rsidR="00667C5C" w:rsidRPr="009E378F" w:rsidRDefault="00667C5C" w:rsidP="00667C5C">
      <w:pPr>
        <w:jc w:val="both"/>
        <w:rPr>
          <w:rFonts w:ascii="Cambria" w:hAnsi="Cambria"/>
          <w:lang w:val="en-GB"/>
        </w:rPr>
      </w:pPr>
    </w:p>
    <w:p w14:paraId="29F28295" w14:textId="77777777" w:rsidR="00667C5C" w:rsidRDefault="00667C5C" w:rsidP="00667C5C">
      <w:pPr>
        <w:jc w:val="both"/>
        <w:rPr>
          <w:rFonts w:ascii="Cambria" w:hAnsi="Cambria"/>
          <w:lang w:val="en-GB"/>
        </w:rPr>
      </w:pPr>
      <w:r w:rsidRPr="009E378F">
        <w:rPr>
          <w:rFonts w:ascii="Cambria" w:hAnsi="Cambria"/>
          <w:lang w:val="en-GB"/>
        </w:rPr>
        <w:t>To predict travel time anomalies generated by the modelled anisotropy, we trace rays through 1D velocity model ak135 between the ICB piercing points for each of our observations using TauP</w:t>
      </w:r>
      <w:r w:rsidRPr="009E378F">
        <w:rPr>
          <w:rFonts w:ascii="Cambria" w:hAnsi="Cambria"/>
        </w:rPr>
        <w:fldChar w:fldCharType="begin" w:fldLock="1"/>
      </w:r>
      <w:r>
        <w:rPr>
          <w:rFonts w:ascii="Cambria" w:hAnsi="Cambria"/>
        </w:rPr>
        <w:instrText>ADDIN CSL_CITATION {"citationItems":[{"id":"ITEM-1","itemData":{"DOI":"10.1785/gssrl.70.2.154","ISSN":"0895-0695","abstract":"INTRODUCTION The calculation of travel times and ray paths of seismic phases for a specified velocity model of the Earth has always been a fundamental need of seismologists. In recent years, the number of different phases used in analysis has been growing, as has the availability of new Earth models, especially models developed from detailed regional studies. These factors highlight the need for versatile utilities that allow the calculation of travel times and ray paths of (ideally) any conceivable seismic phase passing through (ideally) arbitrary velocity models. The method of Buland and Chapman (1983) provides significant progress toward this need by allowing for the computation of times and paths of any rays passing through arbitrary spherically symmetric velocity models. The implementation of this method through the ttimes software program (Kennett and Engdahl, 1991) for a limited number of velocity models and a standard set of seismic phases has been widely...","author":[{"dropping-particle":"","family":"Crotwell","given":"H. P.","non-dropping-particle":"","parse-names":false,"suffix":""},{"dropping-particle":"","family":"Owens","given":"T. J.","non-dropping-particle":"","parse-names":false,"suffix":""},{"dropping-particle":"","family":"Ritsema","given":"J.","non-dropping-particle":"","parse-names":false,"suffix":""}],"container-title":"Seismological Research Letters","id":"ITEM-1","issue":"2","issued":{"date-parts":[["1999"]]},"page":"154-160","title":"The TauP Toolkit: Flexible Seismic Travel-time and Ray-path Utilities","type":"article-journal","volume":"70"},"uris":["http://www.mendeley.com/documents/?uuid=587cbb00-e903-4dc5-b49d-49c508432ab7"]}],"mendeley":{"formattedCitation":"&lt;sup&gt;73&lt;/sup&gt;","plainTextFormattedCitation":"73","previouslyFormattedCitation":"&lt;sup&gt;71&lt;/sup&gt;"},"properties":{"noteIndex":0},"schema":"https://github.com/citation-style-language/schema/raw/master/csl-citation.json"}</w:instrText>
      </w:r>
      <w:r w:rsidRPr="009E378F">
        <w:rPr>
          <w:rFonts w:ascii="Cambria" w:hAnsi="Cambria"/>
        </w:rPr>
        <w:fldChar w:fldCharType="separate"/>
      </w:r>
      <w:r w:rsidRPr="00893AE5">
        <w:rPr>
          <w:rFonts w:ascii="Cambria" w:hAnsi="Cambria"/>
          <w:noProof/>
          <w:vertAlign w:val="superscript"/>
          <w:lang w:val="en-GB"/>
        </w:rPr>
        <w:t>73</w:t>
      </w:r>
      <w:r w:rsidRPr="009E378F">
        <w:rPr>
          <w:rFonts w:ascii="Cambria" w:hAnsi="Cambria"/>
        </w:rPr>
        <w:fldChar w:fldCharType="end"/>
      </w:r>
      <w:r w:rsidRPr="009E378F">
        <w:rPr>
          <w:rFonts w:ascii="Cambria" w:hAnsi="Cambria"/>
        </w:rPr>
        <w:t xml:space="preserve">, assuming propagation along the theoretical </w:t>
      </w:r>
      <w:proofErr w:type="spellStart"/>
      <w:r w:rsidRPr="009E378F">
        <w:rPr>
          <w:rFonts w:ascii="Cambria" w:hAnsi="Cambria"/>
        </w:rPr>
        <w:t>raypath</w:t>
      </w:r>
      <w:proofErr w:type="spellEnd"/>
      <w:r w:rsidRPr="009E378F">
        <w:rPr>
          <w:rFonts w:ascii="Cambria" w:hAnsi="Cambria"/>
        </w:rPr>
        <w:t xml:space="preserve"> in the 1D model</w:t>
      </w:r>
      <w:r w:rsidRPr="009E378F">
        <w:rPr>
          <w:rFonts w:ascii="Cambria" w:hAnsi="Cambria"/>
          <w:lang w:val="en-GB"/>
        </w:rPr>
        <w:t>. We interpolate the anisotropy model to a 50×50×50 km grid spacing and interpolate the ray to increase spatial sampling. For each ray segment, we find the anisotropy at the nearest model location, measu</w:t>
      </w:r>
      <w:r w:rsidRPr="00A17C3A">
        <w:rPr>
          <w:rFonts w:ascii="Cambria" w:hAnsi="Cambria"/>
          <w:lang w:val="en-GB"/>
        </w:rPr>
        <w:t>re the ξ angle of the ray segment, calculate the velocity anomaly for that ξ angle using Christoffel's equation, and calculate the resulting travel time anomaly given the length of the ray segment. We sum the travel time anom</w:t>
      </w:r>
      <w:r w:rsidRPr="009E378F">
        <w:rPr>
          <w:rFonts w:ascii="Cambria" w:hAnsi="Cambria"/>
          <w:lang w:val="en-GB"/>
        </w:rPr>
        <w:t>alies over the ray to find the total predicted anomaly for each path through the anisotropy model. We calculate the variance reduction between the observed and predicted travel time anomalies for the most polar data, ξ&lt;15°, without separating hemispheres.</w:t>
      </w:r>
    </w:p>
    <w:p w14:paraId="5788523D" w14:textId="7AB0D932" w:rsidR="00667C5C" w:rsidRDefault="00667C5C" w:rsidP="00667C5C">
      <w:pPr>
        <w:jc w:val="both"/>
        <w:rPr>
          <w:rFonts w:ascii="Cambria" w:hAnsi="Cambria"/>
          <w:b/>
          <w:i/>
          <w:u w:val="single"/>
          <w:lang w:val="en-GB"/>
        </w:rPr>
      </w:pPr>
    </w:p>
    <w:p w14:paraId="6D893B03" w14:textId="747BD711" w:rsidR="00EB2863" w:rsidRDefault="00EB2863" w:rsidP="00667C5C">
      <w:pPr>
        <w:jc w:val="both"/>
        <w:rPr>
          <w:rFonts w:ascii="Cambria" w:hAnsi="Cambria"/>
          <w:b/>
          <w:i/>
          <w:u w:val="single"/>
          <w:lang w:val="en-GB"/>
        </w:rPr>
      </w:pPr>
      <w:r>
        <w:rPr>
          <w:rFonts w:ascii="Cambria" w:hAnsi="Cambria"/>
          <w:b/>
          <w:i/>
          <w:u w:val="single"/>
          <w:lang w:val="en-GB"/>
        </w:rPr>
        <w:t>References</w:t>
      </w:r>
    </w:p>
    <w:p w14:paraId="1E3DA9FB" w14:textId="77777777" w:rsidR="00EB2863" w:rsidRPr="00893AE5" w:rsidRDefault="00EB2863" w:rsidP="00EB2863">
      <w:pPr>
        <w:widowControl w:val="0"/>
        <w:autoSpaceDE w:val="0"/>
        <w:autoSpaceDN w:val="0"/>
        <w:adjustRightInd w:val="0"/>
        <w:ind w:left="640" w:hanging="640"/>
        <w:rPr>
          <w:rFonts w:ascii="Cambria" w:hAnsi="Cambria"/>
          <w:noProof/>
        </w:rPr>
      </w:pPr>
      <w:r w:rsidRPr="00893AE5">
        <w:rPr>
          <w:rFonts w:ascii="Cambria" w:hAnsi="Cambria"/>
          <w:noProof/>
        </w:rPr>
        <w:t>40.</w:t>
      </w:r>
      <w:r w:rsidRPr="00893AE5">
        <w:rPr>
          <w:rFonts w:ascii="Cambria" w:hAnsi="Cambria"/>
          <w:noProof/>
        </w:rPr>
        <w:tab/>
        <w:t xml:space="preserve">Tkalčić, H., Romanowicz, B. &amp; Houy, N. Constraints on D′′ structure using PKP (AB–DF), PKP (BC–DF) and PcP–P traveltime data from broad-band records. </w:t>
      </w:r>
      <w:r w:rsidRPr="00893AE5">
        <w:rPr>
          <w:rFonts w:ascii="Cambria" w:hAnsi="Cambria"/>
          <w:i/>
          <w:iCs/>
          <w:noProof/>
        </w:rPr>
        <w:t>Geophys. J. Int.</w:t>
      </w:r>
      <w:r w:rsidRPr="00893AE5">
        <w:rPr>
          <w:rFonts w:ascii="Cambria" w:hAnsi="Cambria"/>
          <w:noProof/>
        </w:rPr>
        <w:t xml:space="preserve"> </w:t>
      </w:r>
      <w:r w:rsidRPr="00893AE5">
        <w:rPr>
          <w:rFonts w:ascii="Cambria" w:hAnsi="Cambria"/>
          <w:b/>
          <w:bCs/>
          <w:noProof/>
        </w:rPr>
        <w:t>148</w:t>
      </w:r>
      <w:r w:rsidRPr="00893AE5">
        <w:rPr>
          <w:rFonts w:ascii="Cambria" w:hAnsi="Cambria"/>
          <w:noProof/>
        </w:rPr>
        <w:t>, 599–616 (2002).</w:t>
      </w:r>
    </w:p>
    <w:p w14:paraId="3EAED19C" w14:textId="77777777" w:rsidR="00EB2863" w:rsidRPr="00893AE5" w:rsidRDefault="00EB2863" w:rsidP="00EB2863">
      <w:pPr>
        <w:widowControl w:val="0"/>
        <w:autoSpaceDE w:val="0"/>
        <w:autoSpaceDN w:val="0"/>
        <w:adjustRightInd w:val="0"/>
        <w:ind w:left="640" w:hanging="640"/>
        <w:rPr>
          <w:rFonts w:ascii="Cambria" w:hAnsi="Cambria"/>
          <w:noProof/>
        </w:rPr>
      </w:pPr>
      <w:r w:rsidRPr="00893AE5">
        <w:rPr>
          <w:rFonts w:ascii="Cambria" w:hAnsi="Cambria"/>
          <w:noProof/>
        </w:rPr>
        <w:t>41.</w:t>
      </w:r>
      <w:r w:rsidRPr="00893AE5">
        <w:rPr>
          <w:rFonts w:ascii="Cambria" w:hAnsi="Cambria"/>
          <w:noProof/>
        </w:rPr>
        <w:tab/>
        <w:t xml:space="preserve">Cao, A. &amp; Romanowicz, B. Test of the innermost inner core models using broadband PKIKP travel time residuals. </w:t>
      </w:r>
      <w:r w:rsidRPr="00893AE5">
        <w:rPr>
          <w:rFonts w:ascii="Cambria" w:hAnsi="Cambria"/>
          <w:i/>
          <w:iCs/>
          <w:noProof/>
        </w:rPr>
        <w:t>Geophys. Res. Lett.</w:t>
      </w:r>
      <w:r w:rsidRPr="00893AE5">
        <w:rPr>
          <w:rFonts w:ascii="Cambria" w:hAnsi="Cambria"/>
          <w:noProof/>
        </w:rPr>
        <w:t xml:space="preserve"> </w:t>
      </w:r>
      <w:r w:rsidRPr="00893AE5">
        <w:rPr>
          <w:rFonts w:ascii="Cambria" w:hAnsi="Cambria"/>
          <w:b/>
          <w:bCs/>
          <w:noProof/>
        </w:rPr>
        <w:t>34</w:t>
      </w:r>
      <w:r w:rsidRPr="00893AE5">
        <w:rPr>
          <w:rFonts w:ascii="Cambria" w:hAnsi="Cambria"/>
          <w:noProof/>
        </w:rPr>
        <w:t>, 1–5 (2007).</w:t>
      </w:r>
    </w:p>
    <w:p w14:paraId="53AC15D4" w14:textId="77777777" w:rsidR="00EB2863" w:rsidRPr="00893AE5" w:rsidRDefault="00EB2863" w:rsidP="00EB2863">
      <w:pPr>
        <w:widowControl w:val="0"/>
        <w:autoSpaceDE w:val="0"/>
        <w:autoSpaceDN w:val="0"/>
        <w:adjustRightInd w:val="0"/>
        <w:ind w:left="640" w:hanging="640"/>
        <w:rPr>
          <w:rFonts w:ascii="Cambria" w:hAnsi="Cambria"/>
          <w:noProof/>
        </w:rPr>
      </w:pPr>
      <w:r w:rsidRPr="00893AE5">
        <w:rPr>
          <w:rFonts w:ascii="Cambria" w:hAnsi="Cambria"/>
          <w:noProof/>
        </w:rPr>
        <w:t>42.</w:t>
      </w:r>
      <w:r w:rsidRPr="00893AE5">
        <w:rPr>
          <w:rFonts w:ascii="Cambria" w:hAnsi="Cambria"/>
          <w:noProof/>
        </w:rPr>
        <w:tab/>
        <w:t xml:space="preserve">Romanowicz, B. </w:t>
      </w:r>
      <w:r w:rsidRPr="00893AE5">
        <w:rPr>
          <w:rFonts w:ascii="Cambria" w:hAnsi="Cambria"/>
          <w:i/>
          <w:iCs/>
          <w:noProof/>
        </w:rPr>
        <w:t>et al.</w:t>
      </w:r>
      <w:r w:rsidRPr="00893AE5">
        <w:rPr>
          <w:rFonts w:ascii="Cambria" w:hAnsi="Cambria"/>
          <w:noProof/>
        </w:rPr>
        <w:t xml:space="preserve"> Seismic anisotropy in the Earth’s innermost inner core: testing structural models against mineral physics predictions. </w:t>
      </w:r>
      <w:r w:rsidRPr="00893AE5">
        <w:rPr>
          <w:rFonts w:ascii="Cambria" w:hAnsi="Cambria"/>
          <w:i/>
          <w:iCs/>
          <w:noProof/>
        </w:rPr>
        <w:t>Geophys. Res. Lett.</w:t>
      </w:r>
      <w:r w:rsidRPr="00893AE5">
        <w:rPr>
          <w:rFonts w:ascii="Cambria" w:hAnsi="Cambria"/>
          <w:noProof/>
        </w:rPr>
        <w:t xml:space="preserve"> 93–100 (2015). doi:10.1002/2015GL066734</w:t>
      </w:r>
    </w:p>
    <w:p w14:paraId="0BCE3CC9" w14:textId="77777777" w:rsidR="00EB2863" w:rsidRPr="00893AE5" w:rsidRDefault="00EB2863" w:rsidP="00EB2863">
      <w:pPr>
        <w:widowControl w:val="0"/>
        <w:autoSpaceDE w:val="0"/>
        <w:autoSpaceDN w:val="0"/>
        <w:adjustRightInd w:val="0"/>
        <w:ind w:left="640" w:hanging="640"/>
        <w:rPr>
          <w:rFonts w:ascii="Cambria" w:hAnsi="Cambria"/>
          <w:noProof/>
        </w:rPr>
      </w:pPr>
      <w:r w:rsidRPr="00893AE5">
        <w:rPr>
          <w:rFonts w:ascii="Cambria" w:hAnsi="Cambria"/>
          <w:noProof/>
        </w:rPr>
        <w:t>43.</w:t>
      </w:r>
      <w:r w:rsidRPr="00893AE5">
        <w:rPr>
          <w:rFonts w:ascii="Cambria" w:hAnsi="Cambria"/>
          <w:noProof/>
        </w:rPr>
        <w:tab/>
        <w:t xml:space="preserve">Tkalčić, H., Young, M., Muir, J. B., Davies, D. R. &amp; Mattesini, M. Strong, Multi-Scale Heterogeneity in Earth’s Lowermost Mantle. </w:t>
      </w:r>
      <w:r w:rsidRPr="00893AE5">
        <w:rPr>
          <w:rFonts w:ascii="Cambria" w:hAnsi="Cambria"/>
          <w:i/>
          <w:iCs/>
          <w:noProof/>
        </w:rPr>
        <w:t>Sci. Rep.</w:t>
      </w:r>
      <w:r w:rsidRPr="00893AE5">
        <w:rPr>
          <w:rFonts w:ascii="Cambria" w:hAnsi="Cambria"/>
          <w:noProof/>
        </w:rPr>
        <w:t xml:space="preserve"> </w:t>
      </w:r>
      <w:r w:rsidRPr="00893AE5">
        <w:rPr>
          <w:rFonts w:ascii="Cambria" w:hAnsi="Cambria"/>
          <w:b/>
          <w:bCs/>
          <w:noProof/>
        </w:rPr>
        <w:t>5</w:t>
      </w:r>
      <w:r w:rsidRPr="00893AE5">
        <w:rPr>
          <w:rFonts w:ascii="Cambria" w:hAnsi="Cambria"/>
          <w:noProof/>
        </w:rPr>
        <w:t>, 1–8 (2015).</w:t>
      </w:r>
    </w:p>
    <w:p w14:paraId="01FEAB89" w14:textId="77777777" w:rsidR="00EB2863" w:rsidRPr="00893AE5" w:rsidRDefault="00EB2863" w:rsidP="00EB2863">
      <w:pPr>
        <w:widowControl w:val="0"/>
        <w:autoSpaceDE w:val="0"/>
        <w:autoSpaceDN w:val="0"/>
        <w:adjustRightInd w:val="0"/>
        <w:ind w:left="640" w:hanging="640"/>
        <w:rPr>
          <w:rFonts w:ascii="Cambria" w:hAnsi="Cambria"/>
          <w:noProof/>
        </w:rPr>
      </w:pPr>
      <w:r w:rsidRPr="00893AE5">
        <w:rPr>
          <w:rFonts w:ascii="Cambria" w:hAnsi="Cambria"/>
          <w:noProof/>
        </w:rPr>
        <w:t>44.</w:t>
      </w:r>
      <w:r w:rsidRPr="00893AE5">
        <w:rPr>
          <w:rFonts w:ascii="Cambria" w:hAnsi="Cambria"/>
          <w:noProof/>
        </w:rPr>
        <w:tab/>
        <w:t xml:space="preserve">Robert Engdahl, E., Van Hilst, R. Der &amp; Buland, R. Global teleseismic earthquake relocation with improved travel times and procedures for depth determination. </w:t>
      </w:r>
      <w:r w:rsidRPr="00893AE5">
        <w:rPr>
          <w:rFonts w:ascii="Cambria" w:hAnsi="Cambria"/>
          <w:i/>
          <w:iCs/>
          <w:noProof/>
        </w:rPr>
        <w:t>Bull. Seismol. Soc. Am.</w:t>
      </w:r>
      <w:r w:rsidRPr="00893AE5">
        <w:rPr>
          <w:rFonts w:ascii="Cambria" w:hAnsi="Cambria"/>
          <w:noProof/>
        </w:rPr>
        <w:t xml:space="preserve"> </w:t>
      </w:r>
      <w:r w:rsidRPr="00893AE5">
        <w:rPr>
          <w:rFonts w:ascii="Cambria" w:hAnsi="Cambria"/>
          <w:b/>
          <w:bCs/>
          <w:noProof/>
        </w:rPr>
        <w:t>88</w:t>
      </w:r>
      <w:r w:rsidRPr="00893AE5">
        <w:rPr>
          <w:rFonts w:ascii="Cambria" w:hAnsi="Cambria"/>
          <w:noProof/>
        </w:rPr>
        <w:t>, 722–743 (1998).</w:t>
      </w:r>
    </w:p>
    <w:p w14:paraId="2207694F" w14:textId="77777777" w:rsidR="00EB2863" w:rsidRPr="00893AE5" w:rsidRDefault="00EB2863" w:rsidP="00EB2863">
      <w:pPr>
        <w:widowControl w:val="0"/>
        <w:autoSpaceDE w:val="0"/>
        <w:autoSpaceDN w:val="0"/>
        <w:adjustRightInd w:val="0"/>
        <w:ind w:left="640" w:hanging="640"/>
        <w:rPr>
          <w:rFonts w:ascii="Cambria" w:hAnsi="Cambria"/>
          <w:noProof/>
        </w:rPr>
      </w:pPr>
      <w:r w:rsidRPr="00893AE5">
        <w:rPr>
          <w:rFonts w:ascii="Cambria" w:hAnsi="Cambria"/>
          <w:noProof/>
        </w:rPr>
        <w:t>45.</w:t>
      </w:r>
      <w:r w:rsidRPr="00893AE5">
        <w:rPr>
          <w:rFonts w:ascii="Cambria" w:hAnsi="Cambria"/>
          <w:noProof/>
        </w:rPr>
        <w:tab/>
        <w:t xml:space="preserve">Kennett, B. L. N., Engdahl, E. R. &amp; Buland, R. Constraints on seismic velocities in the Earth from traveltimes. </w:t>
      </w:r>
      <w:r w:rsidRPr="00893AE5">
        <w:rPr>
          <w:rFonts w:ascii="Cambria" w:hAnsi="Cambria"/>
          <w:i/>
          <w:iCs/>
          <w:noProof/>
        </w:rPr>
        <w:t>Geophys. J. Int.</w:t>
      </w:r>
      <w:r w:rsidRPr="00893AE5">
        <w:rPr>
          <w:rFonts w:ascii="Cambria" w:hAnsi="Cambria"/>
          <w:noProof/>
        </w:rPr>
        <w:t xml:space="preserve"> </w:t>
      </w:r>
      <w:r w:rsidRPr="00893AE5">
        <w:rPr>
          <w:rFonts w:ascii="Cambria" w:hAnsi="Cambria"/>
          <w:b/>
          <w:bCs/>
          <w:noProof/>
        </w:rPr>
        <w:t>122</w:t>
      </w:r>
      <w:r w:rsidRPr="00893AE5">
        <w:rPr>
          <w:rFonts w:ascii="Cambria" w:hAnsi="Cambria"/>
          <w:noProof/>
        </w:rPr>
        <w:t>, 108–124 (1995).</w:t>
      </w:r>
    </w:p>
    <w:p w14:paraId="115FBA92" w14:textId="77777777" w:rsidR="00EB2863" w:rsidRPr="00893AE5" w:rsidRDefault="00EB2863" w:rsidP="00EB2863">
      <w:pPr>
        <w:widowControl w:val="0"/>
        <w:autoSpaceDE w:val="0"/>
        <w:autoSpaceDN w:val="0"/>
        <w:adjustRightInd w:val="0"/>
        <w:ind w:left="640" w:hanging="640"/>
        <w:rPr>
          <w:rFonts w:ascii="Cambria" w:hAnsi="Cambria"/>
          <w:noProof/>
        </w:rPr>
      </w:pPr>
      <w:r w:rsidRPr="00893AE5">
        <w:rPr>
          <w:rFonts w:ascii="Cambria" w:hAnsi="Cambria"/>
          <w:noProof/>
        </w:rPr>
        <w:lastRenderedPageBreak/>
        <w:t>46.</w:t>
      </w:r>
      <w:r w:rsidRPr="00893AE5">
        <w:rPr>
          <w:rFonts w:ascii="Cambria" w:hAnsi="Cambria"/>
          <w:noProof/>
        </w:rPr>
        <w:tab/>
        <w:t xml:space="preserve">Kennett, B. L. N. &amp; Gudmundsson, O. Ellipticity corrections for seismic phases. </w:t>
      </w:r>
      <w:r w:rsidRPr="00893AE5">
        <w:rPr>
          <w:rFonts w:ascii="Cambria" w:hAnsi="Cambria"/>
          <w:i/>
          <w:iCs/>
          <w:noProof/>
        </w:rPr>
        <w:t>Geophys. J. Int.</w:t>
      </w:r>
      <w:r w:rsidRPr="00893AE5">
        <w:rPr>
          <w:rFonts w:ascii="Cambria" w:hAnsi="Cambria"/>
          <w:noProof/>
        </w:rPr>
        <w:t xml:space="preserve"> </w:t>
      </w:r>
      <w:r w:rsidRPr="00893AE5">
        <w:rPr>
          <w:rFonts w:ascii="Cambria" w:hAnsi="Cambria"/>
          <w:b/>
          <w:bCs/>
          <w:noProof/>
        </w:rPr>
        <w:t>127</w:t>
      </w:r>
      <w:r w:rsidRPr="00893AE5">
        <w:rPr>
          <w:rFonts w:ascii="Cambria" w:hAnsi="Cambria"/>
          <w:noProof/>
        </w:rPr>
        <w:t>, 40–48 (1996).</w:t>
      </w:r>
    </w:p>
    <w:p w14:paraId="2085265E" w14:textId="77777777" w:rsidR="00EB2863" w:rsidRPr="00893AE5" w:rsidRDefault="00EB2863" w:rsidP="00EB2863">
      <w:pPr>
        <w:widowControl w:val="0"/>
        <w:autoSpaceDE w:val="0"/>
        <w:autoSpaceDN w:val="0"/>
        <w:adjustRightInd w:val="0"/>
        <w:ind w:left="640" w:hanging="640"/>
        <w:rPr>
          <w:rFonts w:ascii="Cambria" w:hAnsi="Cambria"/>
          <w:noProof/>
        </w:rPr>
      </w:pPr>
      <w:r w:rsidRPr="00893AE5">
        <w:rPr>
          <w:rFonts w:ascii="Cambria" w:hAnsi="Cambria"/>
          <w:noProof/>
        </w:rPr>
        <w:t>47.</w:t>
      </w:r>
      <w:r w:rsidRPr="00893AE5">
        <w:rPr>
          <w:rFonts w:ascii="Cambria" w:hAnsi="Cambria"/>
          <w:noProof/>
        </w:rPr>
        <w:tab/>
        <w:t xml:space="preserve">Creager, K. C. Anisotropy of the inner core from differential travel times of the phases\nPKP and PKIKP. </w:t>
      </w:r>
      <w:r w:rsidRPr="00893AE5">
        <w:rPr>
          <w:rFonts w:ascii="Cambria" w:hAnsi="Cambria"/>
          <w:i/>
          <w:iCs/>
          <w:noProof/>
        </w:rPr>
        <w:t>Nature</w:t>
      </w:r>
      <w:r w:rsidRPr="00893AE5">
        <w:rPr>
          <w:rFonts w:ascii="Cambria" w:hAnsi="Cambria"/>
          <w:noProof/>
        </w:rPr>
        <w:t xml:space="preserve"> </w:t>
      </w:r>
      <w:r w:rsidRPr="00893AE5">
        <w:rPr>
          <w:rFonts w:ascii="Cambria" w:hAnsi="Cambria"/>
          <w:b/>
          <w:bCs/>
          <w:noProof/>
        </w:rPr>
        <w:t>356</w:t>
      </w:r>
      <w:r w:rsidRPr="00893AE5">
        <w:rPr>
          <w:rFonts w:ascii="Cambria" w:hAnsi="Cambria"/>
          <w:noProof/>
        </w:rPr>
        <w:t>, 309–314 (1992).</w:t>
      </w:r>
    </w:p>
    <w:p w14:paraId="2F1DA7E3" w14:textId="77777777" w:rsidR="00EB2863" w:rsidRPr="00893AE5" w:rsidRDefault="00EB2863" w:rsidP="00EB2863">
      <w:pPr>
        <w:widowControl w:val="0"/>
        <w:autoSpaceDE w:val="0"/>
        <w:autoSpaceDN w:val="0"/>
        <w:adjustRightInd w:val="0"/>
        <w:ind w:left="640" w:hanging="640"/>
        <w:rPr>
          <w:rFonts w:ascii="Cambria" w:hAnsi="Cambria"/>
          <w:noProof/>
        </w:rPr>
      </w:pPr>
      <w:r w:rsidRPr="00893AE5">
        <w:rPr>
          <w:rFonts w:ascii="Cambria" w:hAnsi="Cambria"/>
          <w:noProof/>
        </w:rPr>
        <w:t>48.</w:t>
      </w:r>
      <w:r w:rsidRPr="00893AE5">
        <w:rPr>
          <w:rFonts w:ascii="Cambria" w:hAnsi="Cambria"/>
          <w:noProof/>
        </w:rPr>
        <w:tab/>
        <w:t xml:space="preserve">Yu, W. che </w:t>
      </w:r>
      <w:r w:rsidRPr="00893AE5">
        <w:rPr>
          <w:rFonts w:ascii="Cambria" w:hAnsi="Cambria"/>
          <w:i/>
          <w:iCs/>
          <w:noProof/>
        </w:rPr>
        <w:t>et al.</w:t>
      </w:r>
      <w:r w:rsidRPr="00893AE5">
        <w:rPr>
          <w:rFonts w:ascii="Cambria" w:hAnsi="Cambria"/>
          <w:noProof/>
        </w:rPr>
        <w:t xml:space="preserve"> The inner core hemispheric boundary near 180 °W. </w:t>
      </w:r>
      <w:r w:rsidRPr="00893AE5">
        <w:rPr>
          <w:rFonts w:ascii="Cambria" w:hAnsi="Cambria"/>
          <w:i/>
          <w:iCs/>
          <w:noProof/>
        </w:rPr>
        <w:t>Phys. Earth planet. Int.</w:t>
      </w:r>
      <w:r w:rsidRPr="00893AE5">
        <w:rPr>
          <w:rFonts w:ascii="Cambria" w:hAnsi="Cambria"/>
          <w:noProof/>
        </w:rPr>
        <w:t xml:space="preserve"> </w:t>
      </w:r>
      <w:r w:rsidRPr="00893AE5">
        <w:rPr>
          <w:rFonts w:ascii="Cambria" w:hAnsi="Cambria"/>
          <w:b/>
          <w:bCs/>
          <w:noProof/>
        </w:rPr>
        <w:t>272</w:t>
      </w:r>
      <w:r w:rsidRPr="00893AE5">
        <w:rPr>
          <w:rFonts w:ascii="Cambria" w:hAnsi="Cambria"/>
          <w:noProof/>
        </w:rPr>
        <w:t>, 1–16 (2017).</w:t>
      </w:r>
    </w:p>
    <w:p w14:paraId="1FBE6ABC" w14:textId="77777777" w:rsidR="00EB2863" w:rsidRPr="00893AE5" w:rsidRDefault="00EB2863" w:rsidP="00EB2863">
      <w:pPr>
        <w:widowControl w:val="0"/>
        <w:autoSpaceDE w:val="0"/>
        <w:autoSpaceDN w:val="0"/>
        <w:adjustRightInd w:val="0"/>
        <w:ind w:left="640" w:hanging="640"/>
        <w:rPr>
          <w:rFonts w:ascii="Cambria" w:hAnsi="Cambria"/>
          <w:noProof/>
        </w:rPr>
      </w:pPr>
      <w:r w:rsidRPr="00893AE5">
        <w:rPr>
          <w:rFonts w:ascii="Cambria" w:hAnsi="Cambria"/>
          <w:noProof/>
        </w:rPr>
        <w:t>49.</w:t>
      </w:r>
      <w:r w:rsidRPr="00893AE5">
        <w:rPr>
          <w:rFonts w:ascii="Cambria" w:hAnsi="Cambria"/>
          <w:noProof/>
        </w:rPr>
        <w:tab/>
        <w:t xml:space="preserve">Romanowicz, B., Tkalčić, H. &amp; Bréger, L. On the Origin of Complexity in PKP Travel Time Data. </w:t>
      </w:r>
      <w:r w:rsidRPr="00893AE5">
        <w:rPr>
          <w:rFonts w:ascii="Cambria" w:hAnsi="Cambria"/>
          <w:i/>
          <w:iCs/>
          <w:noProof/>
        </w:rPr>
        <w:t>Earth’s Core Dyn. Struct. Rotat.</w:t>
      </w:r>
      <w:r w:rsidRPr="00893AE5">
        <w:rPr>
          <w:rFonts w:ascii="Cambria" w:hAnsi="Cambria"/>
          <w:noProof/>
        </w:rPr>
        <w:t xml:space="preserve"> 31–44 (2003). doi:10.1029/GD031p0031</w:t>
      </w:r>
    </w:p>
    <w:p w14:paraId="67117BC5" w14:textId="77777777" w:rsidR="00EB2863" w:rsidRPr="00893AE5" w:rsidRDefault="00EB2863" w:rsidP="00EB2863">
      <w:pPr>
        <w:widowControl w:val="0"/>
        <w:autoSpaceDE w:val="0"/>
        <w:autoSpaceDN w:val="0"/>
        <w:adjustRightInd w:val="0"/>
        <w:ind w:left="640" w:hanging="640"/>
        <w:rPr>
          <w:rFonts w:ascii="Cambria" w:hAnsi="Cambria"/>
          <w:noProof/>
        </w:rPr>
      </w:pPr>
      <w:r w:rsidRPr="00893AE5">
        <w:rPr>
          <w:rFonts w:ascii="Cambria" w:hAnsi="Cambria"/>
          <w:noProof/>
        </w:rPr>
        <w:t>50.</w:t>
      </w:r>
      <w:r w:rsidRPr="00893AE5">
        <w:rPr>
          <w:rFonts w:ascii="Cambria" w:hAnsi="Cambria"/>
          <w:noProof/>
        </w:rPr>
        <w:tab/>
        <w:t xml:space="preserve">Romanowicz, B. &amp; Wenk, H. R. Anisotropy in the deep Earth. </w:t>
      </w:r>
      <w:r w:rsidRPr="00893AE5">
        <w:rPr>
          <w:rFonts w:ascii="Cambria" w:hAnsi="Cambria"/>
          <w:i/>
          <w:iCs/>
          <w:noProof/>
        </w:rPr>
        <w:t>Phys. Earth planet. Int.</w:t>
      </w:r>
      <w:r w:rsidRPr="00893AE5">
        <w:rPr>
          <w:rFonts w:ascii="Cambria" w:hAnsi="Cambria"/>
          <w:noProof/>
        </w:rPr>
        <w:t xml:space="preserve"> </w:t>
      </w:r>
      <w:r w:rsidRPr="00893AE5">
        <w:rPr>
          <w:rFonts w:ascii="Cambria" w:hAnsi="Cambria"/>
          <w:b/>
          <w:bCs/>
          <w:noProof/>
        </w:rPr>
        <w:t>269</w:t>
      </w:r>
      <w:r w:rsidRPr="00893AE5">
        <w:rPr>
          <w:rFonts w:ascii="Cambria" w:hAnsi="Cambria"/>
          <w:noProof/>
        </w:rPr>
        <w:t>, 58–90 (2017).</w:t>
      </w:r>
    </w:p>
    <w:p w14:paraId="24C62DBA" w14:textId="77777777" w:rsidR="00EB2863" w:rsidRPr="00893AE5" w:rsidRDefault="00EB2863" w:rsidP="00EB2863">
      <w:pPr>
        <w:widowControl w:val="0"/>
        <w:autoSpaceDE w:val="0"/>
        <w:autoSpaceDN w:val="0"/>
        <w:adjustRightInd w:val="0"/>
        <w:ind w:left="640" w:hanging="640"/>
        <w:rPr>
          <w:rFonts w:ascii="Cambria" w:hAnsi="Cambria"/>
          <w:noProof/>
        </w:rPr>
      </w:pPr>
      <w:r w:rsidRPr="00893AE5">
        <w:rPr>
          <w:rFonts w:ascii="Cambria" w:hAnsi="Cambria"/>
          <w:noProof/>
        </w:rPr>
        <w:t>51.</w:t>
      </w:r>
      <w:r w:rsidRPr="00893AE5">
        <w:rPr>
          <w:rFonts w:ascii="Cambria" w:hAnsi="Cambria"/>
          <w:noProof/>
        </w:rPr>
        <w:tab/>
        <w:t xml:space="preserve">Deguen, R., Olson, P. &amp; Reynolds, E. F-layer formation in the outer core with asymmetric inner core growth. </w:t>
      </w:r>
      <w:r w:rsidRPr="00893AE5">
        <w:rPr>
          <w:rFonts w:ascii="Cambria" w:hAnsi="Cambria"/>
          <w:i/>
          <w:iCs/>
          <w:noProof/>
        </w:rPr>
        <w:t>Comptes rendus - Geosci.</w:t>
      </w:r>
      <w:r w:rsidRPr="00893AE5">
        <w:rPr>
          <w:rFonts w:ascii="Cambria" w:hAnsi="Cambria"/>
          <w:noProof/>
        </w:rPr>
        <w:t xml:space="preserve"> </w:t>
      </w:r>
      <w:r w:rsidRPr="00893AE5">
        <w:rPr>
          <w:rFonts w:ascii="Cambria" w:hAnsi="Cambria"/>
          <w:b/>
          <w:bCs/>
          <w:noProof/>
        </w:rPr>
        <w:t>346</w:t>
      </w:r>
      <w:r w:rsidRPr="00893AE5">
        <w:rPr>
          <w:rFonts w:ascii="Cambria" w:hAnsi="Cambria"/>
          <w:noProof/>
        </w:rPr>
        <w:t>, 101–109 (2014).</w:t>
      </w:r>
    </w:p>
    <w:p w14:paraId="61D50765" w14:textId="77777777" w:rsidR="00EB2863" w:rsidRPr="00893AE5" w:rsidRDefault="00EB2863" w:rsidP="00EB2863">
      <w:pPr>
        <w:widowControl w:val="0"/>
        <w:autoSpaceDE w:val="0"/>
        <w:autoSpaceDN w:val="0"/>
        <w:adjustRightInd w:val="0"/>
        <w:ind w:left="640" w:hanging="640"/>
        <w:rPr>
          <w:rFonts w:ascii="Cambria" w:hAnsi="Cambria"/>
          <w:noProof/>
        </w:rPr>
      </w:pPr>
      <w:r w:rsidRPr="00893AE5">
        <w:rPr>
          <w:rFonts w:ascii="Cambria" w:hAnsi="Cambria"/>
          <w:noProof/>
        </w:rPr>
        <w:t>52.</w:t>
      </w:r>
      <w:r w:rsidRPr="00893AE5">
        <w:rPr>
          <w:rFonts w:ascii="Cambria" w:hAnsi="Cambria"/>
          <w:noProof/>
        </w:rPr>
        <w:tab/>
        <w:t xml:space="preserve">Lasbleis, M., Waszek, L. &amp; Day, E. A. GrowYourIC: A Step Toward a Coherent Model of the Earth’s Inner Core Seismic Structure. </w:t>
      </w:r>
      <w:r w:rsidRPr="00893AE5">
        <w:rPr>
          <w:rFonts w:ascii="Cambria" w:hAnsi="Cambria"/>
          <w:i/>
          <w:iCs/>
          <w:noProof/>
        </w:rPr>
        <w:t>Geochem. Geophys. Geosyst.</w:t>
      </w:r>
      <w:r w:rsidRPr="00893AE5">
        <w:rPr>
          <w:rFonts w:ascii="Cambria" w:hAnsi="Cambria"/>
          <w:noProof/>
        </w:rPr>
        <w:t xml:space="preserve"> </w:t>
      </w:r>
      <w:r w:rsidRPr="00893AE5">
        <w:rPr>
          <w:rFonts w:ascii="Cambria" w:hAnsi="Cambria"/>
          <w:b/>
          <w:bCs/>
          <w:noProof/>
        </w:rPr>
        <w:t>18</w:t>
      </w:r>
      <w:r w:rsidRPr="00893AE5">
        <w:rPr>
          <w:rFonts w:ascii="Cambria" w:hAnsi="Cambria"/>
          <w:noProof/>
        </w:rPr>
        <w:t>, 4016–4026 (2017).</w:t>
      </w:r>
    </w:p>
    <w:p w14:paraId="44898AD4" w14:textId="77777777" w:rsidR="00EB2863" w:rsidRPr="00893AE5" w:rsidRDefault="00EB2863" w:rsidP="00EB2863">
      <w:pPr>
        <w:widowControl w:val="0"/>
        <w:autoSpaceDE w:val="0"/>
        <w:autoSpaceDN w:val="0"/>
        <w:adjustRightInd w:val="0"/>
        <w:ind w:left="640" w:hanging="640"/>
        <w:rPr>
          <w:rFonts w:ascii="Cambria" w:hAnsi="Cambria"/>
          <w:noProof/>
        </w:rPr>
      </w:pPr>
      <w:r w:rsidRPr="00893AE5">
        <w:rPr>
          <w:rFonts w:ascii="Cambria" w:hAnsi="Cambria"/>
          <w:noProof/>
        </w:rPr>
        <w:t>53.</w:t>
      </w:r>
      <w:r w:rsidRPr="00893AE5">
        <w:rPr>
          <w:rFonts w:ascii="Cambria" w:hAnsi="Cambria"/>
          <w:noProof/>
        </w:rPr>
        <w:tab/>
        <w:t xml:space="preserve">Pozzo, M., Davies, C., Gubbins, D. &amp; Alfè, D. Thermal and electrical conductivity of iron at Earth’s core conditions. </w:t>
      </w:r>
      <w:r w:rsidRPr="00893AE5">
        <w:rPr>
          <w:rFonts w:ascii="Cambria" w:hAnsi="Cambria"/>
          <w:i/>
          <w:iCs/>
          <w:noProof/>
        </w:rPr>
        <w:t>Nature</w:t>
      </w:r>
      <w:r w:rsidRPr="00893AE5">
        <w:rPr>
          <w:rFonts w:ascii="Cambria" w:hAnsi="Cambria"/>
          <w:noProof/>
        </w:rPr>
        <w:t xml:space="preserve"> </w:t>
      </w:r>
      <w:r w:rsidRPr="00893AE5">
        <w:rPr>
          <w:rFonts w:ascii="Cambria" w:hAnsi="Cambria"/>
          <w:b/>
          <w:bCs/>
          <w:noProof/>
        </w:rPr>
        <w:t>485</w:t>
      </w:r>
      <w:r w:rsidRPr="00893AE5">
        <w:rPr>
          <w:rFonts w:ascii="Cambria" w:hAnsi="Cambria"/>
          <w:noProof/>
        </w:rPr>
        <w:t>, 355–358 (2012).</w:t>
      </w:r>
    </w:p>
    <w:p w14:paraId="6B9FB863" w14:textId="77777777" w:rsidR="00EB2863" w:rsidRPr="00893AE5" w:rsidRDefault="00EB2863" w:rsidP="00EB2863">
      <w:pPr>
        <w:widowControl w:val="0"/>
        <w:autoSpaceDE w:val="0"/>
        <w:autoSpaceDN w:val="0"/>
        <w:adjustRightInd w:val="0"/>
        <w:ind w:left="640" w:hanging="640"/>
        <w:rPr>
          <w:rFonts w:ascii="Cambria" w:hAnsi="Cambria"/>
          <w:noProof/>
        </w:rPr>
      </w:pPr>
      <w:r w:rsidRPr="00893AE5">
        <w:rPr>
          <w:rFonts w:ascii="Cambria" w:hAnsi="Cambria"/>
          <w:noProof/>
        </w:rPr>
        <w:t>54.</w:t>
      </w:r>
      <w:r w:rsidRPr="00893AE5">
        <w:rPr>
          <w:rFonts w:ascii="Cambria" w:hAnsi="Cambria"/>
          <w:noProof/>
        </w:rPr>
        <w:tab/>
        <w:t xml:space="preserve">Dobson, D. Earth’s core problem. </w:t>
      </w:r>
      <w:r w:rsidRPr="00893AE5">
        <w:rPr>
          <w:rFonts w:ascii="Cambria" w:hAnsi="Cambria"/>
          <w:i/>
          <w:iCs/>
          <w:noProof/>
        </w:rPr>
        <w:t>Nature</w:t>
      </w:r>
      <w:r w:rsidRPr="00893AE5">
        <w:rPr>
          <w:rFonts w:ascii="Cambria" w:hAnsi="Cambria"/>
          <w:noProof/>
        </w:rPr>
        <w:t xml:space="preserve"> </w:t>
      </w:r>
      <w:r w:rsidRPr="00893AE5">
        <w:rPr>
          <w:rFonts w:ascii="Cambria" w:hAnsi="Cambria"/>
          <w:b/>
          <w:bCs/>
          <w:noProof/>
        </w:rPr>
        <w:t>534</w:t>
      </w:r>
      <w:r w:rsidRPr="00893AE5">
        <w:rPr>
          <w:rFonts w:ascii="Cambria" w:hAnsi="Cambria"/>
          <w:noProof/>
        </w:rPr>
        <w:t>, 45 (2016).</w:t>
      </w:r>
    </w:p>
    <w:p w14:paraId="697191D8" w14:textId="77777777" w:rsidR="00EB2863" w:rsidRPr="00893AE5" w:rsidRDefault="00EB2863" w:rsidP="00EB2863">
      <w:pPr>
        <w:widowControl w:val="0"/>
        <w:autoSpaceDE w:val="0"/>
        <w:autoSpaceDN w:val="0"/>
        <w:adjustRightInd w:val="0"/>
        <w:ind w:left="640" w:hanging="640"/>
        <w:rPr>
          <w:rFonts w:ascii="Cambria" w:hAnsi="Cambria"/>
          <w:noProof/>
        </w:rPr>
      </w:pPr>
      <w:r w:rsidRPr="00893AE5">
        <w:rPr>
          <w:rFonts w:ascii="Cambria" w:hAnsi="Cambria"/>
          <w:noProof/>
        </w:rPr>
        <w:t>55.</w:t>
      </w:r>
      <w:r w:rsidRPr="00893AE5">
        <w:rPr>
          <w:rFonts w:ascii="Cambria" w:hAnsi="Cambria"/>
          <w:noProof/>
        </w:rPr>
        <w:tab/>
        <w:t xml:space="preserve">Ohta, K., Kuwayama, Y., Hirose, K., Shimizu, K. &amp; Ohishi, Y. Experimental determination of the electrical resistivity of iron at Earth’s core conditions. </w:t>
      </w:r>
      <w:r w:rsidRPr="00893AE5">
        <w:rPr>
          <w:rFonts w:ascii="Cambria" w:hAnsi="Cambria"/>
          <w:i/>
          <w:iCs/>
          <w:noProof/>
        </w:rPr>
        <w:t>Nature</w:t>
      </w:r>
      <w:r w:rsidRPr="00893AE5">
        <w:rPr>
          <w:rFonts w:ascii="Cambria" w:hAnsi="Cambria"/>
          <w:noProof/>
        </w:rPr>
        <w:t xml:space="preserve"> </w:t>
      </w:r>
      <w:r w:rsidRPr="00893AE5">
        <w:rPr>
          <w:rFonts w:ascii="Cambria" w:hAnsi="Cambria"/>
          <w:b/>
          <w:bCs/>
          <w:noProof/>
        </w:rPr>
        <w:t>534</w:t>
      </w:r>
      <w:r w:rsidRPr="00893AE5">
        <w:rPr>
          <w:rFonts w:ascii="Cambria" w:hAnsi="Cambria"/>
          <w:noProof/>
        </w:rPr>
        <w:t>, 95–98 (2016).</w:t>
      </w:r>
    </w:p>
    <w:p w14:paraId="44F4EA41" w14:textId="77777777" w:rsidR="00EB2863" w:rsidRPr="00893AE5" w:rsidRDefault="00EB2863" w:rsidP="00EB2863">
      <w:pPr>
        <w:widowControl w:val="0"/>
        <w:autoSpaceDE w:val="0"/>
        <w:autoSpaceDN w:val="0"/>
        <w:adjustRightInd w:val="0"/>
        <w:ind w:left="640" w:hanging="640"/>
        <w:rPr>
          <w:rFonts w:ascii="Cambria" w:hAnsi="Cambria"/>
          <w:noProof/>
        </w:rPr>
      </w:pPr>
      <w:r w:rsidRPr="00893AE5">
        <w:rPr>
          <w:rFonts w:ascii="Cambria" w:hAnsi="Cambria"/>
          <w:noProof/>
        </w:rPr>
        <w:t>56.</w:t>
      </w:r>
      <w:r w:rsidRPr="00893AE5">
        <w:rPr>
          <w:rFonts w:ascii="Cambria" w:hAnsi="Cambria"/>
          <w:noProof/>
        </w:rPr>
        <w:tab/>
        <w:t xml:space="preserve">Tateno, S., Hirose, K., Ohishi, Y. &amp; Tatsumi, Y. The Structure of Iron in Earth’s Inner Core. </w:t>
      </w:r>
      <w:r w:rsidRPr="00893AE5">
        <w:rPr>
          <w:rFonts w:ascii="Cambria" w:hAnsi="Cambria"/>
          <w:i/>
          <w:iCs/>
          <w:noProof/>
        </w:rPr>
        <w:t>Science (80-. ).</w:t>
      </w:r>
      <w:r w:rsidRPr="00893AE5">
        <w:rPr>
          <w:rFonts w:ascii="Cambria" w:hAnsi="Cambria"/>
          <w:noProof/>
        </w:rPr>
        <w:t xml:space="preserve"> </w:t>
      </w:r>
      <w:r w:rsidRPr="00893AE5">
        <w:rPr>
          <w:rFonts w:ascii="Cambria" w:hAnsi="Cambria"/>
          <w:b/>
          <w:bCs/>
          <w:noProof/>
        </w:rPr>
        <w:t>330</w:t>
      </w:r>
      <w:r w:rsidRPr="00893AE5">
        <w:rPr>
          <w:rFonts w:ascii="Cambria" w:hAnsi="Cambria"/>
          <w:noProof/>
        </w:rPr>
        <w:t>, 359–362 (2010).</w:t>
      </w:r>
    </w:p>
    <w:p w14:paraId="02CB90D7" w14:textId="77777777" w:rsidR="00EB2863" w:rsidRPr="00893AE5" w:rsidRDefault="00EB2863" w:rsidP="00EB2863">
      <w:pPr>
        <w:widowControl w:val="0"/>
        <w:autoSpaceDE w:val="0"/>
        <w:autoSpaceDN w:val="0"/>
        <w:adjustRightInd w:val="0"/>
        <w:ind w:left="640" w:hanging="640"/>
        <w:rPr>
          <w:rFonts w:ascii="Cambria" w:hAnsi="Cambria"/>
          <w:noProof/>
        </w:rPr>
      </w:pPr>
      <w:r w:rsidRPr="00893AE5">
        <w:rPr>
          <w:rFonts w:ascii="Cambria" w:hAnsi="Cambria"/>
          <w:noProof/>
        </w:rPr>
        <w:t>57.</w:t>
      </w:r>
      <w:r w:rsidRPr="00893AE5">
        <w:rPr>
          <w:rFonts w:ascii="Cambria" w:hAnsi="Cambria"/>
          <w:noProof/>
        </w:rPr>
        <w:tab/>
        <w:t xml:space="preserve">Belonoshko, A. B. </w:t>
      </w:r>
      <w:r w:rsidRPr="00893AE5">
        <w:rPr>
          <w:rFonts w:ascii="Cambria" w:hAnsi="Cambria"/>
          <w:i/>
          <w:iCs/>
          <w:noProof/>
        </w:rPr>
        <w:t>et al.</w:t>
      </w:r>
      <w:r w:rsidRPr="00893AE5">
        <w:rPr>
          <w:rFonts w:ascii="Cambria" w:hAnsi="Cambria"/>
          <w:noProof/>
        </w:rPr>
        <w:t xml:space="preserve"> Stabilization of body-centred cubic iron under inner-core conditions. </w:t>
      </w:r>
      <w:r w:rsidRPr="00893AE5">
        <w:rPr>
          <w:rFonts w:ascii="Cambria" w:hAnsi="Cambria"/>
          <w:i/>
          <w:iCs/>
          <w:noProof/>
        </w:rPr>
        <w:t>Nat. Geosci.</w:t>
      </w:r>
      <w:r w:rsidRPr="00893AE5">
        <w:rPr>
          <w:rFonts w:ascii="Cambria" w:hAnsi="Cambria"/>
          <w:noProof/>
        </w:rPr>
        <w:t xml:space="preserve"> </w:t>
      </w:r>
      <w:r w:rsidRPr="00893AE5">
        <w:rPr>
          <w:rFonts w:ascii="Cambria" w:hAnsi="Cambria"/>
          <w:b/>
          <w:bCs/>
          <w:noProof/>
        </w:rPr>
        <w:t>10</w:t>
      </w:r>
      <w:r w:rsidRPr="00893AE5">
        <w:rPr>
          <w:rFonts w:ascii="Cambria" w:hAnsi="Cambria"/>
          <w:noProof/>
        </w:rPr>
        <w:t>, 312–316 (2017).</w:t>
      </w:r>
    </w:p>
    <w:p w14:paraId="568037AF" w14:textId="77777777" w:rsidR="00EB2863" w:rsidRPr="00893AE5" w:rsidRDefault="00EB2863" w:rsidP="00EB2863">
      <w:pPr>
        <w:widowControl w:val="0"/>
        <w:autoSpaceDE w:val="0"/>
        <w:autoSpaceDN w:val="0"/>
        <w:adjustRightInd w:val="0"/>
        <w:ind w:left="640" w:hanging="640"/>
        <w:rPr>
          <w:rFonts w:ascii="Cambria" w:hAnsi="Cambria"/>
          <w:noProof/>
        </w:rPr>
      </w:pPr>
      <w:r w:rsidRPr="00893AE5">
        <w:rPr>
          <w:rFonts w:ascii="Cambria" w:hAnsi="Cambria"/>
          <w:noProof/>
        </w:rPr>
        <w:t>58.</w:t>
      </w:r>
      <w:r w:rsidRPr="00893AE5">
        <w:rPr>
          <w:rFonts w:ascii="Cambria" w:hAnsi="Cambria"/>
          <w:noProof/>
        </w:rPr>
        <w:tab/>
        <w:t xml:space="preserve">Vočadlo, L. </w:t>
      </w:r>
      <w:r w:rsidRPr="00893AE5">
        <w:rPr>
          <w:rFonts w:ascii="Cambria" w:hAnsi="Cambria"/>
          <w:i/>
          <w:iCs/>
          <w:noProof/>
        </w:rPr>
        <w:t>et al.</w:t>
      </w:r>
      <w:r w:rsidRPr="00893AE5">
        <w:rPr>
          <w:rFonts w:ascii="Cambria" w:hAnsi="Cambria"/>
          <w:noProof/>
        </w:rPr>
        <w:t xml:space="preserve"> The stability of bcc-Fe at high pressures and temperatures with respect to tetragonal strain. </w:t>
      </w:r>
      <w:r w:rsidRPr="00893AE5">
        <w:rPr>
          <w:rFonts w:ascii="Cambria" w:hAnsi="Cambria"/>
          <w:i/>
          <w:iCs/>
          <w:noProof/>
        </w:rPr>
        <w:t>Phys. Earth planet. Int.</w:t>
      </w:r>
      <w:r w:rsidRPr="00893AE5">
        <w:rPr>
          <w:rFonts w:ascii="Cambria" w:hAnsi="Cambria"/>
          <w:noProof/>
        </w:rPr>
        <w:t xml:space="preserve"> </w:t>
      </w:r>
      <w:r w:rsidRPr="00893AE5">
        <w:rPr>
          <w:rFonts w:ascii="Cambria" w:hAnsi="Cambria"/>
          <w:b/>
          <w:bCs/>
          <w:noProof/>
        </w:rPr>
        <w:t>170</w:t>
      </w:r>
      <w:r w:rsidRPr="00893AE5">
        <w:rPr>
          <w:rFonts w:ascii="Cambria" w:hAnsi="Cambria"/>
          <w:noProof/>
        </w:rPr>
        <w:t>, 52–59 (2008).</w:t>
      </w:r>
    </w:p>
    <w:p w14:paraId="0FE51B88" w14:textId="77777777" w:rsidR="00EB2863" w:rsidRPr="00893AE5" w:rsidRDefault="00EB2863" w:rsidP="00EB2863">
      <w:pPr>
        <w:widowControl w:val="0"/>
        <w:autoSpaceDE w:val="0"/>
        <w:autoSpaceDN w:val="0"/>
        <w:adjustRightInd w:val="0"/>
        <w:ind w:left="640" w:hanging="640"/>
        <w:rPr>
          <w:rFonts w:ascii="Cambria" w:hAnsi="Cambria"/>
          <w:noProof/>
        </w:rPr>
      </w:pPr>
      <w:r w:rsidRPr="00893AE5">
        <w:rPr>
          <w:rFonts w:ascii="Cambria" w:hAnsi="Cambria"/>
          <w:noProof/>
        </w:rPr>
        <w:t>59.</w:t>
      </w:r>
      <w:r w:rsidRPr="00893AE5">
        <w:rPr>
          <w:rFonts w:ascii="Cambria" w:hAnsi="Cambria"/>
          <w:noProof/>
        </w:rPr>
        <w:tab/>
        <w:t xml:space="preserve">Vočadlo, L., Dobson, D. P. &amp; Wood, I. G. Ab initio calculations of the elasticity of hcp-Fe as a function of temperature at inner-core pressure. </w:t>
      </w:r>
      <w:r w:rsidRPr="00893AE5">
        <w:rPr>
          <w:rFonts w:ascii="Cambria" w:hAnsi="Cambria"/>
          <w:i/>
          <w:iCs/>
          <w:noProof/>
        </w:rPr>
        <w:t>Earth Planet. Sci. Lett.</w:t>
      </w:r>
      <w:r w:rsidRPr="00893AE5">
        <w:rPr>
          <w:rFonts w:ascii="Cambria" w:hAnsi="Cambria"/>
          <w:noProof/>
        </w:rPr>
        <w:t xml:space="preserve"> </w:t>
      </w:r>
      <w:r w:rsidRPr="00893AE5">
        <w:rPr>
          <w:rFonts w:ascii="Cambria" w:hAnsi="Cambria"/>
          <w:b/>
          <w:bCs/>
          <w:noProof/>
        </w:rPr>
        <w:t>288</w:t>
      </w:r>
      <w:r w:rsidRPr="00893AE5">
        <w:rPr>
          <w:rFonts w:ascii="Cambria" w:hAnsi="Cambria"/>
          <w:noProof/>
        </w:rPr>
        <w:t>, 534–538 (2009).</w:t>
      </w:r>
    </w:p>
    <w:p w14:paraId="635DEA8C" w14:textId="77777777" w:rsidR="00EB2863" w:rsidRPr="00893AE5" w:rsidRDefault="00EB2863" w:rsidP="00EB2863">
      <w:pPr>
        <w:widowControl w:val="0"/>
        <w:autoSpaceDE w:val="0"/>
        <w:autoSpaceDN w:val="0"/>
        <w:adjustRightInd w:val="0"/>
        <w:ind w:left="640" w:hanging="640"/>
        <w:rPr>
          <w:rFonts w:ascii="Cambria" w:hAnsi="Cambria"/>
          <w:noProof/>
        </w:rPr>
      </w:pPr>
      <w:r w:rsidRPr="00893AE5">
        <w:rPr>
          <w:rFonts w:ascii="Cambria" w:hAnsi="Cambria"/>
          <w:noProof/>
        </w:rPr>
        <w:t>60.</w:t>
      </w:r>
      <w:r w:rsidRPr="00893AE5">
        <w:rPr>
          <w:rFonts w:ascii="Cambria" w:hAnsi="Cambria"/>
          <w:noProof/>
        </w:rPr>
        <w:tab/>
        <w:t xml:space="preserve">Martorell, B., Vocǎdlo, L., Brodholt, J. &amp; Wood, I. G. Strong premelting effect in the elastic properties of hcp-Fe under inner-core conditions. </w:t>
      </w:r>
      <w:r w:rsidRPr="00893AE5">
        <w:rPr>
          <w:rFonts w:ascii="Cambria" w:hAnsi="Cambria"/>
          <w:i/>
          <w:iCs/>
          <w:noProof/>
        </w:rPr>
        <w:t>Science (80-. ).</w:t>
      </w:r>
      <w:r w:rsidRPr="00893AE5">
        <w:rPr>
          <w:rFonts w:ascii="Cambria" w:hAnsi="Cambria"/>
          <w:noProof/>
        </w:rPr>
        <w:t xml:space="preserve"> </w:t>
      </w:r>
      <w:r w:rsidRPr="00893AE5">
        <w:rPr>
          <w:rFonts w:ascii="Cambria" w:hAnsi="Cambria"/>
          <w:b/>
          <w:bCs/>
          <w:noProof/>
        </w:rPr>
        <w:t>342</w:t>
      </w:r>
      <w:r w:rsidRPr="00893AE5">
        <w:rPr>
          <w:rFonts w:ascii="Cambria" w:hAnsi="Cambria"/>
          <w:noProof/>
        </w:rPr>
        <w:t>, 466–468 (2013).</w:t>
      </w:r>
    </w:p>
    <w:p w14:paraId="24FBFB44" w14:textId="77777777" w:rsidR="00EB2863" w:rsidRPr="00893AE5" w:rsidRDefault="00EB2863" w:rsidP="00EB2863">
      <w:pPr>
        <w:widowControl w:val="0"/>
        <w:autoSpaceDE w:val="0"/>
        <w:autoSpaceDN w:val="0"/>
        <w:adjustRightInd w:val="0"/>
        <w:ind w:left="640" w:hanging="640"/>
        <w:rPr>
          <w:rFonts w:ascii="Cambria" w:hAnsi="Cambria"/>
          <w:noProof/>
        </w:rPr>
      </w:pPr>
      <w:r w:rsidRPr="00893AE5">
        <w:rPr>
          <w:rFonts w:ascii="Cambria" w:hAnsi="Cambria"/>
          <w:noProof/>
        </w:rPr>
        <w:t>61.</w:t>
      </w:r>
      <w:r w:rsidRPr="00893AE5">
        <w:rPr>
          <w:rFonts w:ascii="Cambria" w:hAnsi="Cambria"/>
          <w:noProof/>
        </w:rPr>
        <w:tab/>
        <w:t xml:space="preserve">Steinle-Neumann, G., Stixrude, L., Cohen, R. E. &amp; Gülseren, O. Elasticity of iron at the temperature of the Earth’s inner core. </w:t>
      </w:r>
      <w:r w:rsidRPr="00893AE5">
        <w:rPr>
          <w:rFonts w:ascii="Cambria" w:hAnsi="Cambria"/>
          <w:i/>
          <w:iCs/>
          <w:noProof/>
        </w:rPr>
        <w:t>Nature</w:t>
      </w:r>
      <w:r w:rsidRPr="00893AE5">
        <w:rPr>
          <w:rFonts w:ascii="Cambria" w:hAnsi="Cambria"/>
          <w:noProof/>
        </w:rPr>
        <w:t xml:space="preserve"> </w:t>
      </w:r>
      <w:r w:rsidRPr="00893AE5">
        <w:rPr>
          <w:rFonts w:ascii="Cambria" w:hAnsi="Cambria"/>
          <w:b/>
          <w:bCs/>
          <w:noProof/>
        </w:rPr>
        <w:t>413</w:t>
      </w:r>
      <w:r w:rsidRPr="00893AE5">
        <w:rPr>
          <w:rFonts w:ascii="Cambria" w:hAnsi="Cambria"/>
          <w:noProof/>
        </w:rPr>
        <w:t>, 57–60 (2001).</w:t>
      </w:r>
    </w:p>
    <w:p w14:paraId="71E32396" w14:textId="77777777" w:rsidR="00EB2863" w:rsidRPr="00893AE5" w:rsidRDefault="00EB2863" w:rsidP="00EB2863">
      <w:pPr>
        <w:widowControl w:val="0"/>
        <w:autoSpaceDE w:val="0"/>
        <w:autoSpaceDN w:val="0"/>
        <w:adjustRightInd w:val="0"/>
        <w:ind w:left="640" w:hanging="640"/>
        <w:rPr>
          <w:rFonts w:ascii="Cambria" w:hAnsi="Cambria"/>
          <w:noProof/>
        </w:rPr>
      </w:pPr>
      <w:r w:rsidRPr="00893AE5">
        <w:rPr>
          <w:rFonts w:ascii="Cambria" w:hAnsi="Cambria"/>
          <w:noProof/>
        </w:rPr>
        <w:t>62.</w:t>
      </w:r>
      <w:r w:rsidRPr="00893AE5">
        <w:rPr>
          <w:rFonts w:ascii="Cambria" w:hAnsi="Cambria"/>
          <w:noProof/>
        </w:rPr>
        <w:tab/>
        <w:t xml:space="preserve">Gannarelli, C. M. S., Alfè, D. &amp; Gillan, M. J. The particle-in-cell model for ab initio thermodynamics: Implications for the elastic anisotropy of the Earth’s inner core. </w:t>
      </w:r>
      <w:r w:rsidRPr="00893AE5">
        <w:rPr>
          <w:rFonts w:ascii="Cambria" w:hAnsi="Cambria"/>
          <w:i/>
          <w:iCs/>
          <w:noProof/>
        </w:rPr>
        <w:t>Phys. Earth planet. Int.</w:t>
      </w:r>
      <w:r w:rsidRPr="00893AE5">
        <w:rPr>
          <w:rFonts w:ascii="Cambria" w:hAnsi="Cambria"/>
          <w:noProof/>
        </w:rPr>
        <w:t xml:space="preserve"> </w:t>
      </w:r>
      <w:r w:rsidRPr="00893AE5">
        <w:rPr>
          <w:rFonts w:ascii="Cambria" w:hAnsi="Cambria"/>
          <w:b/>
          <w:bCs/>
          <w:noProof/>
        </w:rPr>
        <w:t>139</w:t>
      </w:r>
      <w:r w:rsidRPr="00893AE5">
        <w:rPr>
          <w:rFonts w:ascii="Cambria" w:hAnsi="Cambria"/>
          <w:noProof/>
        </w:rPr>
        <w:t>, 243–253 (2003).</w:t>
      </w:r>
    </w:p>
    <w:p w14:paraId="31D92110" w14:textId="77777777" w:rsidR="00EB2863" w:rsidRPr="00893AE5" w:rsidRDefault="00EB2863" w:rsidP="00EB2863">
      <w:pPr>
        <w:widowControl w:val="0"/>
        <w:autoSpaceDE w:val="0"/>
        <w:autoSpaceDN w:val="0"/>
        <w:adjustRightInd w:val="0"/>
        <w:ind w:left="640" w:hanging="640"/>
        <w:rPr>
          <w:rFonts w:ascii="Cambria" w:hAnsi="Cambria"/>
          <w:noProof/>
        </w:rPr>
      </w:pPr>
      <w:r w:rsidRPr="00893AE5">
        <w:rPr>
          <w:rFonts w:ascii="Cambria" w:hAnsi="Cambria"/>
          <w:noProof/>
        </w:rPr>
        <w:t>63.</w:t>
      </w:r>
      <w:r w:rsidRPr="00893AE5">
        <w:rPr>
          <w:rFonts w:ascii="Cambria" w:hAnsi="Cambria"/>
          <w:noProof/>
        </w:rPr>
        <w:tab/>
        <w:t xml:space="preserve">Gannarelli, C. M. S., Alfè, D. &amp; Gillan, M. J. The axial ratio of hcp iron at the conditions of the Earth’s inner core. </w:t>
      </w:r>
      <w:r w:rsidRPr="00893AE5">
        <w:rPr>
          <w:rFonts w:ascii="Cambria" w:hAnsi="Cambria"/>
          <w:i/>
          <w:iCs/>
          <w:noProof/>
        </w:rPr>
        <w:t>Phys. Earth planet. Int.</w:t>
      </w:r>
      <w:r w:rsidRPr="00893AE5">
        <w:rPr>
          <w:rFonts w:ascii="Cambria" w:hAnsi="Cambria"/>
          <w:noProof/>
        </w:rPr>
        <w:t xml:space="preserve"> </w:t>
      </w:r>
      <w:r w:rsidRPr="00893AE5">
        <w:rPr>
          <w:rFonts w:ascii="Cambria" w:hAnsi="Cambria"/>
          <w:b/>
          <w:bCs/>
          <w:noProof/>
        </w:rPr>
        <w:t>152</w:t>
      </w:r>
      <w:r w:rsidRPr="00893AE5">
        <w:rPr>
          <w:rFonts w:ascii="Cambria" w:hAnsi="Cambria"/>
          <w:noProof/>
        </w:rPr>
        <w:t>, 67–77 (2005).</w:t>
      </w:r>
    </w:p>
    <w:p w14:paraId="71D6281E" w14:textId="77777777" w:rsidR="00EB2863" w:rsidRPr="00893AE5" w:rsidRDefault="00EB2863" w:rsidP="00EB2863">
      <w:pPr>
        <w:widowControl w:val="0"/>
        <w:autoSpaceDE w:val="0"/>
        <w:autoSpaceDN w:val="0"/>
        <w:adjustRightInd w:val="0"/>
        <w:ind w:left="640" w:hanging="640"/>
        <w:rPr>
          <w:rFonts w:ascii="Cambria" w:hAnsi="Cambria"/>
          <w:noProof/>
        </w:rPr>
      </w:pPr>
      <w:r w:rsidRPr="00893AE5">
        <w:rPr>
          <w:rFonts w:ascii="Cambria" w:hAnsi="Cambria"/>
          <w:noProof/>
        </w:rPr>
        <w:t>64.</w:t>
      </w:r>
      <w:r w:rsidRPr="00893AE5">
        <w:rPr>
          <w:rFonts w:ascii="Cambria" w:hAnsi="Cambria"/>
          <w:noProof/>
        </w:rPr>
        <w:tab/>
        <w:t xml:space="preserve">Antonangeli, D., Merkel, S. &amp; Farber, D. L. Elastic anisotropy in hcp metals at high pressure and the sound wave anisotropy of the Earth’s inner core. </w:t>
      </w:r>
      <w:r w:rsidRPr="00893AE5">
        <w:rPr>
          <w:rFonts w:ascii="Cambria" w:hAnsi="Cambria"/>
          <w:i/>
          <w:iCs/>
          <w:noProof/>
        </w:rPr>
        <w:t>Geophys. Res. Lett.</w:t>
      </w:r>
      <w:r w:rsidRPr="00893AE5">
        <w:rPr>
          <w:rFonts w:ascii="Cambria" w:hAnsi="Cambria"/>
          <w:noProof/>
        </w:rPr>
        <w:t xml:space="preserve"> </w:t>
      </w:r>
      <w:r w:rsidRPr="00893AE5">
        <w:rPr>
          <w:rFonts w:ascii="Cambria" w:hAnsi="Cambria"/>
          <w:b/>
          <w:bCs/>
          <w:noProof/>
        </w:rPr>
        <w:t>33</w:t>
      </w:r>
      <w:r w:rsidRPr="00893AE5">
        <w:rPr>
          <w:rFonts w:ascii="Cambria" w:hAnsi="Cambria"/>
          <w:noProof/>
        </w:rPr>
        <w:t>, 1–5 (2006).</w:t>
      </w:r>
    </w:p>
    <w:p w14:paraId="3FCE07C7" w14:textId="77777777" w:rsidR="00EB2863" w:rsidRPr="00893AE5" w:rsidRDefault="00EB2863" w:rsidP="00EB2863">
      <w:pPr>
        <w:widowControl w:val="0"/>
        <w:autoSpaceDE w:val="0"/>
        <w:autoSpaceDN w:val="0"/>
        <w:adjustRightInd w:val="0"/>
        <w:ind w:left="640" w:hanging="640"/>
        <w:rPr>
          <w:rFonts w:ascii="Cambria" w:hAnsi="Cambria"/>
          <w:noProof/>
        </w:rPr>
      </w:pPr>
      <w:r w:rsidRPr="00893AE5">
        <w:rPr>
          <w:rFonts w:ascii="Cambria" w:hAnsi="Cambria"/>
          <w:noProof/>
        </w:rPr>
        <w:t>65.</w:t>
      </w:r>
      <w:r w:rsidRPr="00893AE5">
        <w:rPr>
          <w:rFonts w:ascii="Cambria" w:hAnsi="Cambria"/>
          <w:noProof/>
        </w:rPr>
        <w:tab/>
        <w:t xml:space="preserve">Wu, X., Mookherjee, M., Gu, T. &amp; Qin, S. Elasticity and anisotropy of iron-nickel phosphides at high pressures. </w:t>
      </w:r>
      <w:r w:rsidRPr="00893AE5">
        <w:rPr>
          <w:rFonts w:ascii="Cambria" w:hAnsi="Cambria"/>
          <w:i/>
          <w:iCs/>
          <w:noProof/>
        </w:rPr>
        <w:t>Geophys. Res. Lett.</w:t>
      </w:r>
      <w:r w:rsidRPr="00893AE5">
        <w:rPr>
          <w:rFonts w:ascii="Cambria" w:hAnsi="Cambria"/>
          <w:noProof/>
        </w:rPr>
        <w:t xml:space="preserve"> </w:t>
      </w:r>
      <w:r w:rsidRPr="00893AE5">
        <w:rPr>
          <w:rFonts w:ascii="Cambria" w:hAnsi="Cambria"/>
          <w:b/>
          <w:bCs/>
          <w:noProof/>
        </w:rPr>
        <w:t>38</w:t>
      </w:r>
      <w:r w:rsidRPr="00893AE5">
        <w:rPr>
          <w:rFonts w:ascii="Cambria" w:hAnsi="Cambria"/>
          <w:noProof/>
        </w:rPr>
        <w:t>, 10–13 (2011).</w:t>
      </w:r>
    </w:p>
    <w:p w14:paraId="5E0D20F4" w14:textId="77777777" w:rsidR="00EB2863" w:rsidRPr="00893AE5" w:rsidRDefault="00EB2863" w:rsidP="00EB2863">
      <w:pPr>
        <w:widowControl w:val="0"/>
        <w:autoSpaceDE w:val="0"/>
        <w:autoSpaceDN w:val="0"/>
        <w:adjustRightInd w:val="0"/>
        <w:ind w:left="640" w:hanging="640"/>
        <w:rPr>
          <w:rFonts w:ascii="Cambria" w:hAnsi="Cambria"/>
          <w:noProof/>
        </w:rPr>
      </w:pPr>
      <w:r w:rsidRPr="00893AE5">
        <w:rPr>
          <w:rFonts w:ascii="Cambria" w:hAnsi="Cambria"/>
          <w:noProof/>
        </w:rPr>
        <w:t>66.</w:t>
      </w:r>
      <w:r w:rsidRPr="00893AE5">
        <w:rPr>
          <w:rFonts w:ascii="Cambria" w:hAnsi="Cambria"/>
          <w:noProof/>
        </w:rPr>
        <w:tab/>
        <w:t xml:space="preserve">Mookherjee, M. Elasticity and anisotropy of Fe 3 C at high pressures. </w:t>
      </w:r>
      <w:r w:rsidRPr="00893AE5">
        <w:rPr>
          <w:rFonts w:ascii="Cambria" w:hAnsi="Cambria"/>
          <w:i/>
          <w:iCs/>
          <w:noProof/>
        </w:rPr>
        <w:t>Am. Mineral.</w:t>
      </w:r>
      <w:r w:rsidRPr="00893AE5">
        <w:rPr>
          <w:rFonts w:ascii="Cambria" w:hAnsi="Cambria"/>
          <w:noProof/>
        </w:rPr>
        <w:t xml:space="preserve"> </w:t>
      </w:r>
      <w:r w:rsidRPr="00893AE5">
        <w:rPr>
          <w:rFonts w:ascii="Cambria" w:hAnsi="Cambria"/>
          <w:b/>
          <w:bCs/>
          <w:noProof/>
        </w:rPr>
        <w:t>96</w:t>
      </w:r>
      <w:r w:rsidRPr="00893AE5">
        <w:rPr>
          <w:rFonts w:ascii="Cambria" w:hAnsi="Cambria"/>
          <w:noProof/>
        </w:rPr>
        <w:t xml:space="preserve">, </w:t>
      </w:r>
      <w:r w:rsidRPr="00893AE5">
        <w:rPr>
          <w:rFonts w:ascii="Cambria" w:hAnsi="Cambria"/>
          <w:noProof/>
        </w:rPr>
        <w:lastRenderedPageBreak/>
        <w:t>1530–1536 (2011).</w:t>
      </w:r>
    </w:p>
    <w:p w14:paraId="38B60B4E" w14:textId="77777777" w:rsidR="00EB2863" w:rsidRPr="00893AE5" w:rsidRDefault="00EB2863" w:rsidP="00EB2863">
      <w:pPr>
        <w:widowControl w:val="0"/>
        <w:autoSpaceDE w:val="0"/>
        <w:autoSpaceDN w:val="0"/>
        <w:adjustRightInd w:val="0"/>
        <w:ind w:left="640" w:hanging="640"/>
        <w:rPr>
          <w:rFonts w:ascii="Cambria" w:hAnsi="Cambria"/>
          <w:noProof/>
        </w:rPr>
      </w:pPr>
      <w:r w:rsidRPr="00893AE5">
        <w:rPr>
          <w:rFonts w:ascii="Cambria" w:hAnsi="Cambria"/>
          <w:noProof/>
        </w:rPr>
        <w:t>67.</w:t>
      </w:r>
      <w:r w:rsidRPr="00893AE5">
        <w:rPr>
          <w:rFonts w:ascii="Cambria" w:hAnsi="Cambria"/>
          <w:noProof/>
        </w:rPr>
        <w:tab/>
        <w:t xml:space="preserve">Mookherjee, M. </w:t>
      </w:r>
      <w:r w:rsidRPr="00893AE5">
        <w:rPr>
          <w:rFonts w:ascii="Cambria" w:hAnsi="Cambria"/>
          <w:i/>
          <w:iCs/>
          <w:noProof/>
        </w:rPr>
        <w:t>et al.</w:t>
      </w:r>
      <w:r w:rsidRPr="00893AE5">
        <w:rPr>
          <w:rFonts w:ascii="Cambria" w:hAnsi="Cambria"/>
          <w:noProof/>
        </w:rPr>
        <w:t xml:space="preserve"> High-pressure behavior of iron carbide (Fe 7 C 3 ) at inner core conditions. </w:t>
      </w:r>
      <w:r w:rsidRPr="00893AE5">
        <w:rPr>
          <w:rFonts w:ascii="Cambria" w:hAnsi="Cambria"/>
          <w:i/>
          <w:iCs/>
          <w:noProof/>
        </w:rPr>
        <w:t>Geophys. J. Int.</w:t>
      </w:r>
      <w:r w:rsidRPr="00893AE5">
        <w:rPr>
          <w:rFonts w:ascii="Cambria" w:hAnsi="Cambria"/>
          <w:noProof/>
        </w:rPr>
        <w:t xml:space="preserve"> </w:t>
      </w:r>
      <w:r w:rsidRPr="00893AE5">
        <w:rPr>
          <w:rFonts w:ascii="Cambria" w:hAnsi="Cambria"/>
          <w:b/>
          <w:bCs/>
          <w:noProof/>
        </w:rPr>
        <w:t>116</w:t>
      </w:r>
      <w:r w:rsidRPr="00893AE5">
        <w:rPr>
          <w:rFonts w:ascii="Cambria" w:hAnsi="Cambria"/>
          <w:noProof/>
        </w:rPr>
        <w:t>, (2011).</w:t>
      </w:r>
    </w:p>
    <w:p w14:paraId="3ADC80EF" w14:textId="77777777" w:rsidR="00EB2863" w:rsidRPr="00893AE5" w:rsidRDefault="00EB2863" w:rsidP="00EB2863">
      <w:pPr>
        <w:widowControl w:val="0"/>
        <w:autoSpaceDE w:val="0"/>
        <w:autoSpaceDN w:val="0"/>
        <w:adjustRightInd w:val="0"/>
        <w:ind w:left="640" w:hanging="640"/>
        <w:rPr>
          <w:rFonts w:ascii="Cambria" w:hAnsi="Cambria"/>
          <w:noProof/>
        </w:rPr>
      </w:pPr>
      <w:r w:rsidRPr="00893AE5">
        <w:rPr>
          <w:rFonts w:ascii="Cambria" w:hAnsi="Cambria"/>
          <w:noProof/>
        </w:rPr>
        <w:t>68.</w:t>
      </w:r>
      <w:r w:rsidRPr="00893AE5">
        <w:rPr>
          <w:rFonts w:ascii="Cambria" w:hAnsi="Cambria"/>
          <w:noProof/>
        </w:rPr>
        <w:tab/>
        <w:t xml:space="preserve">Martorell, B., Wood, I. G., Brodholt, J. &amp; Vočadlo, L. The elastic properties of hcp-Fe1 − xSixat Earth’s inner-core conditions. </w:t>
      </w:r>
      <w:r w:rsidRPr="00893AE5">
        <w:rPr>
          <w:rFonts w:ascii="Cambria" w:hAnsi="Cambria"/>
          <w:i/>
          <w:iCs/>
          <w:noProof/>
        </w:rPr>
        <w:t>Earth Planet. Sci. Lett.</w:t>
      </w:r>
      <w:r w:rsidRPr="00893AE5">
        <w:rPr>
          <w:rFonts w:ascii="Cambria" w:hAnsi="Cambria"/>
          <w:noProof/>
        </w:rPr>
        <w:t xml:space="preserve"> </w:t>
      </w:r>
      <w:r w:rsidRPr="00893AE5">
        <w:rPr>
          <w:rFonts w:ascii="Cambria" w:hAnsi="Cambria"/>
          <w:b/>
          <w:bCs/>
          <w:noProof/>
        </w:rPr>
        <w:t>451</w:t>
      </w:r>
      <w:r w:rsidRPr="00893AE5">
        <w:rPr>
          <w:rFonts w:ascii="Cambria" w:hAnsi="Cambria"/>
          <w:noProof/>
        </w:rPr>
        <w:t>, 89–96 (2016).</w:t>
      </w:r>
    </w:p>
    <w:p w14:paraId="384B233F" w14:textId="77777777" w:rsidR="00EB2863" w:rsidRPr="00893AE5" w:rsidRDefault="00EB2863" w:rsidP="00EB2863">
      <w:pPr>
        <w:widowControl w:val="0"/>
        <w:autoSpaceDE w:val="0"/>
        <w:autoSpaceDN w:val="0"/>
        <w:adjustRightInd w:val="0"/>
        <w:ind w:left="640" w:hanging="640"/>
        <w:rPr>
          <w:rFonts w:ascii="Cambria" w:hAnsi="Cambria"/>
          <w:noProof/>
        </w:rPr>
      </w:pPr>
      <w:r w:rsidRPr="00893AE5">
        <w:rPr>
          <w:rFonts w:ascii="Cambria" w:hAnsi="Cambria"/>
          <w:noProof/>
        </w:rPr>
        <w:t>69.</w:t>
      </w:r>
      <w:r w:rsidRPr="00893AE5">
        <w:rPr>
          <w:rFonts w:ascii="Cambria" w:hAnsi="Cambria"/>
          <w:noProof/>
        </w:rPr>
        <w:tab/>
        <w:t xml:space="preserve">Li, Y., Vočadlo, L., Alfè, D. &amp; Brodholt, J. Mg partitioning between solid and liquid iron under the Earth’s core conditions. </w:t>
      </w:r>
      <w:r w:rsidRPr="00893AE5">
        <w:rPr>
          <w:rFonts w:ascii="Cambria" w:hAnsi="Cambria"/>
          <w:i/>
          <w:iCs/>
          <w:noProof/>
        </w:rPr>
        <w:t>Phys. Earth planet. Int.</w:t>
      </w:r>
      <w:r w:rsidRPr="00893AE5">
        <w:rPr>
          <w:rFonts w:ascii="Cambria" w:hAnsi="Cambria"/>
          <w:noProof/>
        </w:rPr>
        <w:t xml:space="preserve"> </w:t>
      </w:r>
      <w:r w:rsidRPr="00893AE5">
        <w:rPr>
          <w:rFonts w:ascii="Cambria" w:hAnsi="Cambria"/>
          <w:b/>
          <w:bCs/>
          <w:noProof/>
        </w:rPr>
        <w:t>274</w:t>
      </w:r>
      <w:r w:rsidRPr="00893AE5">
        <w:rPr>
          <w:rFonts w:ascii="Cambria" w:hAnsi="Cambria"/>
          <w:noProof/>
        </w:rPr>
        <w:t>, 218–221 (2018).</w:t>
      </w:r>
    </w:p>
    <w:p w14:paraId="3593FA3C" w14:textId="77777777" w:rsidR="00EB2863" w:rsidRPr="00893AE5" w:rsidRDefault="00EB2863" w:rsidP="00EB2863">
      <w:pPr>
        <w:widowControl w:val="0"/>
        <w:autoSpaceDE w:val="0"/>
        <w:autoSpaceDN w:val="0"/>
        <w:adjustRightInd w:val="0"/>
        <w:ind w:left="640" w:hanging="640"/>
        <w:rPr>
          <w:rFonts w:ascii="Cambria" w:hAnsi="Cambria"/>
          <w:noProof/>
        </w:rPr>
      </w:pPr>
      <w:r w:rsidRPr="00893AE5">
        <w:rPr>
          <w:rFonts w:ascii="Cambria" w:hAnsi="Cambria"/>
          <w:noProof/>
        </w:rPr>
        <w:t>70.</w:t>
      </w:r>
      <w:r w:rsidRPr="00893AE5">
        <w:rPr>
          <w:rFonts w:ascii="Cambria" w:hAnsi="Cambria"/>
          <w:noProof/>
        </w:rPr>
        <w:tab/>
        <w:t xml:space="preserve">Bergman, M. I. Measurements of electric anisotropy due to solidification texturing and the implications for the Earth’s inner core. </w:t>
      </w:r>
      <w:r w:rsidRPr="00893AE5">
        <w:rPr>
          <w:rFonts w:ascii="Cambria" w:hAnsi="Cambria"/>
          <w:i/>
          <w:iCs/>
          <w:noProof/>
        </w:rPr>
        <w:t>Nature</w:t>
      </w:r>
      <w:r w:rsidRPr="00893AE5">
        <w:rPr>
          <w:rFonts w:ascii="Cambria" w:hAnsi="Cambria"/>
          <w:noProof/>
        </w:rPr>
        <w:t xml:space="preserve"> </w:t>
      </w:r>
      <w:r w:rsidRPr="00893AE5">
        <w:rPr>
          <w:rFonts w:ascii="Cambria" w:hAnsi="Cambria"/>
          <w:b/>
          <w:bCs/>
          <w:noProof/>
        </w:rPr>
        <w:t>389</w:t>
      </w:r>
      <w:r w:rsidRPr="00893AE5">
        <w:rPr>
          <w:rFonts w:ascii="Cambria" w:hAnsi="Cambria"/>
          <w:noProof/>
        </w:rPr>
        <w:t>, 60–63 (1997).</w:t>
      </w:r>
    </w:p>
    <w:p w14:paraId="08F39B2E" w14:textId="77777777" w:rsidR="00EB2863" w:rsidRPr="00893AE5" w:rsidRDefault="00EB2863" w:rsidP="00EB2863">
      <w:pPr>
        <w:widowControl w:val="0"/>
        <w:autoSpaceDE w:val="0"/>
        <w:autoSpaceDN w:val="0"/>
        <w:adjustRightInd w:val="0"/>
        <w:ind w:left="640" w:hanging="640"/>
        <w:rPr>
          <w:rFonts w:ascii="Cambria" w:hAnsi="Cambria"/>
          <w:noProof/>
        </w:rPr>
      </w:pPr>
      <w:r w:rsidRPr="00893AE5">
        <w:rPr>
          <w:rFonts w:ascii="Cambria" w:hAnsi="Cambria"/>
          <w:noProof/>
        </w:rPr>
        <w:t>71.</w:t>
      </w:r>
      <w:r w:rsidRPr="00893AE5">
        <w:rPr>
          <w:rFonts w:ascii="Cambria" w:hAnsi="Cambria"/>
          <w:noProof/>
        </w:rPr>
        <w:tab/>
        <w:t xml:space="preserve">Stacey, F. D. &amp; Davis, P. M. High pressure equations of state with applications to the lower mantle and core. </w:t>
      </w:r>
      <w:r w:rsidRPr="00893AE5">
        <w:rPr>
          <w:rFonts w:ascii="Cambria" w:hAnsi="Cambria"/>
          <w:i/>
          <w:iCs/>
          <w:noProof/>
        </w:rPr>
        <w:t>Phys.</w:t>
      </w:r>
      <w:r w:rsidRPr="00893AE5">
        <w:rPr>
          <w:rFonts w:ascii="Cambria" w:hAnsi="Cambria"/>
          <w:noProof/>
        </w:rPr>
        <w:t xml:space="preserve"> </w:t>
      </w:r>
      <w:r w:rsidRPr="00893AE5">
        <w:rPr>
          <w:rFonts w:ascii="Cambria" w:hAnsi="Cambria"/>
          <w:b/>
          <w:bCs/>
          <w:noProof/>
        </w:rPr>
        <w:t>142</w:t>
      </w:r>
      <w:r w:rsidRPr="00893AE5">
        <w:rPr>
          <w:rFonts w:ascii="Cambria" w:hAnsi="Cambria"/>
          <w:noProof/>
        </w:rPr>
        <w:t>, 137–184 (2004).</w:t>
      </w:r>
    </w:p>
    <w:p w14:paraId="0494DCDA" w14:textId="77777777" w:rsidR="00EB2863" w:rsidRPr="00893AE5" w:rsidRDefault="00EB2863" w:rsidP="00EB2863">
      <w:pPr>
        <w:widowControl w:val="0"/>
        <w:autoSpaceDE w:val="0"/>
        <w:autoSpaceDN w:val="0"/>
        <w:adjustRightInd w:val="0"/>
        <w:ind w:left="640" w:hanging="640"/>
        <w:rPr>
          <w:rFonts w:ascii="Cambria" w:hAnsi="Cambria"/>
          <w:noProof/>
        </w:rPr>
      </w:pPr>
      <w:r w:rsidRPr="00893AE5">
        <w:rPr>
          <w:rFonts w:ascii="Cambria" w:hAnsi="Cambria"/>
          <w:noProof/>
        </w:rPr>
        <w:t>72.</w:t>
      </w:r>
      <w:r w:rsidRPr="00893AE5">
        <w:rPr>
          <w:rFonts w:ascii="Cambria" w:hAnsi="Cambria"/>
          <w:noProof/>
        </w:rPr>
        <w:tab/>
        <w:t xml:space="preserve">Dziewonski, A. M. &amp; Anderson, D. L. Preliminary reference Earth model. </w:t>
      </w:r>
      <w:r w:rsidRPr="00893AE5">
        <w:rPr>
          <w:rFonts w:ascii="Cambria" w:hAnsi="Cambria"/>
          <w:i/>
          <w:iCs/>
          <w:noProof/>
        </w:rPr>
        <w:t>Phys.</w:t>
      </w:r>
      <w:r w:rsidRPr="00893AE5">
        <w:rPr>
          <w:rFonts w:ascii="Cambria" w:hAnsi="Cambria"/>
          <w:noProof/>
        </w:rPr>
        <w:t xml:space="preserve"> </w:t>
      </w:r>
      <w:r w:rsidRPr="00893AE5">
        <w:rPr>
          <w:rFonts w:ascii="Cambria" w:hAnsi="Cambria"/>
          <w:b/>
          <w:bCs/>
          <w:noProof/>
        </w:rPr>
        <w:t>25</w:t>
      </w:r>
      <w:r w:rsidRPr="00893AE5">
        <w:rPr>
          <w:rFonts w:ascii="Cambria" w:hAnsi="Cambria"/>
          <w:noProof/>
        </w:rPr>
        <w:t>, 297–356 (1981).</w:t>
      </w:r>
    </w:p>
    <w:p w14:paraId="5DE93FF4" w14:textId="77777777" w:rsidR="00EB2863" w:rsidRPr="00893AE5" w:rsidRDefault="00EB2863" w:rsidP="00EB2863">
      <w:pPr>
        <w:widowControl w:val="0"/>
        <w:autoSpaceDE w:val="0"/>
        <w:autoSpaceDN w:val="0"/>
        <w:adjustRightInd w:val="0"/>
        <w:ind w:left="640" w:hanging="640"/>
        <w:rPr>
          <w:rFonts w:ascii="Cambria" w:hAnsi="Cambria"/>
          <w:noProof/>
        </w:rPr>
      </w:pPr>
      <w:r w:rsidRPr="00893AE5">
        <w:rPr>
          <w:rFonts w:ascii="Cambria" w:hAnsi="Cambria"/>
          <w:noProof/>
        </w:rPr>
        <w:t>73.</w:t>
      </w:r>
      <w:r w:rsidRPr="00893AE5">
        <w:rPr>
          <w:rFonts w:ascii="Cambria" w:hAnsi="Cambria"/>
          <w:noProof/>
        </w:rPr>
        <w:tab/>
        <w:t xml:space="preserve">Crotwell, H. P., Owens, T. J. &amp; Ritsema, J. The TauP Toolkit: Flexible Seismic Travel-time and Ray-path Utilities. </w:t>
      </w:r>
      <w:r w:rsidRPr="00893AE5">
        <w:rPr>
          <w:rFonts w:ascii="Cambria" w:hAnsi="Cambria"/>
          <w:i/>
          <w:iCs/>
          <w:noProof/>
        </w:rPr>
        <w:t>Seismol. Res. Lett.</w:t>
      </w:r>
      <w:r w:rsidRPr="00893AE5">
        <w:rPr>
          <w:rFonts w:ascii="Cambria" w:hAnsi="Cambria"/>
          <w:noProof/>
        </w:rPr>
        <w:t xml:space="preserve"> </w:t>
      </w:r>
      <w:r w:rsidRPr="00893AE5">
        <w:rPr>
          <w:rFonts w:ascii="Cambria" w:hAnsi="Cambria"/>
          <w:b/>
          <w:bCs/>
          <w:noProof/>
        </w:rPr>
        <w:t>70</w:t>
      </w:r>
      <w:r w:rsidRPr="00893AE5">
        <w:rPr>
          <w:rFonts w:ascii="Cambria" w:hAnsi="Cambria"/>
          <w:noProof/>
        </w:rPr>
        <w:t>, 154–160 (1999).</w:t>
      </w:r>
    </w:p>
    <w:p w14:paraId="58476CA6" w14:textId="77777777" w:rsidR="00EB2863" w:rsidRDefault="00EB2863" w:rsidP="00EB2863">
      <w:pPr>
        <w:widowControl w:val="0"/>
        <w:autoSpaceDE w:val="0"/>
        <w:autoSpaceDN w:val="0"/>
        <w:adjustRightInd w:val="0"/>
        <w:ind w:left="640" w:hanging="640"/>
        <w:rPr>
          <w:rFonts w:ascii="Cambria" w:hAnsi="Cambria"/>
          <w:noProof/>
        </w:rPr>
      </w:pPr>
      <w:r w:rsidRPr="00893AE5">
        <w:rPr>
          <w:rFonts w:ascii="Cambria" w:hAnsi="Cambria"/>
          <w:noProof/>
        </w:rPr>
        <w:t>74.</w:t>
      </w:r>
      <w:r w:rsidRPr="00893AE5">
        <w:rPr>
          <w:rFonts w:ascii="Cambria" w:hAnsi="Cambria"/>
          <w:noProof/>
        </w:rPr>
        <w:tab/>
        <w:t xml:space="preserve">Waszek, L., Irving, J. &amp; Deuss, A. Reconciling the hemispherical structure of Earth’s inner core with its super-rotation. </w:t>
      </w:r>
      <w:r w:rsidRPr="00893AE5">
        <w:rPr>
          <w:rFonts w:ascii="Cambria" w:hAnsi="Cambria"/>
          <w:i/>
          <w:iCs/>
          <w:noProof/>
        </w:rPr>
        <w:t>Nat. Geosci.</w:t>
      </w:r>
      <w:r w:rsidRPr="00893AE5">
        <w:rPr>
          <w:rFonts w:ascii="Cambria" w:hAnsi="Cambria"/>
          <w:noProof/>
        </w:rPr>
        <w:t xml:space="preserve"> </w:t>
      </w:r>
      <w:r w:rsidRPr="00893AE5">
        <w:rPr>
          <w:rFonts w:ascii="Cambria" w:hAnsi="Cambria"/>
          <w:b/>
          <w:bCs/>
          <w:noProof/>
        </w:rPr>
        <w:t>4</w:t>
      </w:r>
      <w:r w:rsidRPr="00893AE5">
        <w:rPr>
          <w:rFonts w:ascii="Cambria" w:hAnsi="Cambria"/>
          <w:noProof/>
        </w:rPr>
        <w:t>, 264–267 (2011).</w:t>
      </w:r>
    </w:p>
    <w:p w14:paraId="4720038E" w14:textId="77777777" w:rsidR="00EB2863" w:rsidRDefault="00EB2863" w:rsidP="00EB2863">
      <w:pPr>
        <w:shd w:val="clear" w:color="auto" w:fill="FFFFFF"/>
        <w:rPr>
          <w:rFonts w:ascii="Cambria" w:hAnsi="Cambria" w:cs="Arial"/>
          <w:color w:val="222222"/>
        </w:rPr>
      </w:pPr>
      <w:r w:rsidRPr="00C816F7">
        <w:rPr>
          <w:rFonts w:ascii="Cambria" w:hAnsi="Cambria" w:cs="Arial"/>
          <w:color w:val="222222"/>
        </w:rPr>
        <w:t xml:space="preserve">75. Wessel, P., Luis, J. F., </w:t>
      </w:r>
      <w:proofErr w:type="spellStart"/>
      <w:r w:rsidRPr="00C816F7">
        <w:rPr>
          <w:rFonts w:ascii="Cambria" w:hAnsi="Cambria" w:cs="Arial"/>
          <w:color w:val="222222"/>
        </w:rPr>
        <w:t>Uieda</w:t>
      </w:r>
      <w:proofErr w:type="spellEnd"/>
      <w:r w:rsidRPr="00C816F7">
        <w:rPr>
          <w:rFonts w:ascii="Cambria" w:hAnsi="Cambria" w:cs="Arial"/>
          <w:color w:val="222222"/>
        </w:rPr>
        <w:t xml:space="preserve">, L., </w:t>
      </w:r>
      <w:proofErr w:type="spellStart"/>
      <w:r w:rsidRPr="00C816F7">
        <w:rPr>
          <w:rFonts w:ascii="Cambria" w:hAnsi="Cambria" w:cs="Arial"/>
          <w:color w:val="222222"/>
        </w:rPr>
        <w:t>Scharroo</w:t>
      </w:r>
      <w:proofErr w:type="spellEnd"/>
      <w:r w:rsidRPr="00C816F7">
        <w:rPr>
          <w:rFonts w:ascii="Cambria" w:hAnsi="Cambria" w:cs="Arial"/>
          <w:color w:val="222222"/>
        </w:rPr>
        <w:t xml:space="preserve">, R., </w:t>
      </w:r>
      <w:proofErr w:type="spellStart"/>
      <w:r w:rsidRPr="00C816F7">
        <w:rPr>
          <w:rFonts w:ascii="Cambria" w:hAnsi="Cambria" w:cs="Arial"/>
          <w:color w:val="222222"/>
        </w:rPr>
        <w:t>Wobbe</w:t>
      </w:r>
      <w:proofErr w:type="spellEnd"/>
      <w:r w:rsidRPr="00C816F7">
        <w:rPr>
          <w:rFonts w:ascii="Cambria" w:hAnsi="Cambria" w:cs="Arial"/>
          <w:color w:val="222222"/>
        </w:rPr>
        <w:t>, F., Smith, W. H. F., &amp; Tian, D. (2019). The Generic Mapping Tools version 6. </w:t>
      </w:r>
      <w:r w:rsidRPr="00C816F7">
        <w:rPr>
          <w:rStyle w:val="Emphasis"/>
          <w:rFonts w:ascii="Cambria" w:eastAsia="Arial" w:hAnsi="Cambria"/>
          <w:color w:val="222222"/>
        </w:rPr>
        <w:t>Geochemistry, Geophysics, Geosystems</w:t>
      </w:r>
      <w:r w:rsidRPr="00C816F7">
        <w:rPr>
          <w:rFonts w:ascii="Cambria" w:hAnsi="Cambria" w:cs="Arial"/>
          <w:color w:val="222222"/>
        </w:rPr>
        <w:t>, 20, 5556–5564. </w:t>
      </w:r>
      <w:hyperlink r:id="rId9" w:tgtFrame="_blank" w:history="1">
        <w:r w:rsidRPr="00C816F7">
          <w:rPr>
            <w:rStyle w:val="Hyperlink"/>
            <w:rFonts w:ascii="Cambria" w:eastAsia="Arial" w:hAnsi="Cambria"/>
            <w:color w:val="0079B5"/>
          </w:rPr>
          <w:t>https://doi.org/10.1029/2019GC008515</w:t>
        </w:r>
      </w:hyperlink>
    </w:p>
    <w:p w14:paraId="323543F7" w14:textId="77777777" w:rsidR="00EB2863" w:rsidRPr="00C816F7" w:rsidRDefault="00EB2863" w:rsidP="00EB2863">
      <w:r>
        <w:rPr>
          <w:rFonts w:ascii="Cambria" w:hAnsi="Cambria" w:cs="Arial"/>
          <w:color w:val="222222"/>
        </w:rPr>
        <w:t xml:space="preserve">76. </w:t>
      </w:r>
      <w:proofErr w:type="spellStart"/>
      <w:r w:rsidRPr="00C816F7">
        <w:rPr>
          <w:rFonts w:ascii="Cambria" w:hAnsi="Cambria"/>
          <w:color w:val="222222"/>
          <w:shd w:val="clear" w:color="auto" w:fill="FFFFFF"/>
        </w:rPr>
        <w:t>MarineLasbleis</w:t>
      </w:r>
      <w:proofErr w:type="spellEnd"/>
      <w:r w:rsidRPr="00C816F7">
        <w:rPr>
          <w:rFonts w:ascii="Cambria" w:hAnsi="Cambria"/>
          <w:color w:val="222222"/>
          <w:shd w:val="clear" w:color="auto" w:fill="FFFFFF"/>
        </w:rPr>
        <w:t>/</w:t>
      </w:r>
      <w:proofErr w:type="spellStart"/>
      <w:r w:rsidRPr="00C816F7">
        <w:rPr>
          <w:rFonts w:ascii="Cambria" w:hAnsi="Cambria"/>
          <w:color w:val="222222"/>
          <w:shd w:val="clear" w:color="auto" w:fill="FFFFFF"/>
        </w:rPr>
        <w:t>GrowYourIC</w:t>
      </w:r>
      <w:proofErr w:type="spellEnd"/>
      <w:r w:rsidRPr="00C816F7">
        <w:rPr>
          <w:rFonts w:ascii="Cambria" w:hAnsi="Cambria"/>
          <w:color w:val="222222"/>
          <w:shd w:val="clear" w:color="auto" w:fill="FFFFFF"/>
        </w:rPr>
        <w:t>: v0.6 (Version v0.6).</w:t>
      </w:r>
      <w:r>
        <w:rPr>
          <w:rFonts w:ascii="Cambria" w:hAnsi="Cambria"/>
          <w:color w:val="222222"/>
          <w:shd w:val="clear" w:color="auto" w:fill="FFFFFF"/>
        </w:rPr>
        <w:t xml:space="preserve"> </w:t>
      </w:r>
      <w:proofErr w:type="spellStart"/>
      <w:r>
        <w:rPr>
          <w:rFonts w:ascii="Cambria" w:hAnsi="Cambria"/>
          <w:color w:val="222222"/>
          <w:shd w:val="clear" w:color="auto" w:fill="FFFFFF"/>
        </w:rPr>
        <w:t>Zenodo</w:t>
      </w:r>
      <w:proofErr w:type="spellEnd"/>
      <w:r>
        <w:rPr>
          <w:rFonts w:ascii="Cambria" w:hAnsi="Cambria"/>
          <w:color w:val="222222"/>
          <w:shd w:val="clear" w:color="auto" w:fill="FFFFFF"/>
        </w:rPr>
        <w:t xml:space="preserve"> </w:t>
      </w:r>
      <w:hyperlink r:id="rId10" w:tgtFrame="_blank" w:history="1">
        <w:r w:rsidRPr="00C816F7">
          <w:rPr>
            <w:rFonts w:ascii="Cambria" w:hAnsi="Cambria"/>
            <w:color w:val="0000FF"/>
            <w:u w:val="single"/>
            <w:shd w:val="clear" w:color="auto" w:fill="FFFFFF"/>
          </w:rPr>
          <w:t>http://doi.org/10.5281/zenodo.4560747</w:t>
        </w:r>
      </w:hyperlink>
      <w:r w:rsidRPr="00C816F7">
        <w:rPr>
          <w:rFonts w:ascii="Cambria" w:hAnsi="Cambria"/>
          <w:color w:val="0000FF"/>
          <w:u w:val="single"/>
          <w:shd w:val="clear" w:color="auto" w:fill="FFFFFF"/>
        </w:rPr>
        <w:t> )</w:t>
      </w:r>
    </w:p>
    <w:p w14:paraId="4DF69000" w14:textId="77777777" w:rsidR="00EB2863" w:rsidRDefault="00EB2863" w:rsidP="00667C5C">
      <w:pPr>
        <w:jc w:val="both"/>
        <w:rPr>
          <w:rFonts w:ascii="Cambria" w:hAnsi="Cambria"/>
          <w:b/>
          <w:i/>
          <w:u w:val="single"/>
          <w:lang w:val="en-GB"/>
        </w:rPr>
      </w:pPr>
    </w:p>
    <w:p w14:paraId="23C7CC46" w14:textId="77777777" w:rsidR="00667C5C" w:rsidRPr="00A26659" w:rsidRDefault="00667C5C" w:rsidP="00667C5C">
      <w:pPr>
        <w:widowControl w:val="0"/>
        <w:ind w:left="640" w:hanging="640"/>
        <w:jc w:val="both"/>
        <w:rPr>
          <w:rFonts w:ascii="Cambria" w:hAnsi="Cambria"/>
          <w:b/>
          <w:bCs/>
          <w:i/>
          <w:iCs/>
          <w:u w:val="single"/>
          <w:lang w:val="en-GB"/>
        </w:rPr>
      </w:pPr>
      <w:r w:rsidRPr="0026585C">
        <w:rPr>
          <w:rFonts w:ascii="Cambria" w:hAnsi="Cambria"/>
          <w:b/>
          <w:bCs/>
          <w:i/>
          <w:iCs/>
          <w:u w:val="single"/>
          <w:lang w:val="en-GB"/>
        </w:rPr>
        <w:t>Data availability statement</w:t>
      </w:r>
    </w:p>
    <w:p w14:paraId="42F4524D" w14:textId="0E4F6DCD" w:rsidR="00667C5C" w:rsidRPr="00C816F7" w:rsidRDefault="00667C5C" w:rsidP="00667C5C">
      <w:pPr>
        <w:jc w:val="both"/>
        <w:rPr>
          <w:rFonts w:ascii="Cambria" w:hAnsi="Cambria"/>
        </w:rPr>
      </w:pPr>
      <w:r w:rsidRPr="00A26659">
        <w:rPr>
          <w:rFonts w:ascii="Cambria" w:hAnsi="Cambria"/>
          <w:color w:val="000000" w:themeColor="text1"/>
        </w:rPr>
        <w:t xml:space="preserve">The seismic travel time </w:t>
      </w:r>
      <w:r w:rsidR="00F9493A">
        <w:rPr>
          <w:rFonts w:ascii="Cambria" w:hAnsi="Cambria"/>
          <w:color w:val="000000" w:themeColor="text1"/>
        </w:rPr>
        <w:t>measurements</w:t>
      </w:r>
      <w:r w:rsidRPr="00A26659">
        <w:rPr>
          <w:rFonts w:ascii="Cambria" w:hAnsi="Cambria"/>
          <w:color w:val="000000" w:themeColor="text1"/>
        </w:rPr>
        <w:t xml:space="preserve"> that </w:t>
      </w:r>
      <w:r w:rsidRPr="00F769AB">
        <w:rPr>
          <w:rFonts w:ascii="Cambria" w:hAnsi="Cambria"/>
          <w:color w:val="000000" w:themeColor="text1"/>
        </w:rPr>
        <w:t xml:space="preserve">support the findings of this study (Figures 1, 2, 4, and </w:t>
      </w:r>
      <w:r w:rsidRPr="00771ED3">
        <w:rPr>
          <w:rFonts w:ascii="Cambria" w:hAnsi="Cambria"/>
        </w:rPr>
        <w:t xml:space="preserve">Extended Data Figures 2, 3, 4, 6 and 8) are available </w:t>
      </w:r>
      <w:r w:rsidR="00D647A9">
        <w:rPr>
          <w:rFonts w:ascii="Cambria" w:hAnsi="Cambria"/>
        </w:rPr>
        <w:t>in the supplements</w:t>
      </w:r>
      <w:r w:rsidR="007518F4">
        <w:rPr>
          <w:rFonts w:ascii="Cambria" w:hAnsi="Cambria"/>
        </w:rPr>
        <w:t xml:space="preserve"> and at </w:t>
      </w:r>
      <w:r w:rsidR="004F7215" w:rsidRPr="004F7215">
        <w:rPr>
          <w:rFonts w:ascii="Cambria" w:hAnsi="Cambria"/>
          <w:color w:val="0000FF"/>
          <w:u w:val="single"/>
        </w:rPr>
        <w:t>https://doi.org/</w:t>
      </w:r>
      <w:r w:rsidR="007518F4" w:rsidRPr="004F7215">
        <w:rPr>
          <w:rFonts w:ascii="Cambria" w:hAnsi="Cambria"/>
          <w:color w:val="0000FF"/>
          <w:u w:val="single"/>
        </w:rPr>
        <w:t>10.5281/zenodo.4721364</w:t>
      </w:r>
      <w:r w:rsidRPr="00771ED3">
        <w:rPr>
          <w:rFonts w:ascii="Cambria" w:hAnsi="Cambria"/>
        </w:rPr>
        <w:t xml:space="preserve">. Raw seismic waveform data and metadata are accessible through the facilities of IRIS Data Services, and specifically the IRIS Data Management Center. The EHB On-line Bulletins are available from the International Seismological Centre (ISC), for access to the </w:t>
      </w:r>
      <w:r w:rsidRPr="00C816F7">
        <w:rPr>
          <w:rFonts w:ascii="Cambria" w:hAnsi="Cambria"/>
        </w:rPr>
        <w:t xml:space="preserve">EHB see </w:t>
      </w:r>
      <w:hyperlink r:id="rId11" w:history="1">
        <w:r w:rsidRPr="00C816F7">
          <w:rPr>
            <w:rStyle w:val="Hyperlink"/>
            <w:rFonts w:ascii="Cambria" w:eastAsia="Arial" w:hAnsi="Cambria"/>
          </w:rPr>
          <w:t>https://doi.org/10.31905/PY08W6S3</w:t>
        </w:r>
      </w:hyperlink>
    </w:p>
    <w:p w14:paraId="320628A5" w14:textId="77777777" w:rsidR="00667C5C" w:rsidRPr="00C816F7" w:rsidRDefault="00667C5C" w:rsidP="00667C5C">
      <w:pPr>
        <w:jc w:val="both"/>
        <w:rPr>
          <w:rFonts w:ascii="Cambria" w:hAnsi="Cambria"/>
        </w:rPr>
      </w:pPr>
    </w:p>
    <w:p w14:paraId="3151FF29" w14:textId="77777777" w:rsidR="00667C5C" w:rsidRPr="00C816F7" w:rsidRDefault="00667C5C" w:rsidP="00667C5C">
      <w:pPr>
        <w:widowControl w:val="0"/>
        <w:ind w:left="640" w:hanging="640"/>
        <w:jc w:val="both"/>
        <w:rPr>
          <w:rFonts w:ascii="Cambria" w:hAnsi="Cambria"/>
          <w:b/>
          <w:bCs/>
          <w:i/>
          <w:iCs/>
          <w:u w:val="single"/>
          <w:lang w:val="en-GB"/>
        </w:rPr>
      </w:pPr>
      <w:r w:rsidRPr="00C816F7">
        <w:rPr>
          <w:rFonts w:ascii="Cambria" w:hAnsi="Cambria"/>
          <w:b/>
          <w:bCs/>
          <w:i/>
          <w:iCs/>
          <w:u w:val="single"/>
          <w:lang w:val="en-GB"/>
        </w:rPr>
        <w:t>Code availability statement</w:t>
      </w:r>
    </w:p>
    <w:p w14:paraId="31B68ABB" w14:textId="71734CB0" w:rsidR="00667C5C" w:rsidRPr="00C816F7" w:rsidRDefault="00667C5C" w:rsidP="00667C5C">
      <w:pPr>
        <w:jc w:val="both"/>
        <w:rPr>
          <w:rFonts w:ascii="Cambria" w:hAnsi="Cambria"/>
          <w:lang w:val="en-GB"/>
        </w:rPr>
      </w:pPr>
      <w:r w:rsidRPr="00C816F7">
        <w:rPr>
          <w:rFonts w:ascii="Cambria" w:hAnsi="Cambria"/>
          <w:lang w:val="en-GB"/>
        </w:rPr>
        <w:t xml:space="preserve">VPSC7 code is available on request </w:t>
      </w:r>
      <w:r w:rsidRPr="00C816F7">
        <w:rPr>
          <w:rFonts w:ascii="Cambria" w:hAnsi="Cambria"/>
        </w:rPr>
        <w:t xml:space="preserve">from Dr. Ricardo A. </w:t>
      </w:r>
      <w:proofErr w:type="spellStart"/>
      <w:r w:rsidRPr="00C816F7">
        <w:rPr>
          <w:rFonts w:ascii="Cambria" w:hAnsi="Cambria"/>
        </w:rPr>
        <w:t>Lebensohn</w:t>
      </w:r>
      <w:proofErr w:type="spellEnd"/>
      <w:r w:rsidRPr="00C816F7">
        <w:rPr>
          <w:rFonts w:ascii="Cambria" w:hAnsi="Cambria"/>
        </w:rPr>
        <w:t xml:space="preserve">. Information about accessing the code can be found at: </w:t>
      </w:r>
      <w:hyperlink r:id="rId12" w:history="1">
        <w:r w:rsidR="00C816F7" w:rsidRPr="00C816F7">
          <w:rPr>
            <w:rStyle w:val="Hyperlink"/>
            <w:rFonts w:ascii="Cambria" w:hAnsi="Cambria"/>
          </w:rPr>
          <w:t>https://public.lanl</w:t>
        </w:r>
        <w:r w:rsidR="00C816F7" w:rsidRPr="00C816F7">
          <w:rPr>
            <w:rStyle w:val="Hyperlink"/>
            <w:rFonts w:ascii="Cambria" w:hAnsi="Cambria"/>
            <w:lang w:val="en-GB"/>
          </w:rPr>
          <w:t>.gov/lebenso/</w:t>
        </w:r>
      </w:hyperlink>
    </w:p>
    <w:p w14:paraId="60000F4C" w14:textId="77777777" w:rsidR="00C816F7" w:rsidRPr="00C816F7" w:rsidRDefault="00C816F7" w:rsidP="00C816F7">
      <w:pPr>
        <w:rPr>
          <w:rFonts w:ascii="Cambria" w:hAnsi="Cambria"/>
        </w:rPr>
      </w:pPr>
      <w:proofErr w:type="spellStart"/>
      <w:r w:rsidRPr="00C816F7">
        <w:rPr>
          <w:rFonts w:ascii="Cambria" w:hAnsi="Cambria"/>
          <w:color w:val="222222"/>
          <w:shd w:val="clear" w:color="auto" w:fill="FFFFFF"/>
        </w:rPr>
        <w:t>GrowYourIC</w:t>
      </w:r>
      <w:proofErr w:type="spellEnd"/>
      <w:r w:rsidRPr="00C816F7">
        <w:rPr>
          <w:rFonts w:ascii="Cambria" w:hAnsi="Cambria"/>
          <w:color w:val="222222"/>
          <w:shd w:val="clear" w:color="auto" w:fill="FFFFFF"/>
        </w:rPr>
        <w:t xml:space="preserve"> code is available at </w:t>
      </w:r>
      <w:hyperlink r:id="rId13" w:tgtFrame="_blank" w:history="1">
        <w:r w:rsidRPr="00C816F7">
          <w:rPr>
            <w:rStyle w:val="Hyperlink"/>
            <w:rFonts w:ascii="Cambria" w:eastAsia="Arial" w:hAnsi="Cambria"/>
            <w:color w:val="1155CC"/>
            <w:shd w:val="clear" w:color="auto" w:fill="FFFFFF"/>
          </w:rPr>
          <w:t>https://github.com/MarineLasbleis/GrowYourIC</w:t>
        </w:r>
      </w:hyperlink>
      <w:r w:rsidRPr="00C816F7">
        <w:rPr>
          <w:rFonts w:ascii="Cambria" w:hAnsi="Cambria" w:cs="Arial"/>
          <w:color w:val="222222"/>
          <w:shd w:val="clear" w:color="auto" w:fill="FFFFFF"/>
        </w:rPr>
        <w:t> and this work uses the v0.6 (</w:t>
      </w:r>
      <w:r w:rsidRPr="00C816F7">
        <w:rPr>
          <w:rFonts w:ascii="Cambria" w:hAnsi="Cambria"/>
          <w:color w:val="222222"/>
          <w:shd w:val="clear" w:color="auto" w:fill="FFFFFF"/>
        </w:rPr>
        <w:t xml:space="preserve">Marine </w:t>
      </w:r>
      <w:proofErr w:type="spellStart"/>
      <w:r w:rsidRPr="00C816F7">
        <w:rPr>
          <w:rFonts w:ascii="Cambria" w:hAnsi="Cambria"/>
          <w:color w:val="222222"/>
          <w:shd w:val="clear" w:color="auto" w:fill="FFFFFF"/>
        </w:rPr>
        <w:t>Lasbleis</w:t>
      </w:r>
      <w:proofErr w:type="spellEnd"/>
      <w:r w:rsidRPr="00C816F7">
        <w:rPr>
          <w:rFonts w:ascii="Cambria" w:hAnsi="Cambria"/>
          <w:color w:val="222222"/>
          <w:shd w:val="clear" w:color="auto" w:fill="FFFFFF"/>
        </w:rPr>
        <w:t xml:space="preserve">. (2021, February 24). </w:t>
      </w:r>
      <w:proofErr w:type="spellStart"/>
      <w:r w:rsidRPr="00C816F7">
        <w:rPr>
          <w:rFonts w:ascii="Cambria" w:hAnsi="Cambria"/>
          <w:color w:val="222222"/>
          <w:shd w:val="clear" w:color="auto" w:fill="FFFFFF"/>
        </w:rPr>
        <w:t>MarineLasbleis</w:t>
      </w:r>
      <w:proofErr w:type="spellEnd"/>
      <w:r w:rsidRPr="00C816F7">
        <w:rPr>
          <w:rFonts w:ascii="Cambria" w:hAnsi="Cambria"/>
          <w:color w:val="222222"/>
          <w:shd w:val="clear" w:color="auto" w:fill="FFFFFF"/>
        </w:rPr>
        <w:t>/</w:t>
      </w:r>
      <w:proofErr w:type="spellStart"/>
      <w:r w:rsidRPr="00C816F7">
        <w:rPr>
          <w:rFonts w:ascii="Cambria" w:hAnsi="Cambria"/>
          <w:color w:val="222222"/>
          <w:shd w:val="clear" w:color="auto" w:fill="FFFFFF"/>
        </w:rPr>
        <w:t>GrowYourIC</w:t>
      </w:r>
      <w:proofErr w:type="spellEnd"/>
      <w:r w:rsidRPr="00C816F7">
        <w:rPr>
          <w:rFonts w:ascii="Cambria" w:hAnsi="Cambria"/>
          <w:color w:val="222222"/>
          <w:shd w:val="clear" w:color="auto" w:fill="FFFFFF"/>
        </w:rPr>
        <w:t xml:space="preserve">: v0.6 (Version v0.6). </w:t>
      </w:r>
      <w:proofErr w:type="spellStart"/>
      <w:r w:rsidRPr="00C816F7">
        <w:rPr>
          <w:rFonts w:ascii="Cambria" w:hAnsi="Cambria"/>
          <w:color w:val="222222"/>
          <w:shd w:val="clear" w:color="auto" w:fill="FFFFFF"/>
        </w:rPr>
        <w:t>Zenodo</w:t>
      </w:r>
      <w:proofErr w:type="spellEnd"/>
      <w:r w:rsidRPr="00C816F7">
        <w:rPr>
          <w:rFonts w:ascii="Cambria" w:hAnsi="Cambria"/>
          <w:color w:val="222222"/>
          <w:shd w:val="clear" w:color="auto" w:fill="FFFFFF"/>
        </w:rPr>
        <w:t>. </w:t>
      </w:r>
      <w:hyperlink r:id="rId14" w:tgtFrame="_blank" w:history="1">
        <w:r w:rsidRPr="00C816F7">
          <w:rPr>
            <w:rStyle w:val="Hyperlink"/>
            <w:rFonts w:ascii="Cambria" w:eastAsia="Arial" w:hAnsi="Cambria"/>
            <w:shd w:val="clear" w:color="auto" w:fill="FFFFFF"/>
          </w:rPr>
          <w:t>http://doi.org/10.5281/zenodo.4560747</w:t>
        </w:r>
      </w:hyperlink>
      <w:r w:rsidRPr="00C816F7">
        <w:rPr>
          <w:rFonts w:ascii="Cambria" w:hAnsi="Cambria"/>
          <w:color w:val="0000FF"/>
          <w:u w:val="single"/>
          <w:shd w:val="clear" w:color="auto" w:fill="FFFFFF"/>
        </w:rPr>
        <w:t> )</w:t>
      </w:r>
    </w:p>
    <w:p w14:paraId="253E88B6" w14:textId="446E1302" w:rsidR="00C816F7" w:rsidRPr="00C816F7" w:rsidRDefault="00C816F7" w:rsidP="00C816F7">
      <w:pPr>
        <w:jc w:val="both"/>
        <w:rPr>
          <w:rFonts w:ascii="Cambria" w:hAnsi="Cambria" w:cs="Calibri"/>
          <w:color w:val="000000"/>
          <w:shd w:val="clear" w:color="auto" w:fill="FFFFFF"/>
        </w:rPr>
      </w:pPr>
      <w:r w:rsidRPr="00C816F7">
        <w:rPr>
          <w:rFonts w:ascii="Cambria" w:hAnsi="Cambria" w:cs="Calibri"/>
          <w:color w:val="000000"/>
          <w:shd w:val="clear" w:color="auto" w:fill="FFFFFF"/>
        </w:rPr>
        <w:t xml:space="preserve">Plots were produced using Generic Mapping Tools (Wessel et al., 2019; </w:t>
      </w:r>
      <w:hyperlink r:id="rId15" w:history="1">
        <w:r w:rsidRPr="00C816F7">
          <w:rPr>
            <w:rStyle w:val="Hyperlink"/>
            <w:rFonts w:ascii="Cambria" w:eastAsia="Arial" w:hAnsi="Cambria"/>
            <w:shd w:val="clear" w:color="auto" w:fill="FFFFFF"/>
          </w:rPr>
          <w:t>https://doi.org/10.1029/2019GC008515</w:t>
        </w:r>
      </w:hyperlink>
      <w:r w:rsidRPr="00C816F7">
        <w:rPr>
          <w:rFonts w:ascii="Cambria" w:hAnsi="Cambria" w:cs="Calibri"/>
          <w:color w:val="000000"/>
          <w:shd w:val="clear" w:color="auto" w:fill="FFFFFF"/>
        </w:rPr>
        <w:t>).</w:t>
      </w:r>
    </w:p>
    <w:p w14:paraId="26891606" w14:textId="77777777" w:rsidR="00667C5C" w:rsidRPr="009E378F" w:rsidRDefault="00667C5C" w:rsidP="00667C5C">
      <w:pPr>
        <w:jc w:val="both"/>
        <w:rPr>
          <w:rFonts w:ascii="Cambria" w:hAnsi="Cambria"/>
          <w:b/>
          <w:i/>
          <w:u w:val="single"/>
          <w:lang w:val="en-GB"/>
        </w:rPr>
      </w:pPr>
    </w:p>
    <w:p w14:paraId="741EB6E6" w14:textId="77777777" w:rsidR="00667C5C" w:rsidRPr="009E378F" w:rsidRDefault="00667C5C" w:rsidP="00667C5C">
      <w:pPr>
        <w:jc w:val="both"/>
        <w:rPr>
          <w:rFonts w:ascii="Cambria" w:hAnsi="Cambria"/>
          <w:b/>
          <w:i/>
          <w:u w:val="single"/>
          <w:lang w:val="en-GB"/>
        </w:rPr>
      </w:pPr>
      <w:bookmarkStart w:id="45" w:name="__Fieldmark__3365_3904855746"/>
      <w:bookmarkStart w:id="46" w:name="__Fieldmark__795_1321284119"/>
      <w:bookmarkEnd w:id="45"/>
      <w:bookmarkEnd w:id="46"/>
      <w:r w:rsidRPr="009E378F">
        <w:rPr>
          <w:rFonts w:ascii="Cambria" w:hAnsi="Cambria"/>
          <w:b/>
          <w:i/>
          <w:u w:val="single"/>
          <w:lang w:val="en-GB"/>
        </w:rPr>
        <w:t>Extended Data</w:t>
      </w:r>
    </w:p>
    <w:p w14:paraId="595B83C6" w14:textId="77777777" w:rsidR="00667C5C" w:rsidRPr="00A17C3A" w:rsidRDefault="00667C5C" w:rsidP="00667C5C">
      <w:pPr>
        <w:jc w:val="both"/>
        <w:rPr>
          <w:rFonts w:ascii="Cambria" w:hAnsi="Cambria"/>
        </w:rPr>
      </w:pPr>
      <w:r w:rsidRPr="00A17C3A">
        <w:rPr>
          <w:rFonts w:ascii="Cambria" w:hAnsi="Cambria"/>
          <w:b/>
          <w:u w:val="single"/>
        </w:rPr>
        <w:t xml:space="preserve">List of Extended Data figures: </w:t>
      </w:r>
    </w:p>
    <w:p w14:paraId="26DB2443" w14:textId="77777777" w:rsidR="00667C5C" w:rsidRPr="009E378F" w:rsidRDefault="00667C5C" w:rsidP="00667C5C">
      <w:pPr>
        <w:jc w:val="both"/>
        <w:rPr>
          <w:rFonts w:ascii="Cambria" w:hAnsi="Cambria"/>
        </w:rPr>
      </w:pPr>
      <w:r w:rsidRPr="009E378F">
        <w:rPr>
          <w:rFonts w:ascii="Cambria" w:hAnsi="Cambria"/>
        </w:rPr>
        <w:t>Extended Data Figures 1-</w:t>
      </w:r>
      <w:r>
        <w:rPr>
          <w:rFonts w:ascii="Cambria" w:hAnsi="Cambria"/>
        </w:rPr>
        <w:t>9</w:t>
      </w:r>
    </w:p>
    <w:p w14:paraId="400AF64E" w14:textId="77777777" w:rsidR="00667C5C" w:rsidRPr="009E378F" w:rsidRDefault="00667C5C" w:rsidP="00667C5C">
      <w:pPr>
        <w:jc w:val="both"/>
        <w:rPr>
          <w:rFonts w:ascii="Cambria" w:hAnsi="Cambria"/>
          <w:b/>
          <w:i/>
          <w:u w:val="single"/>
          <w:lang w:val="en-GB"/>
        </w:rPr>
      </w:pPr>
    </w:p>
    <w:p w14:paraId="7F97F19D" w14:textId="2B11B63D" w:rsidR="00667C5C" w:rsidRPr="009E378F" w:rsidRDefault="00CC650D" w:rsidP="00667C5C">
      <w:pPr>
        <w:jc w:val="both"/>
        <w:rPr>
          <w:rFonts w:ascii="Cambria" w:hAnsi="Cambria"/>
          <w:b/>
          <w:i/>
          <w:u w:val="single"/>
          <w:lang w:val="en-GB"/>
        </w:rPr>
      </w:pPr>
      <w:r>
        <w:rPr>
          <w:rFonts w:ascii="Cambria" w:hAnsi="Cambria"/>
          <w:b/>
          <w:i/>
          <w:noProof/>
          <w:u w:val="single"/>
          <w:lang w:val="en-GB"/>
        </w:rPr>
        <w:lastRenderedPageBreak/>
        <w:drawing>
          <wp:inline distT="0" distB="0" distL="0" distR="0" wp14:anchorId="61891B2C" wp14:editId="229EE9A4">
            <wp:extent cx="5943600" cy="432371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6">
                      <a:extLst>
                        <a:ext uri="{28A0092B-C50C-407E-A947-70E740481C1C}">
                          <a14:useLocalDpi xmlns:a14="http://schemas.microsoft.com/office/drawing/2010/main" val="0"/>
                        </a:ext>
                      </a:extLst>
                    </a:blip>
                    <a:stretch>
                      <a:fillRect/>
                    </a:stretch>
                  </pic:blipFill>
                  <pic:spPr>
                    <a:xfrm>
                      <a:off x="0" y="0"/>
                      <a:ext cx="5943600" cy="4323715"/>
                    </a:xfrm>
                    <a:prstGeom prst="rect">
                      <a:avLst/>
                    </a:prstGeom>
                  </pic:spPr>
                </pic:pic>
              </a:graphicData>
            </a:graphic>
          </wp:inline>
        </w:drawing>
      </w:r>
    </w:p>
    <w:p w14:paraId="031D07BA" w14:textId="7B7422A3" w:rsidR="00667C5C" w:rsidRPr="009E378F" w:rsidRDefault="00667C5C" w:rsidP="00667C5C">
      <w:pPr>
        <w:jc w:val="both"/>
        <w:rPr>
          <w:rFonts w:ascii="Cambria" w:hAnsi="Cambria"/>
          <w:lang w:val="en-GB"/>
        </w:rPr>
      </w:pPr>
      <w:r w:rsidRPr="009E378F">
        <w:rPr>
          <w:rFonts w:ascii="Cambria" w:hAnsi="Cambria"/>
          <w:b/>
          <w:lang w:val="en-GB"/>
        </w:rPr>
        <w:t>Extended Data Figure 1</w:t>
      </w:r>
      <w:r>
        <w:rPr>
          <w:rFonts w:ascii="Cambria" w:hAnsi="Cambria"/>
          <w:b/>
          <w:lang w:val="en-GB"/>
        </w:rPr>
        <w:t xml:space="preserve">: Distribution of sources of receivers. </w:t>
      </w:r>
      <w:r w:rsidRPr="009E378F">
        <w:rPr>
          <w:rFonts w:ascii="Cambria" w:hAnsi="Cambria"/>
          <w:bCs/>
          <w:lang w:val="en-GB"/>
        </w:rPr>
        <w:t xml:space="preserve">Locations of </w:t>
      </w:r>
      <w:r w:rsidRPr="00A17C3A">
        <w:rPr>
          <w:rFonts w:ascii="Cambria" w:hAnsi="Cambria"/>
          <w:bCs/>
          <w:lang w:val="en-GB"/>
        </w:rPr>
        <w:t>sources</w:t>
      </w:r>
      <w:r w:rsidRPr="00A17C3A">
        <w:rPr>
          <w:rFonts w:ascii="Cambria" w:hAnsi="Cambria"/>
          <w:lang w:val="en-GB"/>
        </w:rPr>
        <w:t xml:space="preserve"> (circles) and receivers (triangles) used in this study. Stations with newly acq</w:t>
      </w:r>
      <w:r w:rsidRPr="009E378F">
        <w:rPr>
          <w:rFonts w:ascii="Cambria" w:hAnsi="Cambria"/>
          <w:lang w:val="en-GB"/>
        </w:rPr>
        <w:t xml:space="preserve">uired data are shown in </w:t>
      </w:r>
      <w:r w:rsidR="00F9493A">
        <w:rPr>
          <w:rFonts w:ascii="Cambria" w:hAnsi="Cambria"/>
          <w:lang w:val="en-GB"/>
        </w:rPr>
        <w:t>cyan</w:t>
      </w:r>
      <w:r w:rsidRPr="009E378F">
        <w:rPr>
          <w:rFonts w:ascii="Cambria" w:hAnsi="Cambria"/>
          <w:lang w:val="en-GB"/>
        </w:rPr>
        <w:t>.</w:t>
      </w:r>
    </w:p>
    <w:p w14:paraId="0BBE2F6F" w14:textId="77777777" w:rsidR="00667C5C" w:rsidRPr="009E378F" w:rsidRDefault="00667C5C" w:rsidP="00667C5C">
      <w:pPr>
        <w:jc w:val="both"/>
        <w:rPr>
          <w:rFonts w:ascii="Cambria" w:hAnsi="Cambria"/>
          <w:lang w:val="en-GB"/>
        </w:rPr>
      </w:pPr>
    </w:p>
    <w:p w14:paraId="1A2E6608" w14:textId="43985FB7" w:rsidR="00667C5C" w:rsidRPr="009E378F" w:rsidRDefault="00CC650D" w:rsidP="00667C5C">
      <w:pPr>
        <w:jc w:val="both"/>
        <w:rPr>
          <w:rFonts w:ascii="Cambria" w:hAnsi="Cambria"/>
          <w:b/>
          <w:i/>
          <w:u w:val="single"/>
          <w:lang w:val="en-GB"/>
        </w:rPr>
      </w:pPr>
      <w:r w:rsidRPr="009E378F">
        <w:rPr>
          <w:rFonts w:ascii="Cambria" w:hAnsi="Cambria"/>
          <w:noProof/>
        </w:rPr>
        <w:drawing>
          <wp:inline distT="0" distB="0" distL="0" distR="0" wp14:anchorId="479CC56C" wp14:editId="644EA72F">
            <wp:extent cx="5410200" cy="2943225"/>
            <wp:effectExtent l="0" t="0" r="0" b="0"/>
            <wp:docPr id="20" name="image13.png" descr="A picture containing text, device, gau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3.png" descr="A picture containing text, device, gauge&#10;&#10;Description automatically generated"/>
                    <pic:cNvPicPr>
                      <a:picLocks noChangeAspect="1" noChangeArrowheads="1"/>
                    </pic:cNvPicPr>
                  </pic:nvPicPr>
                  <pic:blipFill>
                    <a:blip r:embed="rId17"/>
                    <a:stretch>
                      <a:fillRect/>
                    </a:stretch>
                  </pic:blipFill>
                  <pic:spPr bwMode="auto">
                    <a:xfrm>
                      <a:off x="0" y="0"/>
                      <a:ext cx="5410200" cy="2943225"/>
                    </a:xfrm>
                    <a:prstGeom prst="rect">
                      <a:avLst/>
                    </a:prstGeom>
                  </pic:spPr>
                </pic:pic>
              </a:graphicData>
            </a:graphic>
          </wp:inline>
        </w:drawing>
      </w:r>
    </w:p>
    <w:p w14:paraId="010D0DED" w14:textId="77777777" w:rsidR="00667C5C" w:rsidRPr="00A17C3A" w:rsidRDefault="00667C5C" w:rsidP="00667C5C">
      <w:pPr>
        <w:jc w:val="both"/>
        <w:rPr>
          <w:rFonts w:ascii="Cambria" w:hAnsi="Cambria"/>
          <w:lang w:val="en-GB"/>
        </w:rPr>
      </w:pPr>
      <w:r w:rsidRPr="009E378F">
        <w:rPr>
          <w:rFonts w:ascii="Cambria" w:hAnsi="Cambria"/>
          <w:b/>
          <w:lang w:val="en-GB"/>
        </w:rPr>
        <w:lastRenderedPageBreak/>
        <w:t>Extended Data Figure 2:</w:t>
      </w:r>
      <w:r w:rsidRPr="009E378F">
        <w:rPr>
          <w:rFonts w:ascii="Cambria" w:hAnsi="Cambria"/>
          <w:lang w:val="en-GB"/>
        </w:rPr>
        <w:t xml:space="preserve"> </w:t>
      </w:r>
      <w:r w:rsidRPr="00771ED3">
        <w:rPr>
          <w:rFonts w:ascii="Cambria" w:hAnsi="Cambria"/>
          <w:b/>
          <w:bCs/>
          <w:lang w:val="en-GB"/>
        </w:rPr>
        <w:t>Measuring PKP differential travel times.</w:t>
      </w:r>
      <w:r>
        <w:rPr>
          <w:rFonts w:ascii="Cambria" w:hAnsi="Cambria"/>
          <w:lang w:val="en-GB"/>
        </w:rPr>
        <w:t xml:space="preserve"> </w:t>
      </w:r>
      <w:r w:rsidRPr="009E378F">
        <w:rPr>
          <w:rFonts w:ascii="Cambria" w:hAnsi="Cambria"/>
          <w:lang w:val="en-GB"/>
        </w:rPr>
        <w:t xml:space="preserve">Example waveforms of (left) </w:t>
      </w:r>
      <w:proofErr w:type="spellStart"/>
      <w:r w:rsidRPr="009E378F">
        <w:rPr>
          <w:rFonts w:ascii="Cambria" w:hAnsi="Cambria"/>
          <w:lang w:val="en-GB"/>
        </w:rPr>
        <w:t>PKPdf</w:t>
      </w:r>
      <w:proofErr w:type="spellEnd"/>
      <w:r w:rsidRPr="009E378F">
        <w:rPr>
          <w:rFonts w:ascii="Cambria" w:hAnsi="Cambria"/>
          <w:lang w:val="en-GB"/>
        </w:rPr>
        <w:t xml:space="preserve"> and (right) </w:t>
      </w:r>
      <w:proofErr w:type="spellStart"/>
      <w:r w:rsidRPr="009E378F">
        <w:rPr>
          <w:rFonts w:ascii="Cambria" w:hAnsi="Cambria"/>
          <w:lang w:val="en-GB"/>
        </w:rPr>
        <w:t>PKPab</w:t>
      </w:r>
      <w:proofErr w:type="spellEnd"/>
      <w:r w:rsidRPr="009E378F">
        <w:rPr>
          <w:rFonts w:ascii="Cambria" w:hAnsi="Cambria"/>
          <w:lang w:val="en-GB"/>
        </w:rPr>
        <w:t xml:space="preserve"> for a M6.0 event in Baffin Bay on 2009/07/07 observed at station P124 in Antarctica. Waveforms are aligned on the predicted arrival time of the respective phases. Waveforms are shown as (a-c) broadly filtered at 0.03-2 Hz, (b-d) narrowly filtered at 0.4-2.0 Hz. In (c) and (d) waveforms have been Hilbert transformed. Measured arrival times are shown as red lines. Predicted arrivals (in model ak135 with ellipticity corrections) are shown by black solid and </w:t>
      </w:r>
      <w:r w:rsidRPr="00A17C3A">
        <w:rPr>
          <w:rFonts w:ascii="Cambria" w:hAnsi="Cambria"/>
          <w:lang w:val="en-GB"/>
        </w:rPr>
        <w:t>dashed lines for direct and depth phases, respectively.</w:t>
      </w:r>
    </w:p>
    <w:p w14:paraId="6CDBFD32" w14:textId="77777777" w:rsidR="00667C5C" w:rsidRPr="009E378F" w:rsidRDefault="00667C5C" w:rsidP="00667C5C">
      <w:pPr>
        <w:jc w:val="both"/>
        <w:rPr>
          <w:rFonts w:ascii="Cambria" w:hAnsi="Cambria"/>
          <w:color w:val="FF0000"/>
          <w:lang w:val="en-GB"/>
        </w:rPr>
      </w:pPr>
      <w:r w:rsidRPr="009E378F">
        <w:rPr>
          <w:rFonts w:ascii="Cambria" w:hAnsi="Cambria"/>
          <w:color w:val="FF0000"/>
          <w:lang w:val="en-GB"/>
        </w:rPr>
        <w:t xml:space="preserve"> </w:t>
      </w:r>
    </w:p>
    <w:p w14:paraId="4E8D6349" w14:textId="5C59FD11" w:rsidR="00667C5C" w:rsidRPr="009E378F" w:rsidRDefault="00CC650D" w:rsidP="00667C5C">
      <w:pPr>
        <w:jc w:val="both"/>
        <w:rPr>
          <w:rFonts w:ascii="Cambria" w:hAnsi="Cambria"/>
          <w:color w:val="FF0000"/>
          <w:lang w:val="en-GB"/>
        </w:rPr>
      </w:pPr>
      <w:r>
        <w:rPr>
          <w:rFonts w:ascii="Cambria" w:hAnsi="Cambria"/>
          <w:noProof/>
          <w:color w:val="FF0000"/>
          <w:lang w:val="en-GB"/>
        </w:rPr>
        <w:drawing>
          <wp:inline distT="0" distB="0" distL="0" distR="0" wp14:anchorId="034E5264" wp14:editId="3DE1AFE4">
            <wp:extent cx="5943600" cy="2332355"/>
            <wp:effectExtent l="0" t="0" r="0" b="444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18">
                      <a:extLst>
                        <a:ext uri="{28A0092B-C50C-407E-A947-70E740481C1C}">
                          <a14:useLocalDpi xmlns:a14="http://schemas.microsoft.com/office/drawing/2010/main" val="0"/>
                        </a:ext>
                      </a:extLst>
                    </a:blip>
                    <a:stretch>
                      <a:fillRect/>
                    </a:stretch>
                  </pic:blipFill>
                  <pic:spPr>
                    <a:xfrm>
                      <a:off x="0" y="0"/>
                      <a:ext cx="5943600" cy="2332355"/>
                    </a:xfrm>
                    <a:prstGeom prst="rect">
                      <a:avLst/>
                    </a:prstGeom>
                  </pic:spPr>
                </pic:pic>
              </a:graphicData>
            </a:graphic>
          </wp:inline>
        </w:drawing>
      </w:r>
    </w:p>
    <w:p w14:paraId="2126B55F" w14:textId="0E03C86E" w:rsidR="00667C5C" w:rsidRPr="009E378F" w:rsidRDefault="00667C5C" w:rsidP="00667C5C">
      <w:pPr>
        <w:jc w:val="both"/>
        <w:rPr>
          <w:rFonts w:ascii="Cambria" w:hAnsi="Cambria"/>
          <w:lang w:val="en-GB"/>
        </w:rPr>
      </w:pPr>
      <w:r w:rsidRPr="009E378F">
        <w:rPr>
          <w:rFonts w:ascii="Cambria" w:hAnsi="Cambria"/>
          <w:b/>
          <w:lang w:val="en-GB"/>
        </w:rPr>
        <w:t>Extended Data Figure 3: Differential travel time anomalies for western hemisphere data turning within 4</w:t>
      </w:r>
      <w:r w:rsidRPr="00A17C3A">
        <w:rPr>
          <w:rFonts w:ascii="Cambria" w:hAnsi="Cambria"/>
          <w:b/>
          <w:lang w:val="en-GB"/>
        </w:rPr>
        <w:t>50 km of the ICB with respect to mod</w:t>
      </w:r>
      <w:r w:rsidRPr="00B46890">
        <w:rPr>
          <w:rFonts w:ascii="Cambria" w:hAnsi="Cambria"/>
          <w:b/>
          <w:lang w:val="en-GB"/>
        </w:rPr>
        <w:t xml:space="preserve">el ak135, as a function of angle </w:t>
      </w:r>
      <w:r>
        <w:rPr>
          <w:rFonts w:ascii="Cambria" w:hAnsi="Cambria"/>
          <w:b/>
          <w:lang w:val="en-GB"/>
        </w:rPr>
        <w:t xml:space="preserve">to the rotation axis, </w:t>
      </w:r>
      <w:r w:rsidRPr="00B46890">
        <w:rPr>
          <w:rFonts w:ascii="Cambria" w:hAnsi="Cambria"/>
          <w:b/>
          <w:lang w:val="en-GB"/>
        </w:rPr>
        <w:t xml:space="preserve">ξ. </w:t>
      </w:r>
      <w:r>
        <w:rPr>
          <w:rFonts w:ascii="Cambria" w:hAnsi="Cambria"/>
          <w:lang w:val="en-GB"/>
        </w:rPr>
        <w:t>T</w:t>
      </w:r>
      <w:r w:rsidRPr="009E378F">
        <w:rPr>
          <w:rFonts w:ascii="Cambria" w:hAnsi="Cambria"/>
          <w:lang w:val="en-GB"/>
        </w:rPr>
        <w:t xml:space="preserve">ravel time anomalies of </w:t>
      </w:r>
      <w:r w:rsidRPr="009E378F">
        <w:rPr>
          <w:rFonts w:ascii="Cambria" w:hAnsi="Cambria"/>
          <w:b/>
          <w:lang w:val="en-GB"/>
        </w:rPr>
        <w:t>(a)</w:t>
      </w:r>
      <w:r w:rsidRPr="009E378F">
        <w:rPr>
          <w:rFonts w:ascii="Cambria" w:hAnsi="Cambria"/>
          <w:lang w:val="en-GB"/>
        </w:rPr>
        <w:t xml:space="preserve"> </w:t>
      </w:r>
      <w:proofErr w:type="spellStart"/>
      <w:r w:rsidRPr="009E378F">
        <w:rPr>
          <w:rFonts w:ascii="Cambria" w:hAnsi="Cambria"/>
          <w:lang w:val="en-GB"/>
        </w:rPr>
        <w:t>PKPbc</w:t>
      </w:r>
      <w:proofErr w:type="spellEnd"/>
      <w:r w:rsidRPr="009E378F">
        <w:rPr>
          <w:rFonts w:ascii="Cambria" w:hAnsi="Cambria"/>
          <w:lang w:val="en-GB"/>
        </w:rPr>
        <w:t xml:space="preserve">-df and </w:t>
      </w:r>
      <w:r w:rsidRPr="009E378F">
        <w:rPr>
          <w:rFonts w:ascii="Cambria" w:hAnsi="Cambria"/>
          <w:b/>
          <w:lang w:val="en-GB"/>
        </w:rPr>
        <w:t>(b)</w:t>
      </w:r>
      <w:r w:rsidRPr="009E378F">
        <w:rPr>
          <w:rFonts w:ascii="Cambria" w:hAnsi="Cambria"/>
          <w:lang w:val="en-GB"/>
        </w:rPr>
        <w:t xml:space="preserve"> </w:t>
      </w:r>
      <w:proofErr w:type="spellStart"/>
      <w:r w:rsidRPr="009E378F">
        <w:rPr>
          <w:rFonts w:ascii="Cambria" w:hAnsi="Cambria"/>
          <w:lang w:val="en-GB"/>
        </w:rPr>
        <w:t>PKPac</w:t>
      </w:r>
      <w:proofErr w:type="spellEnd"/>
      <w:r w:rsidRPr="009E378F">
        <w:rPr>
          <w:rFonts w:ascii="Cambria" w:hAnsi="Cambria"/>
          <w:lang w:val="en-GB"/>
        </w:rPr>
        <w:t>-df phase pairs showing that observations at stations in Alaska (green) do not fit the global pattern, while observations from sources in Alaska (purple) do. Anisotropy curves are calculated using equation S1, assuming constant cylindrical anisotropy through the inner core, for all data (green curve) and all data except that recorded in Alaska (</w:t>
      </w:r>
      <w:r w:rsidR="00321ADE">
        <w:rPr>
          <w:rFonts w:ascii="Cambria" w:hAnsi="Cambria"/>
          <w:lang w:val="en-GB"/>
        </w:rPr>
        <w:t>blue</w:t>
      </w:r>
      <w:r w:rsidR="00321ADE" w:rsidRPr="009E378F">
        <w:rPr>
          <w:rFonts w:ascii="Cambria" w:hAnsi="Cambria"/>
          <w:lang w:val="en-GB"/>
        </w:rPr>
        <w:t xml:space="preserve"> </w:t>
      </w:r>
      <w:r w:rsidRPr="009E378F">
        <w:rPr>
          <w:rFonts w:ascii="Cambria" w:hAnsi="Cambria"/>
          <w:lang w:val="en-GB"/>
        </w:rPr>
        <w:t xml:space="preserve">curve). </w:t>
      </w:r>
    </w:p>
    <w:p w14:paraId="6508CCC9" w14:textId="77777777" w:rsidR="00667C5C" w:rsidRPr="009E378F" w:rsidRDefault="00667C5C" w:rsidP="00667C5C">
      <w:pPr>
        <w:jc w:val="both"/>
        <w:rPr>
          <w:rFonts w:ascii="Cambria" w:hAnsi="Cambria"/>
          <w:color w:val="FF0000"/>
          <w:lang w:val="en-GB"/>
        </w:rPr>
      </w:pPr>
    </w:p>
    <w:p w14:paraId="1DA51B9B" w14:textId="77777777" w:rsidR="00667C5C" w:rsidRPr="009E378F" w:rsidRDefault="00667C5C" w:rsidP="00667C5C">
      <w:pPr>
        <w:jc w:val="both"/>
        <w:rPr>
          <w:rFonts w:ascii="Cambria" w:hAnsi="Cambria"/>
          <w:color w:val="FF0000"/>
          <w:lang w:val="en-GB"/>
        </w:rPr>
      </w:pPr>
    </w:p>
    <w:p w14:paraId="6220C1F4" w14:textId="0DC5B8DA" w:rsidR="00667C5C" w:rsidRPr="009E378F" w:rsidRDefault="00CC650D" w:rsidP="00667C5C">
      <w:pPr>
        <w:jc w:val="both"/>
        <w:rPr>
          <w:rFonts w:ascii="Cambria" w:hAnsi="Cambria"/>
          <w:color w:val="FF0000"/>
          <w:lang w:val="en-GB"/>
        </w:rPr>
      </w:pPr>
      <w:r w:rsidRPr="009E378F">
        <w:rPr>
          <w:rFonts w:ascii="Cambria" w:hAnsi="Cambria"/>
          <w:noProof/>
          <w:color w:val="FF0000"/>
        </w:rPr>
        <w:lastRenderedPageBreak/>
        <w:drawing>
          <wp:inline distT="0" distB="0" distL="0" distR="0" wp14:anchorId="755132EC" wp14:editId="471B7C9F">
            <wp:extent cx="5905500" cy="5080000"/>
            <wp:effectExtent l="0" t="0" r="0" b="0"/>
            <wp:docPr id="3" name="Picture 3" descr="A screenshot of a compu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screenshot of a computer&#10;&#10;Description automatically generated with low confidence"/>
                    <pic:cNvPicPr/>
                  </pic:nvPicPr>
                  <pic:blipFill>
                    <a:blip r:embed="rId19">
                      <a:extLst>
                        <a:ext uri="{28A0092B-C50C-407E-A947-70E740481C1C}">
                          <a14:useLocalDpi xmlns:a14="http://schemas.microsoft.com/office/drawing/2010/main" val="0"/>
                        </a:ext>
                      </a:extLst>
                    </a:blip>
                    <a:stretch>
                      <a:fillRect/>
                    </a:stretch>
                  </pic:blipFill>
                  <pic:spPr>
                    <a:xfrm>
                      <a:off x="0" y="0"/>
                      <a:ext cx="5905500" cy="5080000"/>
                    </a:xfrm>
                    <a:prstGeom prst="rect">
                      <a:avLst/>
                    </a:prstGeom>
                  </pic:spPr>
                </pic:pic>
              </a:graphicData>
            </a:graphic>
          </wp:inline>
        </w:drawing>
      </w:r>
    </w:p>
    <w:p w14:paraId="1DBD93C5" w14:textId="77777777" w:rsidR="00667C5C" w:rsidRPr="009E378F" w:rsidRDefault="00667C5C" w:rsidP="00667C5C">
      <w:pPr>
        <w:jc w:val="both"/>
        <w:rPr>
          <w:rFonts w:ascii="Cambria" w:hAnsi="Cambria"/>
          <w:b/>
          <w:bCs/>
          <w:lang w:val="en-GB"/>
        </w:rPr>
      </w:pPr>
      <w:r w:rsidRPr="009E378F">
        <w:rPr>
          <w:rFonts w:ascii="Cambria" w:hAnsi="Cambria"/>
          <w:b/>
          <w:lang w:val="en-GB"/>
        </w:rPr>
        <w:t>Extended Data Figure 4:</w:t>
      </w:r>
      <w:r w:rsidRPr="009E378F">
        <w:rPr>
          <w:rFonts w:ascii="Cambria" w:hAnsi="Cambria"/>
          <w:lang w:val="en-GB"/>
        </w:rPr>
        <w:t xml:space="preserve"> </w:t>
      </w:r>
      <w:r w:rsidRPr="00771ED3">
        <w:rPr>
          <w:rFonts w:ascii="Cambria" w:hAnsi="Cambria"/>
          <w:b/>
          <w:bCs/>
          <w:lang w:val="en-GB"/>
        </w:rPr>
        <w:t xml:space="preserve">Differential travel times as a function of angle to the rotation axis, </w:t>
      </w:r>
      <w:r w:rsidRPr="00DC7FEA">
        <w:rPr>
          <w:rFonts w:ascii="Cambria" w:hAnsi="Cambria"/>
          <w:b/>
          <w:bCs/>
          <w:lang w:val="en-GB"/>
        </w:rPr>
        <w:t>ξ</w:t>
      </w:r>
      <w:r w:rsidRPr="00B50369">
        <w:rPr>
          <w:rFonts w:ascii="Cambria" w:hAnsi="Cambria"/>
          <w:b/>
          <w:bCs/>
          <w:lang w:val="en-GB"/>
        </w:rPr>
        <w:t>,</w:t>
      </w:r>
      <w:r w:rsidRPr="00771ED3">
        <w:rPr>
          <w:rFonts w:ascii="Cambria" w:hAnsi="Cambria"/>
          <w:b/>
          <w:bCs/>
          <w:lang w:val="en-GB"/>
        </w:rPr>
        <w:t xml:space="preserve"> and depth. </w:t>
      </w:r>
      <w:proofErr w:type="spellStart"/>
      <w:r w:rsidRPr="009E378F">
        <w:rPr>
          <w:rFonts w:ascii="Cambria" w:hAnsi="Cambria"/>
          <w:lang w:val="en-GB"/>
        </w:rPr>
        <w:t>PKPbc</w:t>
      </w:r>
      <w:proofErr w:type="spellEnd"/>
      <w:r w:rsidRPr="009E378F">
        <w:rPr>
          <w:rFonts w:ascii="Cambria" w:hAnsi="Cambria"/>
          <w:lang w:val="en-GB"/>
        </w:rPr>
        <w:t>-</w:t>
      </w:r>
      <w:r w:rsidRPr="00894754">
        <w:rPr>
          <w:rFonts w:ascii="Cambria" w:hAnsi="Cambria"/>
          <w:lang w:val="en-GB"/>
        </w:rPr>
        <w:t xml:space="preserve">df and </w:t>
      </w:r>
      <w:proofErr w:type="spellStart"/>
      <w:r w:rsidRPr="00894754">
        <w:rPr>
          <w:rFonts w:ascii="Cambria" w:hAnsi="Cambria"/>
          <w:lang w:val="en-GB"/>
        </w:rPr>
        <w:t>PKPab</w:t>
      </w:r>
      <w:proofErr w:type="spellEnd"/>
      <w:r w:rsidRPr="00894754">
        <w:rPr>
          <w:rFonts w:ascii="Cambria" w:hAnsi="Cambria"/>
          <w:lang w:val="en-GB"/>
        </w:rPr>
        <w:t>-df travel time anomalies</w:t>
      </w:r>
      <w:r w:rsidRPr="00A17C3A">
        <w:rPr>
          <w:rFonts w:ascii="Cambria" w:hAnsi="Cambria"/>
          <w:lang w:val="en-GB"/>
        </w:rPr>
        <w:t xml:space="preserve"> and effective </w:t>
      </w:r>
      <w:r w:rsidRPr="009E378F">
        <w:rPr>
          <w:rFonts w:ascii="Cambria" w:hAnsi="Cambria"/>
          <w:lang w:val="en-GB"/>
        </w:rPr>
        <w:t>velocity anomalies (excluding the data recorded at stations in Alaska) as a function of angle ξ with respect to the rotation axis, separated by ray turning depth for (</w:t>
      </w:r>
      <w:r w:rsidRPr="009E378F">
        <w:rPr>
          <w:rFonts w:ascii="Cambria" w:hAnsi="Cambria"/>
          <w:b/>
          <w:lang w:val="en-GB"/>
        </w:rPr>
        <w:t>a</w:t>
      </w:r>
      <w:r w:rsidRPr="009E378F">
        <w:rPr>
          <w:rFonts w:ascii="Cambria" w:hAnsi="Cambria"/>
          <w:lang w:val="en-GB"/>
        </w:rPr>
        <w:t xml:space="preserve">, </w:t>
      </w:r>
      <w:r w:rsidRPr="009E378F">
        <w:rPr>
          <w:rFonts w:ascii="Cambria" w:hAnsi="Cambria"/>
          <w:b/>
          <w:lang w:val="en-GB"/>
        </w:rPr>
        <w:t>b, and c</w:t>
      </w:r>
      <w:r w:rsidRPr="009E378F">
        <w:rPr>
          <w:rFonts w:ascii="Cambria" w:hAnsi="Cambria"/>
          <w:lang w:val="en-GB"/>
        </w:rPr>
        <w:t>) ICB to 5600 km, (</w:t>
      </w:r>
      <w:r w:rsidRPr="009E378F">
        <w:rPr>
          <w:rFonts w:ascii="Cambria" w:hAnsi="Cambria"/>
          <w:b/>
          <w:lang w:val="en-GB"/>
        </w:rPr>
        <w:t>d, e, and f</w:t>
      </w:r>
      <w:r w:rsidRPr="009E378F">
        <w:rPr>
          <w:rFonts w:ascii="Cambria" w:hAnsi="Cambria"/>
          <w:lang w:val="en-GB"/>
        </w:rPr>
        <w:t>) 5600 km to 6000 km, and (</w:t>
      </w:r>
      <w:r w:rsidRPr="009E378F">
        <w:rPr>
          <w:rFonts w:ascii="Cambria" w:hAnsi="Cambria"/>
          <w:b/>
          <w:bCs/>
          <w:lang w:val="en-GB"/>
        </w:rPr>
        <w:t xml:space="preserve">g, h, and </w:t>
      </w:r>
      <w:proofErr w:type="spellStart"/>
      <w:r w:rsidRPr="009E378F">
        <w:rPr>
          <w:rFonts w:ascii="Cambria" w:hAnsi="Cambria"/>
          <w:b/>
          <w:bCs/>
          <w:lang w:val="en-GB"/>
        </w:rPr>
        <w:t>i</w:t>
      </w:r>
      <w:proofErr w:type="spellEnd"/>
      <w:r w:rsidRPr="009E378F">
        <w:rPr>
          <w:rFonts w:ascii="Cambria" w:hAnsi="Cambria"/>
          <w:lang w:val="en-GB"/>
        </w:rPr>
        <w:t>) 6000 km to Earth's centre. (</w:t>
      </w:r>
      <w:r w:rsidRPr="009E378F">
        <w:rPr>
          <w:rFonts w:ascii="Cambria" w:hAnsi="Cambria"/>
          <w:b/>
          <w:lang w:val="en-GB"/>
        </w:rPr>
        <w:t>a, d, g</w:t>
      </w:r>
      <w:r w:rsidRPr="009E378F">
        <w:rPr>
          <w:rFonts w:ascii="Cambria" w:hAnsi="Cambria"/>
          <w:lang w:val="en-GB"/>
        </w:rPr>
        <w:t>): All travel time anomalies. (</w:t>
      </w:r>
      <w:r w:rsidRPr="009E378F">
        <w:rPr>
          <w:rFonts w:ascii="Cambria" w:hAnsi="Cambria"/>
          <w:b/>
          <w:lang w:val="en-GB"/>
        </w:rPr>
        <w:t>b, e, h</w:t>
      </w:r>
      <w:r w:rsidRPr="009E378F">
        <w:rPr>
          <w:rFonts w:ascii="Cambria" w:hAnsi="Cambria"/>
          <w:lang w:val="en-GB"/>
        </w:rPr>
        <w:t>) Travel time anomalies split into data turning in the western (red) and eastern (blue) hemispheres. (</w:t>
      </w:r>
      <w:r w:rsidRPr="009E378F">
        <w:rPr>
          <w:rFonts w:ascii="Cambria" w:hAnsi="Cambria"/>
          <w:b/>
          <w:bCs/>
          <w:lang w:val="en-GB"/>
        </w:rPr>
        <w:t xml:space="preserve">c, f, </w:t>
      </w:r>
      <w:proofErr w:type="spellStart"/>
      <w:r w:rsidRPr="009E378F">
        <w:rPr>
          <w:rFonts w:ascii="Cambria" w:hAnsi="Cambria"/>
          <w:b/>
          <w:bCs/>
          <w:lang w:val="en-GB"/>
        </w:rPr>
        <w:t>i</w:t>
      </w:r>
      <w:proofErr w:type="spellEnd"/>
      <w:r w:rsidRPr="009E378F">
        <w:rPr>
          <w:rFonts w:ascii="Cambria" w:hAnsi="Cambria"/>
          <w:lang w:val="en-GB"/>
        </w:rPr>
        <w:t>) Effective velocity anomalies in the IC split by hemisphere. The WH western boundary is set at -159° E, and the WH eastern boundary is set at 40° E, as explained in Extended Data Figure 5.</w:t>
      </w:r>
    </w:p>
    <w:p w14:paraId="0CDAB626" w14:textId="77777777" w:rsidR="00667C5C" w:rsidRPr="009E378F" w:rsidRDefault="00667C5C" w:rsidP="00667C5C">
      <w:pPr>
        <w:jc w:val="both"/>
        <w:rPr>
          <w:rFonts w:ascii="Cambria" w:hAnsi="Cambria"/>
          <w:lang w:val="en-GB"/>
        </w:rPr>
      </w:pPr>
      <w:r w:rsidRPr="009E378F">
        <w:rPr>
          <w:rFonts w:ascii="Cambria" w:hAnsi="Cambria"/>
          <w:lang w:val="en-GB"/>
        </w:rPr>
        <w:t xml:space="preserve"> </w:t>
      </w:r>
    </w:p>
    <w:p w14:paraId="3D8A9184" w14:textId="037764D7" w:rsidR="00667C5C" w:rsidRPr="009E378F" w:rsidRDefault="00CC650D" w:rsidP="00667C5C">
      <w:pPr>
        <w:jc w:val="both"/>
        <w:rPr>
          <w:rFonts w:ascii="Cambria" w:hAnsi="Cambria"/>
          <w:lang w:val="en-GB"/>
        </w:rPr>
      </w:pPr>
      <w:r w:rsidRPr="00771ED3">
        <w:rPr>
          <w:rFonts w:ascii="Cambria" w:hAnsi="Cambria"/>
          <w:noProof/>
        </w:rPr>
        <w:lastRenderedPageBreak/>
        <w:drawing>
          <wp:inline distT="0" distB="0" distL="0" distR="0" wp14:anchorId="16643086" wp14:editId="1CA642CC">
            <wp:extent cx="2844800" cy="1892300"/>
            <wp:effectExtent l="0" t="0" r="0" b="0"/>
            <wp:docPr id="12" name="Picture 12"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 histogram&#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2844800" cy="1892300"/>
                    </a:xfrm>
                    <a:prstGeom prst="rect">
                      <a:avLst/>
                    </a:prstGeom>
                  </pic:spPr>
                </pic:pic>
              </a:graphicData>
            </a:graphic>
          </wp:inline>
        </w:drawing>
      </w:r>
    </w:p>
    <w:p w14:paraId="07FD5A43" w14:textId="77777777" w:rsidR="00667C5C" w:rsidRPr="009E378F" w:rsidRDefault="00667C5C" w:rsidP="00667C5C">
      <w:pPr>
        <w:jc w:val="both"/>
        <w:rPr>
          <w:rFonts w:ascii="Cambria" w:hAnsi="Cambria"/>
          <w:lang w:val="en-GB"/>
        </w:rPr>
      </w:pPr>
      <w:r w:rsidRPr="009E378F">
        <w:rPr>
          <w:rFonts w:ascii="Cambria" w:hAnsi="Cambria"/>
          <w:b/>
          <w:lang w:val="en-GB"/>
        </w:rPr>
        <w:t>Extended Data Figure 5:</w:t>
      </w:r>
      <w:r w:rsidRPr="009E378F">
        <w:rPr>
          <w:rFonts w:ascii="Cambria" w:hAnsi="Cambria"/>
          <w:lang w:val="en-GB"/>
        </w:rPr>
        <w:t xml:space="preserve"> </w:t>
      </w:r>
      <w:r w:rsidRPr="00771ED3">
        <w:rPr>
          <w:rFonts w:ascii="Cambria" w:hAnsi="Cambria"/>
          <w:b/>
          <w:bCs/>
          <w:lang w:val="en-GB"/>
        </w:rPr>
        <w:t>Locating the western boundary of the western hemisphere.</w:t>
      </w:r>
      <w:r>
        <w:rPr>
          <w:rFonts w:ascii="Cambria" w:hAnsi="Cambria"/>
          <w:lang w:val="en-GB"/>
        </w:rPr>
        <w:t xml:space="preserve"> </w:t>
      </w:r>
      <w:r w:rsidRPr="009E378F">
        <w:rPr>
          <w:rFonts w:ascii="Cambria" w:hAnsi="Cambria"/>
          <w:lang w:val="en-GB"/>
        </w:rPr>
        <w:t xml:space="preserve">Best fit of </w:t>
      </w:r>
      <w:r w:rsidRPr="00894754">
        <w:rPr>
          <w:rFonts w:ascii="Cambria" w:hAnsi="Cambria"/>
          <w:lang w:val="en-GB"/>
        </w:rPr>
        <w:t xml:space="preserve">WH western boundary locations </w:t>
      </w:r>
      <w:r w:rsidRPr="00A17C3A">
        <w:rPr>
          <w:rFonts w:ascii="Cambria" w:hAnsi="Cambria"/>
          <w:lang w:val="en-GB"/>
        </w:rPr>
        <w:t>calculated using polar data</w:t>
      </w:r>
      <w:r w:rsidRPr="009E378F">
        <w:rPr>
          <w:rFonts w:ascii="Cambria" w:hAnsi="Cambria"/>
          <w:lang w:val="en-GB"/>
        </w:rPr>
        <w:t xml:space="preserve"> (ξ &lt;15</w:t>
      </w:r>
      <w:r w:rsidRPr="009E378F">
        <w:rPr>
          <w:rFonts w:ascii="Cambria" w:hAnsi="Cambria"/>
          <w:vertAlign w:val="superscript"/>
          <w:lang w:val="en-GB"/>
        </w:rPr>
        <w:t>o</w:t>
      </w:r>
      <w:r w:rsidRPr="009E378F">
        <w:rPr>
          <w:rFonts w:ascii="Cambria" w:hAnsi="Cambria"/>
          <w:lang w:val="en-GB"/>
        </w:rPr>
        <w:t>) and excluding data from stations in Alaska. Black solid line marks the R</w:t>
      </w:r>
      <w:r w:rsidRPr="009E378F">
        <w:rPr>
          <w:rFonts w:ascii="Cambria" w:hAnsi="Cambria"/>
          <w:vertAlign w:val="superscript"/>
          <w:lang w:val="en-GB"/>
        </w:rPr>
        <w:t>2</w:t>
      </w:r>
      <w:r w:rsidRPr="009E378F">
        <w:rPr>
          <w:rFonts w:ascii="Cambria" w:hAnsi="Cambria"/>
          <w:lang w:val="en-GB"/>
        </w:rPr>
        <w:t xml:space="preserve"> fit and red region describes the region of highest R</w:t>
      </w:r>
      <w:r w:rsidRPr="009E378F">
        <w:rPr>
          <w:rFonts w:ascii="Cambria" w:hAnsi="Cambria"/>
          <w:vertAlign w:val="superscript"/>
          <w:lang w:val="en-GB"/>
        </w:rPr>
        <w:t>2</w:t>
      </w:r>
      <w:r w:rsidRPr="009E378F">
        <w:rPr>
          <w:rFonts w:ascii="Cambria" w:hAnsi="Cambria"/>
          <w:lang w:val="en-GB"/>
        </w:rPr>
        <w:t>, most likely containing the location of the boundary, which runs between -166° E and -159° E. R</w:t>
      </w:r>
      <w:r w:rsidRPr="009E378F">
        <w:rPr>
          <w:rFonts w:ascii="Cambria" w:hAnsi="Cambria"/>
          <w:vertAlign w:val="superscript"/>
          <w:lang w:val="en-GB"/>
        </w:rPr>
        <w:t>2</w:t>
      </w:r>
      <w:r w:rsidRPr="009E378F">
        <w:rPr>
          <w:rFonts w:ascii="Cambria" w:hAnsi="Cambria"/>
          <w:lang w:val="en-GB"/>
        </w:rPr>
        <w:t xml:space="preserve"> drops sharply at &lt;-166° E and &gt;-153° E. Black dashed line and grey shading show the mean and standard deviation of R</w:t>
      </w:r>
      <w:r w:rsidRPr="009E378F">
        <w:rPr>
          <w:rFonts w:ascii="Cambria" w:hAnsi="Cambria"/>
          <w:vertAlign w:val="superscript"/>
          <w:lang w:val="en-GB"/>
        </w:rPr>
        <w:t>2</w:t>
      </w:r>
      <w:r w:rsidRPr="009E378F">
        <w:rPr>
          <w:rFonts w:ascii="Cambria" w:hAnsi="Cambria"/>
          <w:lang w:val="en-GB"/>
        </w:rPr>
        <w:t xml:space="preserve"> values for 200 bootstrap resamples. The eastern boundary is fixed at 40°E, following the result of Irving (2016). Western boundary locations from previous studies are marked in blue: Tanaka &amp; Hamaguchi 1997</w:t>
      </w:r>
      <w:r w:rsidRPr="009E378F">
        <w:rPr>
          <w:rFonts w:ascii="Cambria" w:hAnsi="Cambria"/>
        </w:rPr>
        <w:fldChar w:fldCharType="begin" w:fldLock="1"/>
      </w:r>
      <w:r w:rsidRPr="009E378F">
        <w:rPr>
          <w:rFonts w:ascii="Cambria" w:hAnsi="Cambria"/>
        </w:rPr>
        <w:instrText>ADDIN CSL_CITATION {"citationItems":[{"id":"ITEM-1","itemData":{"DOI":"10.1029/96JB03187","ISBN":"2156-2202","ISSN":"01480227","abstract":"We have investigated the relationship between heterogeneity and anisotropy in the inner core. Heterogeneity was examined using PKP(DF) and PKP(BC) phases traveling in the east-west direction (E-W paths). The geographical pattern of the PKP differential travel time (BC-DF) residuals was found to be a manifestation of degree one heterogeneity in the outermost 100 to 500 km of the inner core. Spherical harmonics analysis showed that the P velocities in the inner core are fast in the region from 43 degrees E to 177 degrees E (the quasi-eastern hemisphere) with a peak value of +0.29+/-0.15% and slow in the region from 183 degrees W to 43 degrees E (the quasi-western hemisphere) with a peak value of -0.66+/-0.20%. Regional variation of anisotropy in the inner core was examined using PKP phases traveling nearly parallel to the Earth's spin axis (polar paths). The averages of BC-DF time residuals were 2.4+/-0.8 s in the quasi-western hemisphere and 0.5+/-0.4 s in the quasi-eastern hemisphere. We found that the inner core anisotropy predominates only in the quasi-western hemisphere in which the 0.66% slow P velocity is observed fdr the E-W paths. Geophysical implications of the degree one pattern in the inner core were briefly discussed. We propose that the hemispherical structure of the inner core reflects ancient core dynamics immediately after core formation.","author":[{"dropping-particle":"","family":"Tanaka","given":"Satoru","non-dropping-particle":"","parse-names":false,"suffix":""},{"dropping-particle":"","family":"Hamaguchi","given":"Hiroyuki","non-dropping-particle":"","parse-names":false,"suffix":""}],"container-title":"J. geophys. Res.","id":"ITEM-1","issue":"B2","issued":{"date-parts":[["1997"]]},"page":"2925-2938","title":"Degree one heterogeneity and hemispherical variation of anisotropy in the inner core from &lt;i&gt;PKP&lt;/i&gt; (BC)- &lt;i&gt;PKP&lt;/i&gt; (DF) times","type":"article-journal","volume":"102"},"uris":["http://www.mendeley.com/documents/?uuid=f96a5e25-6f5f-45a2-abb4-16fb01f30ffb"]}],"mendeley":{"formattedCitation":"&lt;sup&gt;6&lt;/sup&gt;","plainTextFormattedCitation":"6","previouslyFormattedCitation":"&lt;sup&gt;6&lt;/sup&gt;"},"properties":{"noteIndex":0},"schema":"https://github.com/citation-style-language/schema/raw/master/csl-citation.json"}</w:instrText>
      </w:r>
      <w:r w:rsidRPr="009E378F">
        <w:rPr>
          <w:rFonts w:ascii="Cambria" w:hAnsi="Cambria"/>
        </w:rPr>
        <w:fldChar w:fldCharType="separate"/>
      </w:r>
      <w:bookmarkStart w:id="47" w:name="__Fieldmark__4146_3904855746"/>
      <w:r w:rsidRPr="009E378F">
        <w:rPr>
          <w:rFonts w:ascii="Cambria" w:hAnsi="Cambria"/>
          <w:noProof/>
          <w:vertAlign w:val="superscript"/>
          <w:lang w:val="en-GB"/>
        </w:rPr>
        <w:t>6</w:t>
      </w:r>
      <w:r w:rsidRPr="009E378F">
        <w:rPr>
          <w:rFonts w:ascii="Cambria" w:hAnsi="Cambria"/>
        </w:rPr>
        <w:fldChar w:fldCharType="end"/>
      </w:r>
      <w:bookmarkEnd w:id="47"/>
      <w:r w:rsidRPr="009E378F">
        <w:rPr>
          <w:rFonts w:ascii="Cambria" w:hAnsi="Cambria"/>
          <w:lang w:val="en-GB"/>
        </w:rPr>
        <w:t>; Creager 1999</w:t>
      </w:r>
      <w:r w:rsidRPr="009E378F">
        <w:rPr>
          <w:rFonts w:ascii="Cambria" w:hAnsi="Cambria"/>
        </w:rPr>
        <w:fldChar w:fldCharType="begin" w:fldLock="1"/>
      </w:r>
      <w:r w:rsidRPr="009E378F">
        <w:rPr>
          <w:rFonts w:ascii="Cambria" w:hAnsi="Cambria"/>
        </w:rPr>
        <w:instrText>ADDIN CSL_CITATION {"citationItems":[{"id":"ITEM-1","itemData":{"DOI":"10.1029/1999jb900162","ISBN":"0148-0227","ISSN":"0148-0227","PMID":"83019100018","abstract":"I analyze nearly 2000 handpicked differential times of core-penetrating compressional waves to image lateral variations in the anisotropic structure of the solid inner core. The inner core is strongly anisotropic (2&amp;#8211;4% on average) throughout most of the western hemisphere from near the surface to its center and into the lowermost several hundred kilometers of the eastern hemisphere. In contrast, the outer half of the eastern hemisphere from 40∞ to 160∞E (the quasi-eastern hemisphere) exhibits very weak anisotropy with an average amplitude of only 0.5%. The symmetry direction is the fast direction and lies on or near the spin axis. Voigt's isotropic average of compressional wave speeds is the same in the eastern and western hemispheres, suggesting that there are no large-scale lateral variations in the chemistry or temperature in the inner core. Instead, I suggest that the variations seen in anisotropy represent lateral variations in the degree of crystal alignment. The inner core appears to be organized in a very simple way with 60&amp;#8211;90% of its volume containing well-aligned crystals and the remaining part (uppermost 400&amp;#8211;700 km of the quasi-eastern hemisphere) containing less well aligned crystals. A mechanism consistent with axisymmetry and large-scale variability of anisotropy is discussed. It incorporates the inference that the inner core is rotating faster than the mantle and that gravitational coupling to the mantle forces large-scale inner core deformation, inducing flow with strain rates as high as 10&amp;#8722;14 s&amp;#8722;1. A positive feedback mechanism, related to anisotropic viscosity, may reinforce lateral variations in the strength of anisotropy.","author":[{"dropping-particle":"","family":"Creager","given":"Kenneth C","non-dropping-particle":"","parse-names":false,"suffix":""}],"container-title":"J. Geophys. Res.","id":"ITEM-1","issue":"B10","issued":{"date-parts":[["1999"]]},"page":"23127-23139","title":"Large-scale variations in inner core anisotropy","type":"article-journal","volume":"104"},"uris":["http://www.mendeley.com/documents/?uuid=af84ee87-f188-401f-a8e7-fb28147509c4"]}],"mendeley":{"formattedCitation":"&lt;sup&gt;7&lt;/sup&gt;","plainTextFormattedCitation":"7","previouslyFormattedCitation":"&lt;sup&gt;7&lt;/sup&gt;"},"properties":{"noteIndex":0},"schema":"https://github.com/citation-style-language/schema/raw/master/csl-citation.json"}</w:instrText>
      </w:r>
      <w:r w:rsidRPr="009E378F">
        <w:rPr>
          <w:rFonts w:ascii="Cambria" w:hAnsi="Cambria"/>
        </w:rPr>
        <w:fldChar w:fldCharType="separate"/>
      </w:r>
      <w:bookmarkStart w:id="48" w:name="__Fieldmark__4151_3904855746"/>
      <w:r w:rsidRPr="009E378F">
        <w:rPr>
          <w:rFonts w:ascii="Cambria" w:hAnsi="Cambria"/>
          <w:noProof/>
          <w:vertAlign w:val="superscript"/>
          <w:lang w:val="en-GB"/>
        </w:rPr>
        <w:t>7</w:t>
      </w:r>
      <w:r w:rsidRPr="009E378F">
        <w:rPr>
          <w:rFonts w:ascii="Cambria" w:hAnsi="Cambria"/>
        </w:rPr>
        <w:fldChar w:fldCharType="end"/>
      </w:r>
      <w:bookmarkEnd w:id="48"/>
      <w:r w:rsidRPr="009E378F">
        <w:rPr>
          <w:rFonts w:ascii="Cambria" w:hAnsi="Cambria"/>
          <w:lang w:val="en-GB"/>
        </w:rPr>
        <w:t xml:space="preserve">; </w:t>
      </w:r>
      <w:proofErr w:type="spellStart"/>
      <w:r w:rsidRPr="009E378F">
        <w:rPr>
          <w:rFonts w:ascii="Cambria" w:hAnsi="Cambria"/>
          <w:lang w:val="en-GB"/>
        </w:rPr>
        <w:t>Waszek</w:t>
      </w:r>
      <w:proofErr w:type="spellEnd"/>
      <w:r w:rsidRPr="009E378F">
        <w:rPr>
          <w:rFonts w:ascii="Cambria" w:hAnsi="Cambria"/>
          <w:lang w:val="en-GB"/>
        </w:rPr>
        <w:t xml:space="preserve"> et al. 2011</w:t>
      </w:r>
      <w:r w:rsidRPr="009E378F">
        <w:rPr>
          <w:rFonts w:ascii="Cambria" w:hAnsi="Cambria"/>
        </w:rPr>
        <w:fldChar w:fldCharType="begin" w:fldLock="1"/>
      </w:r>
      <w:r>
        <w:rPr>
          <w:rFonts w:ascii="Cambria" w:hAnsi="Cambria"/>
        </w:rPr>
        <w:instrText>ADDIN CSL_CITATION {"citationItems":[{"id":"ITEM-1","itemData":{"DOI":"10.1038/ngeo1083","ISSN":"1752-0894","author":[{"dropping-particle":"","family":"Waszek","given":"Lauren","non-dropping-particle":"","parse-names":false,"suffix":""},{"dropping-particle":"","family":"Irving","given":"Jessica","non-dropping-particle":"","parse-names":false,"suffix":""},{"dropping-particle":"","family":"Deuss","given":"Arwen","non-dropping-particle":"","parse-names":false,"suffix":""}],"container-title":"Nature Geosci.","id":"ITEM-1","issued":{"date-parts":[["2011"]]},"page":"264-267","title":"Reconciling the hemispherical structure of Earth’s inner core with its super-rotation","type":"article-journal","volume":"4"},"uris":["http://www.mendeley.com/documents/?uuid=ac900ece-654f-498f-bc46-85b998243963"]}],"mendeley":{"formattedCitation":"&lt;sup&gt;74&lt;/sup&gt;","plainTextFormattedCitation":"74","previouslyFormattedCitation":"&lt;sup&gt;72&lt;/sup&gt;"},"properties":{"noteIndex":0},"schema":"https://github.com/citation-style-language/schema/raw/master/csl-citation.json"}</w:instrText>
      </w:r>
      <w:r w:rsidRPr="009E378F">
        <w:rPr>
          <w:rFonts w:ascii="Cambria" w:hAnsi="Cambria"/>
        </w:rPr>
        <w:fldChar w:fldCharType="separate"/>
      </w:r>
      <w:bookmarkStart w:id="49" w:name="__Fieldmark__4158_3904855746"/>
      <w:r w:rsidRPr="00893AE5">
        <w:rPr>
          <w:rFonts w:ascii="Cambria" w:hAnsi="Cambria"/>
          <w:noProof/>
          <w:vertAlign w:val="superscript"/>
          <w:lang w:val="en-GB"/>
        </w:rPr>
        <w:t>74</w:t>
      </w:r>
      <w:r w:rsidRPr="009E378F">
        <w:rPr>
          <w:rFonts w:ascii="Cambria" w:hAnsi="Cambria"/>
        </w:rPr>
        <w:fldChar w:fldCharType="end"/>
      </w:r>
      <w:bookmarkEnd w:id="49"/>
      <w:r w:rsidRPr="009E378F">
        <w:rPr>
          <w:rFonts w:ascii="Cambria" w:hAnsi="Cambria"/>
          <w:lang w:val="en-GB"/>
        </w:rPr>
        <w:t xml:space="preserve">; Irving &amp; </w:t>
      </w:r>
      <w:proofErr w:type="spellStart"/>
      <w:r w:rsidRPr="009E378F">
        <w:rPr>
          <w:rFonts w:ascii="Cambria" w:hAnsi="Cambria"/>
          <w:lang w:val="en-GB"/>
        </w:rPr>
        <w:t>Deuss</w:t>
      </w:r>
      <w:proofErr w:type="spellEnd"/>
      <w:r w:rsidRPr="009E378F">
        <w:rPr>
          <w:rFonts w:ascii="Cambria" w:hAnsi="Cambria"/>
          <w:lang w:val="en-GB"/>
        </w:rPr>
        <w:t xml:space="preserve"> 2011</w:t>
      </w:r>
      <w:r w:rsidRPr="009E378F">
        <w:rPr>
          <w:rFonts w:ascii="Cambria" w:hAnsi="Cambria"/>
        </w:rPr>
        <w:fldChar w:fldCharType="begin" w:fldLock="1"/>
      </w:r>
      <w:r w:rsidRPr="009E378F">
        <w:rPr>
          <w:rFonts w:ascii="Cambria" w:hAnsi="Cambria"/>
        </w:rPr>
        <w:instrText>ADDIN CSL_CITATION {"citationItems":[{"id":"ITEM-1","itemData":{"DOI":"10.1029/2010JB007942","ISBN":"2156-2202","ISSN":"21699356","abstract":"We investigate the hemispherical pattern in inner core velocity anisotropy using a new and independent high-quality data set of PKPbc-PKPdf and PKPab-PKPdf body wave observations. Our data show no evidence for a tilted anisotropy axis with respect to the Earth's rotation axis and is significantly better fit by a model with 4.4% anisotropy in the western hemisphere and only 1.0% in the eastern hemisphere than by a model of uniform anisotropy. We carry out variance minimization and find the boundaries between the hemispheres at lines of constant longitude at 14 degrees E and 151 degrees W. Variance minimization enables us to extract the imprint of hemispherical structure from all of the data, and not just polar paths, resulting in boundaries which are nearly 30 degrees from the results of previous studies. The high quality of the data allows us to provide robust evidence that the isotropic velocity in the eastern hemisphere is 0.2% lower than in the western hemisphere in the top 660 km of the inner core. Our data set also suggests an increase in inner core anisotropy in the eastern hemisphere from 1% to around 6% at depths deeper than 660 km, indicating that the hemispherical pattern in anisotropy may disappear at greater depths. The presence of hemispherical structure rules out mechanisms for creating anisotropy which are unable to sustain longitudinal variations in the inner core. Furthermore, steady inner core superrotation of the order of 0.1 degrees/year would eradicate the hemispherical differences, though inner core oscillation would still be permissible.","author":[{"dropping-particle":"","family":"Irving","given":"J. C.E.","non-dropping-particle":"","parse-names":false,"suffix":""},{"dropping-particle":"","family":"Deuss","given":"A.","non-dropping-particle":"","parse-names":false,"suffix":""}],"container-title":"J. geophys. Res.","id":"ITEM-1","issue":"4","issued":{"date-parts":[["2011"]]},"page":"1-17","title":"Hemispherical structure in inner core velocity anisotropy","type":"article-journal","volume":"116"},"uris":["http://www.mendeley.com/documents/?uuid=eba4fc12-1fb0-43b9-8351-79bbad6aac84"]}],"mendeley":{"formattedCitation":"&lt;sup&gt;8&lt;/sup&gt;","plainTextFormattedCitation":"8","previouslyFormattedCitation":"&lt;sup&gt;8&lt;/sup&gt;"},"properties":{"noteIndex":0},"schema":"https://github.com/citation-style-language/schema/raw/master/csl-citation.json"}</w:instrText>
      </w:r>
      <w:r w:rsidRPr="009E378F">
        <w:rPr>
          <w:rFonts w:ascii="Cambria" w:hAnsi="Cambria"/>
        </w:rPr>
        <w:fldChar w:fldCharType="separate"/>
      </w:r>
      <w:bookmarkStart w:id="50" w:name="__Fieldmark__4165_3904855746"/>
      <w:r w:rsidRPr="009E378F">
        <w:rPr>
          <w:rFonts w:ascii="Cambria" w:hAnsi="Cambria"/>
          <w:noProof/>
          <w:vertAlign w:val="superscript"/>
          <w:lang w:val="en-GB"/>
        </w:rPr>
        <w:t>8</w:t>
      </w:r>
      <w:r w:rsidRPr="009E378F">
        <w:rPr>
          <w:rFonts w:ascii="Cambria" w:hAnsi="Cambria"/>
        </w:rPr>
        <w:fldChar w:fldCharType="end"/>
      </w:r>
      <w:bookmarkEnd w:id="50"/>
      <w:r w:rsidRPr="009E378F">
        <w:rPr>
          <w:rFonts w:ascii="Cambria" w:hAnsi="Cambria"/>
          <w:lang w:val="en-GB"/>
        </w:rPr>
        <w:t>; while that of Lythgoe et al. 2014</w:t>
      </w:r>
      <w:r w:rsidRPr="009E378F">
        <w:rPr>
          <w:rFonts w:ascii="Cambria" w:hAnsi="Cambria"/>
        </w:rPr>
        <w:fldChar w:fldCharType="begin" w:fldLock="1"/>
      </w:r>
      <w:r w:rsidRPr="009E378F">
        <w:rPr>
          <w:rFonts w:ascii="Cambria" w:hAnsi="Cambria"/>
        </w:rPr>
        <w:instrText>ADDIN CSL_CITATION {"citationItems":[{"id":"ITEM-1","itemData":{"DOI":"10.1016/j.epsl.2013.10.049","ISSN":"0012821X","abstract":"The structure of Earth's deep inner core has important implications for core evolution, since it is thought to be related to the early stages of core formation. Previous studies have suggested that there exists an innermost inner core with distinct anisotropy relative to the rest of the inner core. Using an extensive new data set of handpicked absolute travel time observations of the inner core phase PKIKP, we find that the data are best explained by variations in anisotropy between two hemispheres and do not require an innermost inner core. We demonstrate that observations of an innermost inner core are an artifact from averaging over lateral anisotropy variations. More significantly we show that hemispherical variations in anisotropy, previously only imaged in the upper inner core, continue to its centre. The eastern region has 0.5-1.5% anisotropy, whereas the western region has 3.5-8.8% anisotropy increasing with depth, with a slow direction at 57-61° to the Earth's rotation axis at all depths. Such anisotropy is consistent with models of aligned hcp or bcc iron aggregates. © 2013 Elsevier B.V.","author":[{"dropping-particle":"","family":"Lythgoe","given":"K. H.","non-dropping-particle":"","parse-names":false,"suffix":""},{"dropping-particle":"","family":"Deuss","given":"A.","non-dropping-particle":"","parse-names":false,"suffix":""},{"dropping-particle":"","family":"Rudge","given":"J. F.","non-dropping-particle":"","parse-names":false,"suffix":""},{"dropping-particle":"","family":"Neufeld","given":"J. A.","non-dropping-particle":"","parse-names":false,"suffix":""}],"container-title":"Earth Planet. Sci. Lett.","id":"ITEM-1","issued":{"date-parts":[["2014"]]},"page":"181-189","publisher":"Elsevier B.V.","title":"Earth's inner core: Innermost inner core or hemispherical variations?","type":"article-journal","volume":"385"},"uris":["http://www.mendeley.com/documents/?uuid=1f194390-c740-4128-b355-a89c89761edd"]}],"mendeley":{"formattedCitation":"&lt;sup&gt;9&lt;/sup&gt;","plainTextFormattedCitation":"9","previouslyFormattedCitation":"&lt;sup&gt;9&lt;/sup&gt;"},"properties":{"noteIndex":0},"schema":"https://github.com/citation-style-language/schema/raw/master/csl-citation.json"}</w:instrText>
      </w:r>
      <w:r w:rsidRPr="009E378F">
        <w:rPr>
          <w:rFonts w:ascii="Cambria" w:hAnsi="Cambria"/>
        </w:rPr>
        <w:fldChar w:fldCharType="separate"/>
      </w:r>
      <w:bookmarkStart w:id="51" w:name="__Fieldmark__4170_3904855746"/>
      <w:r w:rsidRPr="009E378F">
        <w:rPr>
          <w:rFonts w:ascii="Cambria" w:hAnsi="Cambria"/>
          <w:noProof/>
          <w:vertAlign w:val="superscript"/>
          <w:lang w:val="en-GB"/>
        </w:rPr>
        <w:t>9</w:t>
      </w:r>
      <w:r w:rsidRPr="009E378F">
        <w:rPr>
          <w:rFonts w:ascii="Cambria" w:hAnsi="Cambria"/>
        </w:rPr>
        <w:fldChar w:fldCharType="end"/>
      </w:r>
      <w:bookmarkEnd w:id="51"/>
      <w:r w:rsidRPr="009E378F">
        <w:rPr>
          <w:rFonts w:ascii="Cambria" w:hAnsi="Cambria"/>
        </w:rPr>
        <w:t xml:space="preserve"> plots outside of the region shown</w:t>
      </w:r>
      <w:r w:rsidRPr="009E378F">
        <w:rPr>
          <w:rFonts w:ascii="Cambria" w:hAnsi="Cambria"/>
          <w:lang w:val="en-GB"/>
        </w:rPr>
        <w:t>.</w:t>
      </w:r>
    </w:p>
    <w:p w14:paraId="1D7C5FA2" w14:textId="77777777" w:rsidR="00667C5C" w:rsidRPr="00A17C3A" w:rsidRDefault="00667C5C" w:rsidP="00667C5C">
      <w:pPr>
        <w:jc w:val="both"/>
        <w:rPr>
          <w:rFonts w:ascii="Cambria" w:hAnsi="Cambria"/>
          <w:lang w:val="en-GB"/>
        </w:rPr>
      </w:pPr>
    </w:p>
    <w:p w14:paraId="4DD606E2" w14:textId="73CB3C2E" w:rsidR="00667C5C" w:rsidRPr="009E378F" w:rsidRDefault="00CC650D" w:rsidP="00667C5C">
      <w:pPr>
        <w:jc w:val="both"/>
        <w:rPr>
          <w:rFonts w:ascii="Cambria" w:hAnsi="Cambria"/>
          <w:lang w:val="en-GB"/>
        </w:rPr>
      </w:pPr>
      <w:r w:rsidRPr="009E378F">
        <w:rPr>
          <w:rFonts w:ascii="Cambria" w:hAnsi="Cambria"/>
          <w:noProof/>
        </w:rPr>
        <w:drawing>
          <wp:inline distT="0" distB="0" distL="0" distR="0" wp14:anchorId="56D0A97F" wp14:editId="1E033F7C">
            <wp:extent cx="4453666" cy="3857941"/>
            <wp:effectExtent l="0" t="0" r="4445" b="3175"/>
            <wp:docPr id="6" name="Picture 6" descr="A screenshot of a video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screenshot of a video game&#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4460276" cy="3863667"/>
                    </a:xfrm>
                    <a:prstGeom prst="rect">
                      <a:avLst/>
                    </a:prstGeom>
                  </pic:spPr>
                </pic:pic>
              </a:graphicData>
            </a:graphic>
          </wp:inline>
        </w:drawing>
      </w:r>
    </w:p>
    <w:p w14:paraId="26D2F7A0" w14:textId="77777777" w:rsidR="00667C5C" w:rsidRPr="009E378F" w:rsidRDefault="00667C5C" w:rsidP="00667C5C">
      <w:pPr>
        <w:jc w:val="both"/>
        <w:rPr>
          <w:rFonts w:ascii="Cambria" w:hAnsi="Cambria"/>
          <w:lang w:val="en-GB"/>
        </w:rPr>
      </w:pPr>
      <w:r w:rsidRPr="009E378F">
        <w:rPr>
          <w:rFonts w:ascii="Cambria" w:hAnsi="Cambria"/>
          <w:b/>
          <w:lang w:val="en-GB"/>
        </w:rPr>
        <w:t>Extended Data Figure 6:</w:t>
      </w:r>
      <w:r w:rsidRPr="009E378F">
        <w:rPr>
          <w:rFonts w:ascii="Cambria" w:hAnsi="Cambria"/>
          <w:lang w:val="en-GB"/>
        </w:rPr>
        <w:t xml:space="preserve"> </w:t>
      </w:r>
      <w:r w:rsidRPr="00771ED3">
        <w:rPr>
          <w:rFonts w:ascii="Cambria" w:hAnsi="Cambria"/>
          <w:b/>
          <w:bCs/>
          <w:lang w:val="en-GB"/>
        </w:rPr>
        <w:t>Pattern of e</w:t>
      </w:r>
      <w:r w:rsidRPr="00DC7FEA">
        <w:rPr>
          <w:rFonts w:ascii="Cambria" w:hAnsi="Cambria"/>
          <w:b/>
          <w:bCs/>
          <w:lang w:val="en-GB"/>
        </w:rPr>
        <w:t>ff</w:t>
      </w:r>
      <w:r w:rsidRPr="00B50369">
        <w:rPr>
          <w:rFonts w:ascii="Cambria" w:hAnsi="Cambria"/>
          <w:b/>
          <w:bCs/>
          <w:lang w:val="en-GB"/>
        </w:rPr>
        <w:t>e</w:t>
      </w:r>
      <w:r w:rsidRPr="000D3576">
        <w:rPr>
          <w:rFonts w:ascii="Cambria" w:hAnsi="Cambria"/>
          <w:b/>
          <w:bCs/>
          <w:lang w:val="en-GB"/>
        </w:rPr>
        <w:t>c</w:t>
      </w:r>
      <w:r w:rsidRPr="00DC7FEA">
        <w:rPr>
          <w:rFonts w:ascii="Cambria" w:hAnsi="Cambria"/>
          <w:b/>
          <w:bCs/>
          <w:lang w:val="en-GB"/>
        </w:rPr>
        <w:t>tive velocity anomaly with depth</w:t>
      </w:r>
      <w:r w:rsidRPr="00202C08">
        <w:rPr>
          <w:rFonts w:ascii="Cambria" w:hAnsi="Cambria"/>
          <w:b/>
          <w:bCs/>
          <w:lang w:val="en-GB"/>
        </w:rPr>
        <w:t xml:space="preserve">. </w:t>
      </w:r>
      <w:r w:rsidRPr="009E378F">
        <w:rPr>
          <w:rFonts w:ascii="Cambria" w:hAnsi="Cambria"/>
          <w:lang w:val="en-GB"/>
        </w:rPr>
        <w:t xml:space="preserve">Effective velocity anomaly in the IC </w:t>
      </w:r>
      <w:r w:rsidRPr="00894754">
        <w:rPr>
          <w:rFonts w:ascii="Cambria" w:hAnsi="Cambria"/>
          <w:lang w:val="en-GB"/>
        </w:rPr>
        <w:t>as a function of epicentral distance for ξ in the range (</w:t>
      </w:r>
      <w:r w:rsidRPr="00A17C3A">
        <w:rPr>
          <w:rFonts w:ascii="Cambria" w:hAnsi="Cambria"/>
          <w:b/>
          <w:lang w:val="en-GB"/>
        </w:rPr>
        <w:t>a</w:t>
      </w:r>
      <w:r w:rsidRPr="00A17C3A">
        <w:rPr>
          <w:rFonts w:ascii="Cambria" w:hAnsi="Cambria"/>
          <w:lang w:val="en-GB"/>
        </w:rPr>
        <w:t xml:space="preserve"> and </w:t>
      </w:r>
      <w:r w:rsidRPr="00A17C3A">
        <w:rPr>
          <w:rFonts w:ascii="Cambria" w:hAnsi="Cambria"/>
          <w:b/>
          <w:lang w:val="en-GB"/>
        </w:rPr>
        <w:t>c</w:t>
      </w:r>
      <w:r w:rsidRPr="00B46890">
        <w:rPr>
          <w:rFonts w:ascii="Cambria" w:hAnsi="Cambria"/>
          <w:lang w:val="en-GB"/>
        </w:rPr>
        <w:t xml:space="preserve">) 0 to </w:t>
      </w:r>
      <w:r w:rsidRPr="00B46890">
        <w:rPr>
          <w:rFonts w:ascii="Cambria" w:hAnsi="Cambria"/>
          <w:lang w:val="en-GB"/>
        </w:rPr>
        <w:lastRenderedPageBreak/>
        <w:t>30°, and (</w:t>
      </w:r>
      <w:r w:rsidRPr="00B46890">
        <w:rPr>
          <w:rFonts w:ascii="Cambria" w:hAnsi="Cambria"/>
          <w:b/>
          <w:lang w:val="en-GB"/>
        </w:rPr>
        <w:t>b</w:t>
      </w:r>
      <w:r w:rsidRPr="00B46890">
        <w:rPr>
          <w:rFonts w:ascii="Cambria" w:hAnsi="Cambria"/>
          <w:lang w:val="en-GB"/>
        </w:rPr>
        <w:t xml:space="preserve"> and </w:t>
      </w:r>
      <w:r w:rsidRPr="002A5CA0">
        <w:rPr>
          <w:rFonts w:ascii="Cambria" w:hAnsi="Cambria"/>
          <w:b/>
          <w:lang w:val="en-GB"/>
        </w:rPr>
        <w:t>d</w:t>
      </w:r>
      <w:r w:rsidRPr="002A5CA0">
        <w:rPr>
          <w:rFonts w:ascii="Cambria" w:hAnsi="Cambria"/>
          <w:lang w:val="en-GB"/>
        </w:rPr>
        <w:t xml:space="preserve">) 0 to 15°. Left panels show data coloured by ξ, and right </w:t>
      </w:r>
      <w:r w:rsidRPr="009E378F">
        <w:rPr>
          <w:rFonts w:ascii="Cambria" w:hAnsi="Cambria"/>
          <w:lang w:val="en-GB"/>
        </w:rPr>
        <w:t>panels show data split into those turning in the eastern (blue) and western (red) hemispheres. The western hemisphere is defined as between -159° E and 40° E, as explained in Extended Data Figure 5. The linear trend with distance, solid line, is particularly clear for the most polar data (</w:t>
      </w:r>
      <w:r w:rsidRPr="009E378F">
        <w:rPr>
          <w:rFonts w:ascii="Cambria" w:hAnsi="Cambria"/>
          <w:b/>
          <w:lang w:val="en-GB"/>
        </w:rPr>
        <w:t>c</w:t>
      </w:r>
      <w:r w:rsidRPr="009E378F">
        <w:rPr>
          <w:rFonts w:ascii="Cambria" w:hAnsi="Cambria"/>
          <w:lang w:val="en-GB"/>
        </w:rPr>
        <w:t xml:space="preserve"> and </w:t>
      </w:r>
      <w:r w:rsidRPr="009E378F">
        <w:rPr>
          <w:rFonts w:ascii="Cambria" w:hAnsi="Cambria"/>
          <w:b/>
          <w:lang w:val="en-GB"/>
        </w:rPr>
        <w:t>f</w:t>
      </w:r>
      <w:r w:rsidRPr="009E378F">
        <w:rPr>
          <w:rFonts w:ascii="Cambria" w:hAnsi="Cambria"/>
          <w:lang w:val="en-GB"/>
        </w:rPr>
        <w:t xml:space="preserve">), indicating increasing anisotropy with depth. </w:t>
      </w:r>
    </w:p>
    <w:p w14:paraId="067281B5" w14:textId="77777777" w:rsidR="00667C5C" w:rsidRPr="009E378F" w:rsidRDefault="00667C5C" w:rsidP="00667C5C">
      <w:pPr>
        <w:jc w:val="both"/>
        <w:rPr>
          <w:rFonts w:ascii="Cambria" w:hAnsi="Cambria"/>
          <w:lang w:val="en-GB"/>
        </w:rPr>
      </w:pPr>
    </w:p>
    <w:p w14:paraId="71E6A24A" w14:textId="77777777" w:rsidR="00667C5C" w:rsidRPr="009E378F" w:rsidRDefault="00667C5C" w:rsidP="00667C5C">
      <w:pPr>
        <w:jc w:val="both"/>
        <w:rPr>
          <w:rFonts w:ascii="Cambria" w:hAnsi="Cambria"/>
          <w:lang w:val="en-GB"/>
        </w:rPr>
      </w:pPr>
    </w:p>
    <w:p w14:paraId="37ECF129" w14:textId="69AF8DF5" w:rsidR="00667C5C" w:rsidRPr="009E378F" w:rsidRDefault="00CC650D" w:rsidP="00667C5C">
      <w:pPr>
        <w:jc w:val="both"/>
        <w:rPr>
          <w:rFonts w:ascii="Cambria" w:hAnsi="Cambria"/>
          <w:lang w:val="en-GB"/>
        </w:rPr>
      </w:pPr>
      <w:r w:rsidRPr="00764FD5">
        <w:rPr>
          <w:rFonts w:ascii="Cambria" w:hAnsi="Cambria"/>
          <w:noProof/>
        </w:rPr>
        <w:drawing>
          <wp:inline distT="0" distB="0" distL="0" distR="0" wp14:anchorId="0EE5E040" wp14:editId="62FF8B5F">
            <wp:extent cx="5943600" cy="2932430"/>
            <wp:effectExtent l="0" t="0" r="0" b="1270"/>
            <wp:docPr id="9" name="Picture 9" descr="A picture containing dark, lamp, light, colorfu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icture containing dark, lamp, light, colorful&#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943600" cy="2932430"/>
                    </a:xfrm>
                    <a:prstGeom prst="rect">
                      <a:avLst/>
                    </a:prstGeom>
                  </pic:spPr>
                </pic:pic>
              </a:graphicData>
            </a:graphic>
          </wp:inline>
        </w:drawing>
      </w:r>
    </w:p>
    <w:p w14:paraId="17EC8A8A" w14:textId="77777777" w:rsidR="00667C5C" w:rsidRPr="00894754" w:rsidRDefault="00667C5C" w:rsidP="00667C5C">
      <w:pPr>
        <w:jc w:val="both"/>
        <w:rPr>
          <w:rFonts w:ascii="Cambria" w:hAnsi="Cambria"/>
          <w:lang w:val="en-GB"/>
        </w:rPr>
      </w:pPr>
      <w:r w:rsidRPr="009E378F">
        <w:rPr>
          <w:rFonts w:ascii="Cambria" w:hAnsi="Cambria"/>
          <w:b/>
          <w:bCs/>
          <w:lang w:val="en-GB"/>
        </w:rPr>
        <w:t>Extended Data Figure 7.</w:t>
      </w:r>
      <w:r w:rsidRPr="009E378F">
        <w:rPr>
          <w:rFonts w:ascii="Cambria" w:hAnsi="Cambria"/>
          <w:lang w:val="en-GB"/>
        </w:rPr>
        <w:t xml:space="preserve"> </w:t>
      </w:r>
      <w:r w:rsidRPr="00771ED3">
        <w:rPr>
          <w:rFonts w:ascii="Cambria" w:hAnsi="Cambria"/>
          <w:b/>
          <w:bCs/>
          <w:lang w:val="en-GB"/>
        </w:rPr>
        <w:t>Distribution of slow ax</w:t>
      </w:r>
      <w:r>
        <w:rPr>
          <w:rFonts w:ascii="Cambria" w:hAnsi="Cambria"/>
          <w:b/>
          <w:bCs/>
          <w:lang w:val="en-GB"/>
        </w:rPr>
        <w:t>e</w:t>
      </w:r>
      <w:r w:rsidRPr="00771ED3">
        <w:rPr>
          <w:rFonts w:ascii="Cambria" w:hAnsi="Cambria"/>
          <w:b/>
          <w:bCs/>
          <w:lang w:val="en-GB"/>
        </w:rPr>
        <w:t>s of anisotropy.</w:t>
      </w:r>
      <w:r>
        <w:rPr>
          <w:rFonts w:ascii="Cambria" w:hAnsi="Cambria"/>
          <w:lang w:val="en-GB"/>
        </w:rPr>
        <w:t xml:space="preserve"> </w:t>
      </w:r>
      <w:r w:rsidRPr="00894754">
        <w:rPr>
          <w:rFonts w:ascii="Cambria" w:hAnsi="Cambria"/>
          <w:lang w:val="en-GB"/>
        </w:rPr>
        <w:t>Slow directions of anisotropy in our final model (Fig. 3),</w:t>
      </w:r>
      <w:r w:rsidRPr="00A17C3A">
        <w:rPr>
          <w:rFonts w:ascii="Cambria" w:hAnsi="Cambria"/>
          <w:lang w:val="en-GB"/>
        </w:rPr>
        <w:t xml:space="preserve"> measured relative to </w:t>
      </w:r>
      <w:r w:rsidRPr="00B46890">
        <w:rPr>
          <w:rFonts w:ascii="Cambria" w:hAnsi="Cambria"/>
          <w:lang w:val="en-GB"/>
        </w:rPr>
        <w:t>the rotation (</w:t>
      </w:r>
      <w:r>
        <w:rPr>
          <w:rFonts w:ascii="Cambria" w:hAnsi="Cambria"/>
          <w:lang w:val="en-GB"/>
        </w:rPr>
        <w:t>N-S</w:t>
      </w:r>
      <w:r w:rsidRPr="00894754">
        <w:rPr>
          <w:rFonts w:ascii="Cambria" w:hAnsi="Cambria"/>
          <w:lang w:val="en-GB"/>
        </w:rPr>
        <w:t>) axis in the (</w:t>
      </w:r>
      <w:r w:rsidRPr="00894754">
        <w:rPr>
          <w:rFonts w:ascii="Cambria" w:hAnsi="Cambria"/>
          <w:b/>
          <w:bCs/>
          <w:lang w:val="en-GB"/>
        </w:rPr>
        <w:t>a</w:t>
      </w:r>
      <w:r w:rsidRPr="00894754">
        <w:rPr>
          <w:rFonts w:ascii="Cambria" w:hAnsi="Cambria"/>
          <w:lang w:val="en-GB"/>
        </w:rPr>
        <w:t xml:space="preserve">) </w:t>
      </w:r>
      <w:r>
        <w:rPr>
          <w:rFonts w:ascii="Cambria" w:hAnsi="Cambria"/>
          <w:lang w:val="en-GB"/>
        </w:rPr>
        <w:t>plane perpendicular to the direction of translation (blue arrow coming out of plane)</w:t>
      </w:r>
      <w:r w:rsidRPr="00894754">
        <w:rPr>
          <w:rFonts w:ascii="Cambria" w:hAnsi="Cambria"/>
          <w:lang w:val="en-GB"/>
        </w:rPr>
        <w:t>, and (</w:t>
      </w:r>
      <w:r w:rsidRPr="00894754">
        <w:rPr>
          <w:rFonts w:ascii="Cambria" w:hAnsi="Cambria"/>
          <w:b/>
          <w:bCs/>
          <w:lang w:val="en-GB"/>
        </w:rPr>
        <w:t>b</w:t>
      </w:r>
      <w:r w:rsidRPr="00894754">
        <w:rPr>
          <w:rFonts w:ascii="Cambria" w:hAnsi="Cambria"/>
          <w:lang w:val="en-GB"/>
        </w:rPr>
        <w:t xml:space="preserve">) </w:t>
      </w:r>
      <w:r>
        <w:rPr>
          <w:rFonts w:ascii="Cambria" w:hAnsi="Cambria"/>
          <w:lang w:val="en-GB"/>
        </w:rPr>
        <w:t>plane parallel to the direction of translation (blue arrow)</w:t>
      </w:r>
      <w:r w:rsidRPr="00894754">
        <w:rPr>
          <w:rFonts w:ascii="Cambria" w:hAnsi="Cambria"/>
          <w:lang w:val="en-GB"/>
        </w:rPr>
        <w:t xml:space="preserve"> from the left (east) to right (west) of the figure, respectively.</w:t>
      </w:r>
    </w:p>
    <w:p w14:paraId="688B7F09" w14:textId="77777777" w:rsidR="00667C5C" w:rsidRPr="00A17C3A" w:rsidRDefault="00667C5C" w:rsidP="00667C5C">
      <w:pPr>
        <w:jc w:val="both"/>
        <w:rPr>
          <w:rFonts w:ascii="Cambria" w:hAnsi="Cambria"/>
          <w:lang w:val="en-GB"/>
        </w:rPr>
      </w:pPr>
      <w:r w:rsidRPr="00A17C3A">
        <w:rPr>
          <w:rFonts w:ascii="Cambria" w:hAnsi="Cambria"/>
          <w:lang w:val="en-GB"/>
        </w:rPr>
        <w:t xml:space="preserve"> </w:t>
      </w:r>
    </w:p>
    <w:p w14:paraId="4A95713B" w14:textId="77777777" w:rsidR="00667C5C" w:rsidRDefault="00667C5C" w:rsidP="00667C5C">
      <w:pPr>
        <w:jc w:val="both"/>
        <w:rPr>
          <w:rFonts w:ascii="Cambria" w:hAnsi="Cambria"/>
          <w:lang w:val="en-GB"/>
        </w:rPr>
      </w:pPr>
    </w:p>
    <w:p w14:paraId="6225D307" w14:textId="02C59CF9" w:rsidR="00667C5C" w:rsidRPr="009E378F" w:rsidRDefault="00CC650D" w:rsidP="00667C5C">
      <w:pPr>
        <w:jc w:val="both"/>
        <w:rPr>
          <w:rFonts w:ascii="Cambria" w:hAnsi="Cambria"/>
          <w:lang w:val="en-GB"/>
        </w:rPr>
      </w:pPr>
      <w:r>
        <w:rPr>
          <w:rFonts w:ascii="Cambria" w:hAnsi="Cambria"/>
          <w:noProof/>
        </w:rPr>
        <w:lastRenderedPageBreak/>
        <w:drawing>
          <wp:inline distT="0" distB="0" distL="0" distR="0" wp14:anchorId="7223A4B1" wp14:editId="5C7208E5">
            <wp:extent cx="2359742" cy="5578362"/>
            <wp:effectExtent l="0" t="0" r="2540" b="0"/>
            <wp:docPr id="5" name="Picture 5" descr="A picture containing fireworks, st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fireworks, star&#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372940" cy="5609561"/>
                    </a:xfrm>
                    <a:prstGeom prst="rect">
                      <a:avLst/>
                    </a:prstGeom>
                  </pic:spPr>
                </pic:pic>
              </a:graphicData>
            </a:graphic>
          </wp:inline>
        </w:drawing>
      </w:r>
    </w:p>
    <w:p w14:paraId="601D9147" w14:textId="77777777" w:rsidR="00667C5C" w:rsidRPr="009E378F" w:rsidRDefault="00667C5C" w:rsidP="00667C5C">
      <w:pPr>
        <w:jc w:val="both"/>
        <w:rPr>
          <w:rFonts w:ascii="Cambria" w:hAnsi="Cambria"/>
          <w:lang w:val="en-GB"/>
        </w:rPr>
      </w:pPr>
      <w:r w:rsidRPr="009E378F">
        <w:rPr>
          <w:rFonts w:ascii="Cambria" w:hAnsi="Cambria"/>
          <w:b/>
          <w:lang w:val="en-GB"/>
        </w:rPr>
        <w:t xml:space="preserve">Extended Data Figure 8: Predicted versus observed PKP velocity anomalies for pure hcp Fe. </w:t>
      </w:r>
      <w:r w:rsidRPr="009E378F">
        <w:rPr>
          <w:rFonts w:ascii="Cambria" w:hAnsi="Cambria"/>
          <w:lang w:val="en-GB"/>
        </w:rPr>
        <w:t>Predicted (dark blue and red dots and with mean as grey squares) and observed (</w:t>
      </w:r>
      <w:r w:rsidRPr="00A17C3A">
        <w:rPr>
          <w:rFonts w:ascii="Cambria" w:hAnsi="Cambria"/>
          <w:lang w:val="en-GB"/>
        </w:rPr>
        <w:t xml:space="preserve">light blue and orange dots and with mean as black diamonds) effective velocity anomalies as a function of </w:t>
      </w:r>
      <w:r w:rsidRPr="009E378F">
        <w:rPr>
          <w:rFonts w:ascii="Cambria" w:hAnsi="Cambria"/>
          <w:b/>
          <w:lang w:val="en-GB"/>
        </w:rPr>
        <w:t xml:space="preserve">(a) </w:t>
      </w:r>
      <w:r w:rsidRPr="009E378F">
        <w:rPr>
          <w:rFonts w:ascii="Cambria" w:hAnsi="Cambria"/>
          <w:lang w:val="en-GB"/>
        </w:rPr>
        <w:t xml:space="preserve">epicentral distance for data with ξ≤15°, marked by dashed line in </w:t>
      </w:r>
      <w:r w:rsidRPr="009E378F">
        <w:rPr>
          <w:rFonts w:ascii="Cambria" w:hAnsi="Cambria"/>
          <w:b/>
          <w:lang w:val="en-GB"/>
        </w:rPr>
        <w:t>b</w:t>
      </w:r>
      <w:r w:rsidRPr="009E378F">
        <w:rPr>
          <w:rFonts w:ascii="Cambria" w:hAnsi="Cambria"/>
          <w:lang w:val="en-GB"/>
        </w:rPr>
        <w:t xml:space="preserve"> and </w:t>
      </w:r>
      <w:r w:rsidRPr="009E378F">
        <w:rPr>
          <w:rFonts w:ascii="Cambria" w:hAnsi="Cambria"/>
          <w:b/>
          <w:lang w:val="en-GB"/>
        </w:rPr>
        <w:t>c</w:t>
      </w:r>
      <w:r w:rsidRPr="009E378F">
        <w:rPr>
          <w:rFonts w:ascii="Cambria" w:hAnsi="Cambria"/>
          <w:bCs/>
          <w:lang w:val="en-GB"/>
        </w:rPr>
        <w:t>, and as a function of ξ in the</w:t>
      </w:r>
      <w:r w:rsidRPr="009E378F">
        <w:rPr>
          <w:rFonts w:ascii="Cambria" w:hAnsi="Cambria"/>
          <w:b/>
          <w:lang w:val="en-GB"/>
        </w:rPr>
        <w:t xml:space="preserve"> (b) </w:t>
      </w:r>
      <w:r w:rsidRPr="009E378F">
        <w:rPr>
          <w:rFonts w:ascii="Cambria" w:hAnsi="Cambria"/>
          <w:bCs/>
          <w:lang w:val="en-GB"/>
        </w:rPr>
        <w:t xml:space="preserve">western and </w:t>
      </w:r>
      <w:r w:rsidRPr="009E378F">
        <w:rPr>
          <w:rFonts w:ascii="Cambria" w:hAnsi="Cambria"/>
          <w:b/>
          <w:lang w:val="en-GB"/>
        </w:rPr>
        <w:t xml:space="preserve">(c) </w:t>
      </w:r>
      <w:r w:rsidRPr="009E378F">
        <w:rPr>
          <w:rFonts w:ascii="Cambria" w:hAnsi="Cambria"/>
          <w:bCs/>
          <w:lang w:val="en-GB"/>
        </w:rPr>
        <w:t xml:space="preserve">eastern hemispheres. </w:t>
      </w:r>
      <w:r w:rsidRPr="009E378F">
        <w:rPr>
          <w:rFonts w:ascii="Cambria" w:hAnsi="Cambria"/>
          <w:lang w:val="en-GB"/>
        </w:rPr>
        <w:t xml:space="preserve">Error bars for the data show the mean and one standard deviation at 2.5° and 5° increments for panels </w:t>
      </w:r>
      <w:r w:rsidRPr="009E378F">
        <w:rPr>
          <w:rFonts w:ascii="Cambria" w:hAnsi="Cambria"/>
          <w:b/>
          <w:bCs/>
          <w:lang w:val="en-GB"/>
        </w:rPr>
        <w:t xml:space="preserve">a, </w:t>
      </w:r>
      <w:r w:rsidRPr="009E378F">
        <w:rPr>
          <w:rFonts w:ascii="Cambria" w:hAnsi="Cambria"/>
          <w:lang w:val="en-GB"/>
        </w:rPr>
        <w:t xml:space="preserve">and </w:t>
      </w:r>
      <w:r w:rsidRPr="009E378F">
        <w:rPr>
          <w:rFonts w:ascii="Cambria" w:hAnsi="Cambria"/>
          <w:b/>
          <w:bCs/>
          <w:lang w:val="en-GB"/>
        </w:rPr>
        <w:t>b</w:t>
      </w:r>
      <w:r w:rsidRPr="009E378F">
        <w:rPr>
          <w:rFonts w:ascii="Cambria" w:hAnsi="Cambria"/>
          <w:lang w:val="en-GB"/>
        </w:rPr>
        <w:t xml:space="preserve"> and </w:t>
      </w:r>
      <w:r w:rsidRPr="009E378F">
        <w:rPr>
          <w:rFonts w:ascii="Cambria" w:hAnsi="Cambria"/>
          <w:b/>
          <w:bCs/>
          <w:lang w:val="en-GB"/>
        </w:rPr>
        <w:t>c</w:t>
      </w:r>
      <w:r w:rsidRPr="009E378F">
        <w:rPr>
          <w:rFonts w:ascii="Cambria" w:hAnsi="Cambria"/>
          <w:lang w:val="en-GB"/>
        </w:rPr>
        <w:t>, respectively. We use the elastic tensor for pure HCP Fe at 5500 K and 360 GPa</w:t>
      </w:r>
      <w:r w:rsidRPr="009E378F">
        <w:rPr>
          <w:rFonts w:ascii="Cambria" w:hAnsi="Cambria"/>
          <w:lang w:val="en-GB"/>
        </w:rPr>
        <w:fldChar w:fldCharType="begin" w:fldLock="1"/>
      </w:r>
      <w:r>
        <w:rPr>
          <w:rFonts w:ascii="Cambria" w:hAnsi="Cambria"/>
          <w:lang w:val="en-GB"/>
        </w:rPr>
        <w:instrText>ADDIN CSL_CITATION {"citationItems":[{"id":"ITEM-1","itemData":{"DOI":"10.1016/j.epsl.2016.07.018","ISSN":"0012821X","abstract":"The density of the Earth's inner core is less than that of pure iron and the P-wave velocities and, particularly, the S-wave velocities in the inner core observed from seismology are lower than those generally obtained from mineral physics. On the basis of measurements of compressional sound velocities to ∼100 GPa in diamond-anvil cells, extrapolated to inner-core pressures, it has been suggested that both the inner-core density and P-wave velocity can be matched simultaneously by the properties of a hexagonal-close-packed (hcp) Fe–Si or Fe–Ni–Si alloy. In this paper we present the results of ab initio molecular dynamics simulations of hcp-Fe–Si alloys at 360 GPa and at temperatures up to melting. We find that although the inner-core density can be readily matched by an Fe–Si alloy, the same is not true for the wave velocities. At inner-core temperatures, the P-wave velocity in hcp-Fe–Si remains equal to, or slightly above, that of hcp-Fe and shows little change with silicon content. The S-wave velocity is reduced with respect to that of pure hcp-iron, except for temperatures immediately prior to melting, where the velocities are almost equal; this is a consequence of the fact that the strong temperature dependence of the shear modulus that was seen in similar simulations of hcp-Fe just prior to melting was not found in hcp-Fe–Si, and so in this temperature range the reduced S-wave velocity of pure iron closely matches that of the alloy. Our results show that for an hcp-Fe–Si alloy matching the inner-core density, both the P-wave and the S-wave velocities will be higher than those observed by seismology and we conclude, therefore, that our calculations indicate that inner core velocities cannot be explained by an hcp-Fe–Si alloy. The opposite conclusion, obtained previously from experimental data measured at lower pressures, is a consequence of: (i) the necessarily large extrapolation in pressure and temperature required to extend the experimental results to inner-core conditions and (ii) the use of a velocity–density relationship for pure hcp-iron that is now considered to be incorrect.","author":[{"dropping-particle":"","family":"Martorell","given":"Benjamí","non-dropping-particle":"","parse-names":false,"suffix":""},{"dropping-particle":"","family":"Wood","given":"Ian G.","non-dropping-particle":"","parse-names":false,"suffix":""},{"dropping-particle":"","family":"Brodholt","given":"John","non-dropping-particle":"","parse-names":false,"suffix":""},{"dropping-particle":"","family":"Vočadlo","given":"Lidunka","non-dropping-particle":"","parse-names":false,"suffix":""}],"container-title":"Earth Planet. Sci. Lett.","id":"ITEM-1","issued":{"date-parts":[["2016"]]},"page":"89-96","title":"The elastic properties of hcp-Fe1 − xSixat Earth's inner-core conditions","type":"article-journal","volume":"451"},"uris":["http://www.mendeley.com/documents/?uuid=82748f90-771f-4d67-8747-12e5df425172"]}],"mendeley":{"formattedCitation":"&lt;sup&gt;68&lt;/sup&gt;","plainTextFormattedCitation":"68","previouslyFormattedCitation":"&lt;sup&gt;66&lt;/sup&gt;"},"properties":{"noteIndex":0},"schema":"https://github.com/citation-style-language/schema/raw/master/csl-citation.json"}</w:instrText>
      </w:r>
      <w:r w:rsidRPr="009E378F">
        <w:rPr>
          <w:rFonts w:ascii="Cambria" w:hAnsi="Cambria"/>
          <w:lang w:val="en-GB"/>
        </w:rPr>
        <w:fldChar w:fldCharType="separate"/>
      </w:r>
      <w:r w:rsidRPr="00893AE5">
        <w:rPr>
          <w:rFonts w:ascii="Cambria" w:hAnsi="Cambria"/>
          <w:noProof/>
          <w:vertAlign w:val="superscript"/>
          <w:lang w:val="en-GB"/>
        </w:rPr>
        <w:t>68</w:t>
      </w:r>
      <w:r w:rsidRPr="009E378F">
        <w:rPr>
          <w:rFonts w:ascii="Cambria" w:hAnsi="Cambria"/>
          <w:lang w:val="en-GB"/>
        </w:rPr>
        <w:fldChar w:fldCharType="end"/>
      </w:r>
      <w:r w:rsidRPr="009E378F">
        <w:rPr>
          <w:rFonts w:ascii="Cambria" w:hAnsi="Cambria"/>
          <w:lang w:val="en-GB"/>
        </w:rPr>
        <w:t>, an age of 0.5 Ga, and a translation rate of 0.3 radii over the age of the IC. Variance reduction for the data with ξ&lt;15° is 73% compared to 93% for our model with Fe</w:t>
      </w:r>
      <w:r w:rsidRPr="009E378F">
        <w:rPr>
          <w:rFonts w:ascii="Cambria" w:hAnsi="Cambria"/>
          <w:vertAlign w:val="subscript"/>
          <w:lang w:val="en-GB"/>
        </w:rPr>
        <w:t>93.25</w:t>
      </w:r>
      <w:r w:rsidRPr="009E378F">
        <w:rPr>
          <w:rFonts w:ascii="Cambria" w:hAnsi="Cambria"/>
          <w:lang w:val="en-GB"/>
        </w:rPr>
        <w:t>Ni</w:t>
      </w:r>
      <w:r w:rsidRPr="009E378F">
        <w:rPr>
          <w:rFonts w:ascii="Cambria" w:hAnsi="Cambria"/>
          <w:vertAlign w:val="subscript"/>
          <w:lang w:val="en-GB"/>
        </w:rPr>
        <w:t>6.75</w:t>
      </w:r>
      <w:r w:rsidRPr="009E378F">
        <w:rPr>
          <w:rFonts w:ascii="Cambria" w:hAnsi="Cambria"/>
          <w:lang w:val="en-GB"/>
        </w:rPr>
        <w:t>.</w:t>
      </w:r>
    </w:p>
    <w:p w14:paraId="695B338C" w14:textId="77777777" w:rsidR="00667C5C" w:rsidRPr="009E378F" w:rsidRDefault="00667C5C" w:rsidP="00667C5C">
      <w:pPr>
        <w:jc w:val="both"/>
        <w:rPr>
          <w:rFonts w:ascii="Cambria" w:hAnsi="Cambria"/>
          <w:lang w:val="en-GB"/>
        </w:rPr>
      </w:pPr>
    </w:p>
    <w:p w14:paraId="6AD56B22" w14:textId="2A4712C2" w:rsidR="00667C5C" w:rsidRPr="009E378F" w:rsidRDefault="00CC650D" w:rsidP="00667C5C">
      <w:pPr>
        <w:jc w:val="both"/>
        <w:rPr>
          <w:rFonts w:ascii="Cambria" w:hAnsi="Cambria"/>
          <w:b/>
          <w:lang w:val="en-GB"/>
        </w:rPr>
      </w:pPr>
      <w:r>
        <w:rPr>
          <w:rFonts w:ascii="Cambria" w:hAnsi="Cambria"/>
          <w:b/>
          <w:noProof/>
          <w:lang w:val="en-GB"/>
        </w:rPr>
        <w:lastRenderedPageBreak/>
        <w:drawing>
          <wp:inline distT="0" distB="0" distL="0" distR="0" wp14:anchorId="03A774E5" wp14:editId="095681D2">
            <wp:extent cx="5943600" cy="194373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24">
                      <a:extLst>
                        <a:ext uri="{28A0092B-C50C-407E-A947-70E740481C1C}">
                          <a14:useLocalDpi xmlns:a14="http://schemas.microsoft.com/office/drawing/2010/main" val="0"/>
                        </a:ext>
                      </a:extLst>
                    </a:blip>
                    <a:stretch>
                      <a:fillRect/>
                    </a:stretch>
                  </pic:blipFill>
                  <pic:spPr>
                    <a:xfrm>
                      <a:off x="0" y="0"/>
                      <a:ext cx="5943600" cy="1943735"/>
                    </a:xfrm>
                    <a:prstGeom prst="rect">
                      <a:avLst/>
                    </a:prstGeom>
                  </pic:spPr>
                </pic:pic>
              </a:graphicData>
            </a:graphic>
          </wp:inline>
        </w:drawing>
      </w:r>
    </w:p>
    <w:p w14:paraId="187BD910" w14:textId="77777777" w:rsidR="00667C5C" w:rsidRPr="009E378F" w:rsidRDefault="00667C5C" w:rsidP="00667C5C">
      <w:pPr>
        <w:jc w:val="both"/>
        <w:rPr>
          <w:rFonts w:ascii="Cambria" w:hAnsi="Cambria"/>
        </w:rPr>
      </w:pPr>
      <w:r w:rsidRPr="009E378F">
        <w:rPr>
          <w:rFonts w:ascii="Cambria" w:hAnsi="Cambria"/>
          <w:b/>
          <w:lang w:val="en-GB"/>
        </w:rPr>
        <w:t>Extended Data Figure 9:</w:t>
      </w:r>
      <w:r w:rsidRPr="009E378F">
        <w:rPr>
          <w:rFonts w:ascii="Cambria" w:hAnsi="Cambria"/>
          <w:lang w:val="en-GB"/>
        </w:rPr>
        <w:t xml:space="preserve"> </w:t>
      </w:r>
      <w:r w:rsidRPr="00771ED3">
        <w:rPr>
          <w:rFonts w:ascii="Cambria" w:hAnsi="Cambria"/>
          <w:b/>
          <w:bCs/>
          <w:lang w:val="en-GB"/>
        </w:rPr>
        <w:t>The effect of pressure on anisotropy. (</w:t>
      </w:r>
      <w:r w:rsidRPr="00894754">
        <w:rPr>
          <w:rFonts w:ascii="Cambria" w:hAnsi="Cambria"/>
          <w:b/>
          <w:lang w:val="en-GB"/>
        </w:rPr>
        <w:t>a</w:t>
      </w:r>
      <w:r w:rsidRPr="00894754">
        <w:rPr>
          <w:rFonts w:ascii="Cambria" w:hAnsi="Cambria"/>
          <w:lang w:val="en-GB"/>
        </w:rPr>
        <w:t xml:space="preserve">) Elastic constants for hcp iron as a function of pressure calculated from the reference position at 360 </w:t>
      </w:r>
      <w:proofErr w:type="spellStart"/>
      <w:r w:rsidRPr="00894754">
        <w:rPr>
          <w:rFonts w:ascii="Cambria" w:hAnsi="Cambria"/>
          <w:lang w:val="en-GB"/>
        </w:rPr>
        <w:t>GPa</w:t>
      </w:r>
      <w:proofErr w:type="spellEnd"/>
      <w:r w:rsidRPr="00894754">
        <w:rPr>
          <w:rFonts w:ascii="Cambria" w:hAnsi="Cambria"/>
          <w:lang w:val="en-GB"/>
        </w:rPr>
        <w:t xml:space="preserve"> and 5500 K, e</w:t>
      </w:r>
      <w:r w:rsidRPr="00A17C3A">
        <w:rPr>
          <w:rFonts w:ascii="Cambria" w:hAnsi="Cambria"/>
          <w:lang w:val="en-GB"/>
        </w:rPr>
        <w:t>xtrapolated using results from several calculations</w:t>
      </w:r>
      <w:r w:rsidRPr="009E378F">
        <w:rPr>
          <w:rFonts w:ascii="Cambria" w:hAnsi="Cambria"/>
        </w:rPr>
        <w:fldChar w:fldCharType="begin" w:fldLock="1"/>
      </w:r>
      <w:r>
        <w:rPr>
          <w:rFonts w:ascii="Cambria" w:hAnsi="Cambria"/>
        </w:rPr>
        <w:instrText>ADDIN CSL_CITATION {"citationItems":[{"id":"ITEM-1","itemData":{"DOI":"10.1016/j.epsl.2009.10.015","ISBN":"0012-821X","ISSN":"0012821X","abstract":"Ab initio finite temperature molecular dynamics simulations have been used to calculate the elastic constants of hexagonal-close-packed (hcp) Fe as a function of temperature at ~ 300 GPa. The longitudinal modulus c11decreases with temperature, in stark contrast to previous calculations, but in agreement with experimental observations on other transition metals at ambient pressures. c33and c44also decrease with temperature, while c12and c23slightly increase. When these moduli are used to calculate P-wave velocities through the crystal, the sense of the anisotropy is such that VPis fastest along the c-axis up to 5000 K; however, by 5500 K the anisotropy reverses with VPbecoming faster in the a-b plane. This suggests that, for an inner core dominated by crystals of hcp-Fe aligned with the c-axis in the polar direction, the observed isotropic outer-inner core could result from the hcp-Fe being at a temperature close to melting where the axial wave velocities parallel and perpendicular to the c-axis become similar, while at greater depths in the inner-inner core, where iron is further from melting, stronger anisotropy is achieved with the faster P-wave velocities parallel to the polar axis. No other mechanisms, such as changes in composition or crystal alignment, are therefore required to account for the observed change in seismic anisotropy of the Earth's inner core with depth. © 2009 Elsevier B.V. All rights reserved.","author":[{"dropping-particle":"","family":"Vočadlo","given":"Lidunka","non-dropping-particle":"","parse-names":false,"suffix":""},{"dropping-particle":"","family":"Dobson","given":"David P.","non-dropping-particle":"","parse-names":false,"suffix":""},{"dropping-particle":"","family":"Wood","given":"Ian G.","non-dropping-particle":"","parse-names":false,"suffix":""}],"container-title":"Earth Planet. Sci. Lett.","id":"ITEM-1","issue":"3-4","issued":{"date-parts":[["2009"]]},"page":"534-538","title":"Ab initio calculations of the elasticity of hcp-Fe as a function of temperature at inner-core pressure","type":"article-journal","volume":"288"},"uris":["http://www.mendeley.com/documents/?uuid=5452ee96-6852-46af-abb9-84f50865f3c5"]},{"id":"ITEM-2","itemData":{"DOI":"10.1016/j.epsl.2016.07.018","ISSN":"0012821X","abstract":"The density of the Earth's inner core is less than that of pure iron and the P-wave velocities and, particularly, the S-wave velocities in the inner core observed from seismology are lower than those generally obtained from mineral physics. On the basis of measurements of compressional sound velocities to ∼100 GPa in diamond-anvil cells, extrapolated to inner-core pressures, it has been suggested that both the inner-core density and P-wave velocity can be matched simultaneously by the properties of a hexagonal-close-packed (hcp) Fe–Si or Fe–Ni–Si alloy. In this paper we present the results of ab initio molecular dynamics simulations of hcp-Fe–Si alloys at 360 GPa and at temperatures up to melting. We find that although the inner-core density can be readily matched by an Fe–Si alloy, the same is not true for the wave velocities. At inner-core temperatures, the P-wave velocity in hcp-Fe–Si remains equal to, or slightly above, that of hcp-Fe and shows little change with silicon content. The S-wave velocity is reduced with respect to that of pure hcp-iron, except for temperatures immediately prior to melting, where the velocities are almost equal; this is a consequence of the fact that the strong temperature dependence of the shear modulus that was seen in similar simulations of hcp-Fe just prior to melting was not found in hcp-Fe–Si, and so in this temperature range the reduced S-wave velocity of pure iron closely matches that of the alloy. Our results show that for an hcp-Fe–Si alloy matching the inner-core density, both the P-wave and the S-wave velocities will be higher than those observed by seismology and we conclude, therefore, that our calculations indicate that inner core velocities cannot be explained by an hcp-Fe–Si alloy. The opposite conclusion, obtained previously from experimental data measured at lower pressures, is a consequence of: (i) the necessarily large extrapolation in pressure and temperature required to extend the experimental results to inner-core conditions and (ii) the use of a velocity–density relationship for pure hcp-iron that is now considered to be incorrect.","author":[{"dropping-particle":"","family":"Martorell","given":"Benjamí","non-dropping-particle":"","parse-names":false,"suffix":""},{"dropping-particle":"","family":"Wood","given":"Ian G.","non-dropping-particle":"","parse-names":false,"suffix":""},{"dropping-particle":"","family":"Brodholt","given":"John","non-dropping-particle":"","parse-names":false,"suffix":""},{"dropping-particle":"","family":"Vočadlo","given":"Lidunka","non-dropping-particle":"","parse-names":false,"suffix":""}],"container-title":"Earth Planet. Sci. Lett.","id":"ITEM-2","issued":{"date-parts":[["2016"]]},"page":"89-96","title":"The elastic properties of hcp-Fe1 − xSixat Earth's inner-core conditions","type":"article-journal","volume":"451"},"uris":["http://www.mendeley.com/documents/?uuid=82748f90-771f-4d67-8747-12e5df425172"]}],"mendeley":{"formattedCitation":"&lt;sup&gt;59,68&lt;/sup&gt;","plainTextFormattedCitation":"59,68","previouslyFormattedCitation":"&lt;sup&gt;57,66&lt;/sup&gt;"},"properties":{"noteIndex":0},"schema":"https://github.com/citation-style-language/schema/raw/master/csl-citation.json"}</w:instrText>
      </w:r>
      <w:r w:rsidRPr="009E378F">
        <w:rPr>
          <w:rFonts w:ascii="Cambria" w:hAnsi="Cambria"/>
        </w:rPr>
        <w:fldChar w:fldCharType="separate"/>
      </w:r>
      <w:r w:rsidRPr="00893AE5">
        <w:rPr>
          <w:rFonts w:ascii="Cambria" w:hAnsi="Cambria"/>
          <w:noProof/>
          <w:vertAlign w:val="superscript"/>
          <w:lang w:val="en-GB"/>
        </w:rPr>
        <w:t>59,68</w:t>
      </w:r>
      <w:r w:rsidRPr="009E378F">
        <w:rPr>
          <w:rFonts w:ascii="Cambria" w:hAnsi="Cambria"/>
        </w:rPr>
        <w:fldChar w:fldCharType="end"/>
      </w:r>
      <w:r w:rsidRPr="009E378F">
        <w:rPr>
          <w:rFonts w:ascii="Cambria" w:hAnsi="Cambria"/>
          <w:lang w:val="en-GB"/>
        </w:rPr>
        <w:t xml:space="preserve"> at 5500 K and 316 </w:t>
      </w:r>
      <w:proofErr w:type="spellStart"/>
      <w:r w:rsidRPr="009E378F">
        <w:rPr>
          <w:rFonts w:ascii="Cambria" w:hAnsi="Cambria"/>
          <w:lang w:val="en-GB"/>
        </w:rPr>
        <w:t>GPa</w:t>
      </w:r>
      <w:proofErr w:type="spellEnd"/>
      <w:r w:rsidRPr="009E378F">
        <w:rPr>
          <w:rFonts w:ascii="Cambria" w:hAnsi="Cambria"/>
          <w:lang w:val="en-GB"/>
        </w:rPr>
        <w:t xml:space="preserve">, and 5500 K and 360 </w:t>
      </w:r>
      <w:proofErr w:type="spellStart"/>
      <w:r w:rsidRPr="009E378F">
        <w:rPr>
          <w:rFonts w:ascii="Cambria" w:hAnsi="Cambria"/>
          <w:lang w:val="en-GB"/>
        </w:rPr>
        <w:t>GPa</w:t>
      </w:r>
      <w:proofErr w:type="spellEnd"/>
      <w:r w:rsidRPr="009E378F">
        <w:rPr>
          <w:rFonts w:ascii="Cambria" w:hAnsi="Cambria"/>
          <w:lang w:val="en-GB"/>
        </w:rPr>
        <w:t>. (</w:t>
      </w:r>
      <w:r w:rsidRPr="009E378F">
        <w:rPr>
          <w:rFonts w:ascii="Cambria" w:hAnsi="Cambria"/>
          <w:b/>
          <w:lang w:val="en-GB"/>
        </w:rPr>
        <w:t>b</w:t>
      </w:r>
      <w:r w:rsidRPr="009E378F">
        <w:rPr>
          <w:rFonts w:ascii="Cambria" w:hAnsi="Cambria"/>
          <w:lang w:val="en-GB"/>
        </w:rPr>
        <w:t>) Resultant anisotropy across the pressure range of the inner core. Direction of minimum velocity anomaly is marked by black circles. The orientation of the minimum anisotropy moves towards higher ξ values (more equatorial) with increasing pressure.</w:t>
      </w:r>
    </w:p>
    <w:p w14:paraId="6242E8E4" w14:textId="77777777" w:rsidR="00667C5C" w:rsidRPr="009E378F" w:rsidRDefault="00667C5C" w:rsidP="00667C5C">
      <w:pPr>
        <w:jc w:val="both"/>
        <w:rPr>
          <w:rFonts w:ascii="Cambria" w:hAnsi="Cambria"/>
        </w:rPr>
      </w:pPr>
    </w:p>
    <w:p w14:paraId="3BED67DE" w14:textId="77777777" w:rsidR="00A11B0B" w:rsidRDefault="00A11B0B"/>
    <w:sectPr w:rsidR="00A11B0B" w:rsidSect="00A11B0B">
      <w:pgSz w:w="12240" w:h="15840"/>
      <w:pgMar w:top="1440" w:right="1440" w:bottom="1440" w:left="1440" w:header="0" w:footer="0" w:gutter="0"/>
      <w:lnNumType w:countBy="1" w:restart="continuous"/>
      <w:pgNumType w:start="1"/>
      <w:cols w:space="720"/>
      <w:formProt w:val="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10002FF" w:usb1="4000FCFF" w:usb2="00000009" w:usb3="00000000" w:csb0="0000019F" w:csb1="00000000"/>
  </w:font>
  <w:font w:name="Liberation Sans">
    <w:altName w:val="Arial"/>
    <w:panose1 w:val="020B0604020202020204"/>
    <w:charset w:val="01"/>
    <w:family w:val="swiss"/>
    <w:pitch w:val="variable"/>
  </w:font>
  <w:font w:name="AR PL SungtiL GB">
    <w:panose1 w:val="020B0604020202020204"/>
    <w:charset w:val="00"/>
    <w:family w:val="roman"/>
    <w:notTrueType/>
    <w:pitch w:val="default"/>
  </w:font>
  <w:font w:name="Lohit Devanagari">
    <w:altName w:val="Cambria"/>
    <w:panose1 w:val="020B0604020202020204"/>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Times">
    <w:altName w:val="﷽﷽﷽﷽﷽﷽﷽﷽翿"/>
    <w:panose1 w:val="00000500000000020000"/>
    <w:charset w:val="00"/>
    <w:family w:val="auto"/>
    <w:pitch w:val="variable"/>
    <w:sig w:usb0="E00002FF" w:usb1="5000205A" w:usb2="00000000" w:usb3="00000000" w:csb0="0000019F" w:csb1="00000000"/>
  </w:font>
  <w:font w:name="î`œ˛">
    <w:altName w:val="Calibri"/>
    <w:panose1 w:val="020B0604020202020204"/>
    <w:charset w:val="4D"/>
    <w:family w:val="auto"/>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2FF" w:usb1="420024FF" w:usb2="00000000" w:usb3="00000000" w:csb0="0000019F" w:csb1="00000000"/>
  </w:font>
  <w:font w:name="Monaco">
    <w:altName w:val="﷽﷽﷽﷽﷽﷽﷽﷽"/>
    <w:panose1 w:val="00000000000000000000"/>
    <w:charset w:val="00"/>
    <w:family w:val="auto"/>
    <w:pitch w:val="variable"/>
    <w:sig w:usb0="A00002FF" w:usb1="500039FB" w:usb2="00000000" w:usb3="00000000" w:csb0="00000197"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1D6B56"/>
    <w:multiLevelType w:val="hybridMultilevel"/>
    <w:tmpl w:val="1DE8D6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7771CC0"/>
    <w:multiLevelType w:val="hybridMultilevel"/>
    <w:tmpl w:val="69D476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7C5C"/>
    <w:rsid w:val="00046F72"/>
    <w:rsid w:val="00255E55"/>
    <w:rsid w:val="0027298C"/>
    <w:rsid w:val="00297799"/>
    <w:rsid w:val="00321ADE"/>
    <w:rsid w:val="004F7215"/>
    <w:rsid w:val="00551A17"/>
    <w:rsid w:val="00627E21"/>
    <w:rsid w:val="00667C5C"/>
    <w:rsid w:val="007518F4"/>
    <w:rsid w:val="008C2BA0"/>
    <w:rsid w:val="0093448D"/>
    <w:rsid w:val="009C5833"/>
    <w:rsid w:val="009E539F"/>
    <w:rsid w:val="00A11B0B"/>
    <w:rsid w:val="00B56AE1"/>
    <w:rsid w:val="00C34201"/>
    <w:rsid w:val="00C816F7"/>
    <w:rsid w:val="00CC650D"/>
    <w:rsid w:val="00D647A9"/>
    <w:rsid w:val="00DB22E2"/>
    <w:rsid w:val="00DE08F0"/>
    <w:rsid w:val="00E746AE"/>
    <w:rsid w:val="00EB2863"/>
    <w:rsid w:val="00F949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B215273"/>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 w:unhideWhenUsed="1" w:qFormat="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9" w:unhideWhenUsed="1" w:qFormat="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0"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16F7"/>
    <w:rPr>
      <w:rFonts w:ascii="Times New Roman" w:eastAsia="Times New Roman" w:hAnsi="Times New Roman" w:cs="Times New Roman"/>
    </w:rPr>
  </w:style>
  <w:style w:type="paragraph" w:styleId="Heading1">
    <w:name w:val="heading 1"/>
    <w:basedOn w:val="Normal"/>
    <w:next w:val="Normal"/>
    <w:link w:val="Heading1Char"/>
    <w:uiPriority w:val="9"/>
    <w:qFormat/>
    <w:rsid w:val="00667C5C"/>
    <w:pPr>
      <w:keepNext/>
      <w:keepLines/>
      <w:spacing w:before="400" w:after="120" w:line="276" w:lineRule="auto"/>
      <w:outlineLvl w:val="0"/>
    </w:pPr>
    <w:rPr>
      <w:rFonts w:ascii="Arial" w:eastAsia="Arial" w:hAnsi="Arial" w:cs="Arial"/>
      <w:sz w:val="40"/>
      <w:szCs w:val="40"/>
      <w:lang w:val="en"/>
    </w:rPr>
  </w:style>
  <w:style w:type="paragraph" w:styleId="Heading2">
    <w:name w:val="heading 2"/>
    <w:basedOn w:val="Normal"/>
    <w:next w:val="Normal"/>
    <w:link w:val="Heading2Char"/>
    <w:uiPriority w:val="9"/>
    <w:qFormat/>
    <w:rsid w:val="00667C5C"/>
    <w:pPr>
      <w:keepNext/>
      <w:keepLines/>
      <w:spacing w:before="360" w:after="120" w:line="276" w:lineRule="auto"/>
      <w:outlineLvl w:val="1"/>
    </w:pPr>
    <w:rPr>
      <w:rFonts w:ascii="Arial" w:eastAsia="Arial" w:hAnsi="Arial" w:cs="Arial"/>
      <w:sz w:val="32"/>
      <w:szCs w:val="32"/>
      <w:lang w:val="en"/>
    </w:rPr>
  </w:style>
  <w:style w:type="paragraph" w:styleId="Heading3">
    <w:name w:val="heading 3"/>
    <w:basedOn w:val="Normal"/>
    <w:next w:val="Normal"/>
    <w:link w:val="Heading3Char"/>
    <w:uiPriority w:val="9"/>
    <w:qFormat/>
    <w:rsid w:val="00667C5C"/>
    <w:pPr>
      <w:keepNext/>
      <w:keepLines/>
      <w:spacing w:before="320" w:after="80" w:line="276" w:lineRule="auto"/>
      <w:outlineLvl w:val="2"/>
    </w:pPr>
    <w:rPr>
      <w:rFonts w:ascii="Arial" w:eastAsia="Arial" w:hAnsi="Arial" w:cs="Arial"/>
      <w:color w:val="434343"/>
      <w:sz w:val="28"/>
      <w:szCs w:val="28"/>
      <w:lang w:val="en"/>
    </w:rPr>
  </w:style>
  <w:style w:type="paragraph" w:styleId="Heading4">
    <w:name w:val="heading 4"/>
    <w:basedOn w:val="Normal"/>
    <w:next w:val="Normal"/>
    <w:link w:val="Heading4Char"/>
    <w:uiPriority w:val="9"/>
    <w:qFormat/>
    <w:rsid w:val="00667C5C"/>
    <w:pPr>
      <w:keepNext/>
      <w:keepLines/>
      <w:spacing w:before="280" w:after="80" w:line="276" w:lineRule="auto"/>
      <w:outlineLvl w:val="3"/>
    </w:pPr>
    <w:rPr>
      <w:rFonts w:ascii="Arial" w:eastAsia="Arial" w:hAnsi="Arial" w:cs="Arial"/>
      <w:color w:val="666666"/>
      <w:lang w:val="en"/>
    </w:rPr>
  </w:style>
  <w:style w:type="paragraph" w:styleId="Heading5">
    <w:name w:val="heading 5"/>
    <w:basedOn w:val="Normal"/>
    <w:next w:val="Normal"/>
    <w:link w:val="Heading5Char"/>
    <w:uiPriority w:val="9"/>
    <w:qFormat/>
    <w:rsid w:val="00667C5C"/>
    <w:pPr>
      <w:keepNext/>
      <w:keepLines/>
      <w:spacing w:before="240" w:after="80" w:line="276" w:lineRule="auto"/>
      <w:outlineLvl w:val="4"/>
    </w:pPr>
    <w:rPr>
      <w:rFonts w:ascii="Arial" w:eastAsia="Arial" w:hAnsi="Arial" w:cs="Arial"/>
      <w:color w:val="666666"/>
      <w:sz w:val="22"/>
      <w:szCs w:val="22"/>
      <w:lang w:val="en"/>
    </w:rPr>
  </w:style>
  <w:style w:type="paragraph" w:styleId="Heading6">
    <w:name w:val="heading 6"/>
    <w:basedOn w:val="Normal"/>
    <w:next w:val="Normal"/>
    <w:link w:val="Heading6Char"/>
    <w:uiPriority w:val="9"/>
    <w:qFormat/>
    <w:rsid w:val="00667C5C"/>
    <w:pPr>
      <w:keepNext/>
      <w:keepLines/>
      <w:spacing w:before="240" w:after="80" w:line="276" w:lineRule="auto"/>
      <w:outlineLvl w:val="5"/>
    </w:pPr>
    <w:rPr>
      <w:rFonts w:ascii="Arial" w:eastAsia="Arial" w:hAnsi="Arial" w:cs="Arial"/>
      <w:i/>
      <w:color w:val="666666"/>
      <w:sz w:val="22"/>
      <w:szCs w:val="22"/>
      <w:lang w:val="en"/>
    </w:rPr>
  </w:style>
  <w:style w:type="paragraph" w:styleId="Heading7">
    <w:name w:val="heading 7"/>
    <w:basedOn w:val="Normal"/>
    <w:next w:val="BodyText"/>
    <w:link w:val="Heading7Char"/>
    <w:uiPriority w:val="9"/>
    <w:unhideWhenUsed/>
    <w:qFormat/>
    <w:rsid w:val="00667C5C"/>
    <w:pPr>
      <w:keepNext/>
      <w:keepLines/>
      <w:spacing w:before="200"/>
      <w:outlineLvl w:val="6"/>
    </w:pPr>
    <w:rPr>
      <w:rFonts w:asciiTheme="majorHAnsi" w:eastAsiaTheme="majorEastAsia" w:hAnsiTheme="majorHAnsi" w:cstheme="majorBidi"/>
      <w:color w:val="5B9BD5" w:themeColor="accent1"/>
    </w:rPr>
  </w:style>
  <w:style w:type="paragraph" w:styleId="Heading8">
    <w:name w:val="heading 8"/>
    <w:basedOn w:val="Normal"/>
    <w:next w:val="BodyText"/>
    <w:link w:val="Heading8Char"/>
    <w:uiPriority w:val="9"/>
    <w:unhideWhenUsed/>
    <w:qFormat/>
    <w:rsid w:val="00667C5C"/>
    <w:pPr>
      <w:keepNext/>
      <w:keepLines/>
      <w:spacing w:before="200"/>
      <w:outlineLvl w:val="7"/>
    </w:pPr>
    <w:rPr>
      <w:rFonts w:asciiTheme="majorHAnsi" w:eastAsiaTheme="majorEastAsia" w:hAnsiTheme="majorHAnsi" w:cstheme="majorBidi"/>
      <w:color w:val="5B9BD5" w:themeColor="accent1"/>
    </w:rPr>
  </w:style>
  <w:style w:type="paragraph" w:styleId="Heading9">
    <w:name w:val="heading 9"/>
    <w:basedOn w:val="Normal"/>
    <w:next w:val="BodyText"/>
    <w:link w:val="Heading9Char"/>
    <w:uiPriority w:val="9"/>
    <w:unhideWhenUsed/>
    <w:qFormat/>
    <w:rsid w:val="00667C5C"/>
    <w:pPr>
      <w:keepNext/>
      <w:keepLines/>
      <w:spacing w:before="200"/>
      <w:outlineLvl w:val="8"/>
    </w:pPr>
    <w:rPr>
      <w:rFonts w:asciiTheme="majorHAnsi" w:eastAsiaTheme="majorEastAsia" w:hAnsiTheme="majorHAnsi" w:cstheme="majorBidi"/>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667C5C"/>
    <w:rPr>
      <w:rFonts w:ascii="Arial" w:eastAsia="Arial" w:hAnsi="Arial" w:cs="Arial"/>
      <w:sz w:val="40"/>
      <w:szCs w:val="40"/>
      <w:lang w:val="en"/>
    </w:rPr>
  </w:style>
  <w:style w:type="character" w:customStyle="1" w:styleId="Heading2Char">
    <w:name w:val="Heading 2 Char"/>
    <w:basedOn w:val="DefaultParagraphFont"/>
    <w:link w:val="Heading2"/>
    <w:uiPriority w:val="9"/>
    <w:qFormat/>
    <w:rsid w:val="00667C5C"/>
    <w:rPr>
      <w:rFonts w:ascii="Arial" w:eastAsia="Arial" w:hAnsi="Arial" w:cs="Arial"/>
      <w:sz w:val="32"/>
      <w:szCs w:val="32"/>
      <w:lang w:val="en"/>
    </w:rPr>
  </w:style>
  <w:style w:type="character" w:customStyle="1" w:styleId="Heading3Char">
    <w:name w:val="Heading 3 Char"/>
    <w:basedOn w:val="DefaultParagraphFont"/>
    <w:link w:val="Heading3"/>
    <w:uiPriority w:val="9"/>
    <w:qFormat/>
    <w:rsid w:val="00667C5C"/>
    <w:rPr>
      <w:rFonts w:ascii="Arial" w:eastAsia="Arial" w:hAnsi="Arial" w:cs="Arial"/>
      <w:color w:val="434343"/>
      <w:sz w:val="28"/>
      <w:szCs w:val="28"/>
      <w:lang w:val="en"/>
    </w:rPr>
  </w:style>
  <w:style w:type="character" w:customStyle="1" w:styleId="Heading4Char">
    <w:name w:val="Heading 4 Char"/>
    <w:basedOn w:val="DefaultParagraphFont"/>
    <w:link w:val="Heading4"/>
    <w:uiPriority w:val="9"/>
    <w:qFormat/>
    <w:rsid w:val="00667C5C"/>
    <w:rPr>
      <w:rFonts w:ascii="Arial" w:eastAsia="Arial" w:hAnsi="Arial" w:cs="Arial"/>
      <w:color w:val="666666"/>
      <w:lang w:val="en"/>
    </w:rPr>
  </w:style>
  <w:style w:type="character" w:customStyle="1" w:styleId="Heading5Char">
    <w:name w:val="Heading 5 Char"/>
    <w:basedOn w:val="DefaultParagraphFont"/>
    <w:link w:val="Heading5"/>
    <w:uiPriority w:val="9"/>
    <w:qFormat/>
    <w:rsid w:val="00667C5C"/>
    <w:rPr>
      <w:rFonts w:ascii="Arial" w:eastAsia="Arial" w:hAnsi="Arial" w:cs="Arial"/>
      <w:color w:val="666666"/>
      <w:sz w:val="22"/>
      <w:szCs w:val="22"/>
      <w:lang w:val="en"/>
    </w:rPr>
  </w:style>
  <w:style w:type="character" w:customStyle="1" w:styleId="Heading6Char">
    <w:name w:val="Heading 6 Char"/>
    <w:basedOn w:val="DefaultParagraphFont"/>
    <w:link w:val="Heading6"/>
    <w:uiPriority w:val="9"/>
    <w:qFormat/>
    <w:rsid w:val="00667C5C"/>
    <w:rPr>
      <w:rFonts w:ascii="Arial" w:eastAsia="Arial" w:hAnsi="Arial" w:cs="Arial"/>
      <w:i/>
      <w:color w:val="666666"/>
      <w:sz w:val="22"/>
      <w:szCs w:val="22"/>
      <w:lang w:val="en"/>
    </w:rPr>
  </w:style>
  <w:style w:type="paragraph" w:styleId="BodyText">
    <w:name w:val="Body Text"/>
    <w:basedOn w:val="Normal"/>
    <w:link w:val="BodyTextChar"/>
    <w:qFormat/>
    <w:rsid w:val="00667C5C"/>
    <w:pPr>
      <w:spacing w:before="180" w:after="180"/>
    </w:pPr>
    <w:rPr>
      <w:rFonts w:asciiTheme="minorHAnsi" w:eastAsiaTheme="minorHAnsi" w:hAnsiTheme="minorHAnsi" w:cstheme="minorBidi"/>
    </w:rPr>
  </w:style>
  <w:style w:type="character" w:customStyle="1" w:styleId="BodyTextChar">
    <w:name w:val="Body Text Char"/>
    <w:basedOn w:val="DefaultParagraphFont"/>
    <w:link w:val="BodyText"/>
    <w:qFormat/>
    <w:rsid w:val="00667C5C"/>
  </w:style>
  <w:style w:type="character" w:customStyle="1" w:styleId="Heading7Char">
    <w:name w:val="Heading 7 Char"/>
    <w:basedOn w:val="DefaultParagraphFont"/>
    <w:link w:val="Heading7"/>
    <w:uiPriority w:val="9"/>
    <w:qFormat/>
    <w:rsid w:val="00667C5C"/>
    <w:rPr>
      <w:rFonts w:asciiTheme="majorHAnsi" w:eastAsiaTheme="majorEastAsia" w:hAnsiTheme="majorHAnsi" w:cstheme="majorBidi"/>
      <w:color w:val="5B9BD5" w:themeColor="accent1"/>
    </w:rPr>
  </w:style>
  <w:style w:type="character" w:customStyle="1" w:styleId="Heading8Char">
    <w:name w:val="Heading 8 Char"/>
    <w:basedOn w:val="DefaultParagraphFont"/>
    <w:link w:val="Heading8"/>
    <w:uiPriority w:val="9"/>
    <w:qFormat/>
    <w:rsid w:val="00667C5C"/>
    <w:rPr>
      <w:rFonts w:asciiTheme="majorHAnsi" w:eastAsiaTheme="majorEastAsia" w:hAnsiTheme="majorHAnsi" w:cstheme="majorBidi"/>
      <w:color w:val="5B9BD5" w:themeColor="accent1"/>
    </w:rPr>
  </w:style>
  <w:style w:type="character" w:customStyle="1" w:styleId="Heading9Char">
    <w:name w:val="Heading 9 Char"/>
    <w:basedOn w:val="DefaultParagraphFont"/>
    <w:link w:val="Heading9"/>
    <w:uiPriority w:val="9"/>
    <w:qFormat/>
    <w:rsid w:val="00667C5C"/>
    <w:rPr>
      <w:rFonts w:asciiTheme="majorHAnsi" w:eastAsiaTheme="majorEastAsia" w:hAnsiTheme="majorHAnsi" w:cstheme="majorBidi"/>
      <w:color w:val="5B9BD5" w:themeColor="accent1"/>
    </w:rPr>
  </w:style>
  <w:style w:type="character" w:customStyle="1" w:styleId="TitleChar">
    <w:name w:val="Title Char"/>
    <w:basedOn w:val="DefaultParagraphFont"/>
    <w:link w:val="Title"/>
    <w:qFormat/>
    <w:rsid w:val="00667C5C"/>
    <w:rPr>
      <w:rFonts w:ascii="Arial" w:eastAsia="Arial" w:hAnsi="Arial" w:cs="Arial"/>
      <w:sz w:val="52"/>
      <w:szCs w:val="52"/>
      <w:lang w:val="en"/>
    </w:rPr>
  </w:style>
  <w:style w:type="paragraph" w:styleId="Title">
    <w:name w:val="Title"/>
    <w:basedOn w:val="Normal"/>
    <w:next w:val="Normal"/>
    <w:link w:val="TitleChar"/>
    <w:qFormat/>
    <w:rsid w:val="00667C5C"/>
    <w:pPr>
      <w:keepNext/>
      <w:keepLines/>
      <w:spacing w:after="60" w:line="276" w:lineRule="auto"/>
    </w:pPr>
    <w:rPr>
      <w:rFonts w:ascii="Arial" w:eastAsia="Arial" w:hAnsi="Arial" w:cs="Arial"/>
      <w:sz w:val="52"/>
      <w:szCs w:val="52"/>
      <w:lang w:val="en"/>
    </w:rPr>
  </w:style>
  <w:style w:type="character" w:customStyle="1" w:styleId="SubtitleChar">
    <w:name w:val="Subtitle Char"/>
    <w:basedOn w:val="DefaultParagraphFont"/>
    <w:link w:val="Subtitle"/>
    <w:qFormat/>
    <w:rsid w:val="00667C5C"/>
    <w:rPr>
      <w:rFonts w:ascii="Arial" w:eastAsia="Arial" w:hAnsi="Arial" w:cs="Arial"/>
      <w:color w:val="666666"/>
      <w:sz w:val="30"/>
      <w:szCs w:val="30"/>
      <w:lang w:val="en"/>
    </w:rPr>
  </w:style>
  <w:style w:type="paragraph" w:styleId="Subtitle">
    <w:name w:val="Subtitle"/>
    <w:basedOn w:val="Normal"/>
    <w:next w:val="Normal"/>
    <w:link w:val="SubtitleChar"/>
    <w:qFormat/>
    <w:rsid w:val="00667C5C"/>
    <w:pPr>
      <w:keepNext/>
      <w:keepLines/>
      <w:spacing w:after="320" w:line="276" w:lineRule="auto"/>
    </w:pPr>
    <w:rPr>
      <w:rFonts w:ascii="Arial" w:eastAsia="Arial" w:hAnsi="Arial" w:cs="Arial"/>
      <w:color w:val="666666"/>
      <w:sz w:val="30"/>
      <w:szCs w:val="30"/>
      <w:lang w:val="en"/>
    </w:rPr>
  </w:style>
  <w:style w:type="character" w:customStyle="1" w:styleId="CommentTextChar">
    <w:name w:val="Comment Text Char"/>
    <w:basedOn w:val="DefaultParagraphFont"/>
    <w:link w:val="CommentText"/>
    <w:uiPriority w:val="99"/>
    <w:qFormat/>
    <w:rsid w:val="00667C5C"/>
    <w:rPr>
      <w:rFonts w:ascii="Arial" w:eastAsia="Arial" w:hAnsi="Arial" w:cs="Arial"/>
      <w:lang w:val="en"/>
    </w:rPr>
  </w:style>
  <w:style w:type="paragraph" w:styleId="CommentText">
    <w:name w:val="annotation text"/>
    <w:basedOn w:val="Normal"/>
    <w:link w:val="CommentTextChar"/>
    <w:uiPriority w:val="99"/>
    <w:unhideWhenUsed/>
    <w:qFormat/>
    <w:rsid w:val="00667C5C"/>
    <w:rPr>
      <w:rFonts w:ascii="Arial" w:eastAsia="Arial" w:hAnsi="Arial" w:cs="Arial"/>
      <w:lang w:val="en"/>
    </w:rPr>
  </w:style>
  <w:style w:type="character" w:customStyle="1" w:styleId="CommentSubjectChar">
    <w:name w:val="Comment Subject Char"/>
    <w:basedOn w:val="CommentTextChar"/>
    <w:link w:val="CommentSubject"/>
    <w:uiPriority w:val="99"/>
    <w:semiHidden/>
    <w:qFormat/>
    <w:rsid w:val="00667C5C"/>
    <w:rPr>
      <w:rFonts w:ascii="Arial" w:eastAsia="Arial" w:hAnsi="Arial" w:cs="Arial"/>
      <w:b/>
      <w:bCs/>
      <w:sz w:val="20"/>
      <w:szCs w:val="20"/>
      <w:lang w:val="en"/>
    </w:rPr>
  </w:style>
  <w:style w:type="paragraph" w:styleId="CommentSubject">
    <w:name w:val="annotation subject"/>
    <w:basedOn w:val="CommentText"/>
    <w:link w:val="CommentSubjectChar"/>
    <w:uiPriority w:val="99"/>
    <w:semiHidden/>
    <w:unhideWhenUsed/>
    <w:qFormat/>
    <w:rsid w:val="00667C5C"/>
    <w:rPr>
      <w:b/>
      <w:bCs/>
      <w:sz w:val="20"/>
      <w:szCs w:val="20"/>
    </w:rPr>
  </w:style>
  <w:style w:type="character" w:customStyle="1" w:styleId="BalloonTextChar">
    <w:name w:val="Balloon Text Char"/>
    <w:basedOn w:val="DefaultParagraphFont"/>
    <w:link w:val="BalloonText"/>
    <w:qFormat/>
    <w:rsid w:val="00667C5C"/>
    <w:rPr>
      <w:rFonts w:ascii="Times New Roman" w:eastAsia="Arial" w:hAnsi="Times New Roman" w:cs="Times New Roman"/>
      <w:sz w:val="18"/>
      <w:szCs w:val="18"/>
      <w:lang w:val="en"/>
    </w:rPr>
  </w:style>
  <w:style w:type="paragraph" w:styleId="BalloonText">
    <w:name w:val="Balloon Text"/>
    <w:basedOn w:val="Normal"/>
    <w:link w:val="BalloonTextChar"/>
    <w:unhideWhenUsed/>
    <w:qFormat/>
    <w:rsid w:val="00667C5C"/>
    <w:rPr>
      <w:rFonts w:eastAsia="Arial"/>
      <w:sz w:val="18"/>
      <w:szCs w:val="18"/>
      <w:lang w:val="en"/>
    </w:rPr>
  </w:style>
  <w:style w:type="character" w:customStyle="1" w:styleId="DateChar">
    <w:name w:val="Date Char"/>
    <w:basedOn w:val="DefaultParagraphFont"/>
    <w:link w:val="Date"/>
    <w:qFormat/>
    <w:rsid w:val="00667C5C"/>
  </w:style>
  <w:style w:type="paragraph" w:styleId="Date">
    <w:name w:val="Date"/>
    <w:next w:val="BodyText"/>
    <w:link w:val="DateChar"/>
    <w:qFormat/>
    <w:rsid w:val="00667C5C"/>
    <w:pPr>
      <w:keepNext/>
      <w:keepLines/>
      <w:spacing w:after="200"/>
      <w:jc w:val="center"/>
    </w:pPr>
  </w:style>
  <w:style w:type="character" w:customStyle="1" w:styleId="FootnoteTextChar">
    <w:name w:val="Footnote Text Char"/>
    <w:basedOn w:val="DefaultParagraphFont"/>
    <w:link w:val="FootnoteText"/>
    <w:uiPriority w:val="9"/>
    <w:qFormat/>
    <w:rsid w:val="00667C5C"/>
  </w:style>
  <w:style w:type="paragraph" w:styleId="FootnoteText">
    <w:name w:val="footnote text"/>
    <w:basedOn w:val="Normal"/>
    <w:link w:val="FootnoteTextChar"/>
    <w:uiPriority w:val="9"/>
    <w:unhideWhenUsed/>
    <w:qFormat/>
    <w:rsid w:val="00667C5C"/>
    <w:pPr>
      <w:spacing w:after="200"/>
    </w:pPr>
    <w:rPr>
      <w:rFonts w:asciiTheme="minorHAnsi" w:eastAsiaTheme="minorHAnsi" w:hAnsiTheme="minorHAnsi" w:cstheme="minorBidi"/>
    </w:rPr>
  </w:style>
  <w:style w:type="character" w:customStyle="1" w:styleId="CaptionChar">
    <w:name w:val="Caption Char"/>
    <w:basedOn w:val="DefaultParagraphFont"/>
    <w:link w:val="Caption"/>
    <w:qFormat/>
    <w:rsid w:val="00667C5C"/>
    <w:rPr>
      <w:i/>
    </w:rPr>
  </w:style>
  <w:style w:type="paragraph" w:styleId="Caption">
    <w:name w:val="caption"/>
    <w:basedOn w:val="Normal"/>
    <w:link w:val="CaptionChar"/>
    <w:qFormat/>
    <w:rsid w:val="00667C5C"/>
    <w:pPr>
      <w:spacing w:after="120"/>
    </w:pPr>
    <w:rPr>
      <w:rFonts w:asciiTheme="minorHAnsi" w:eastAsiaTheme="minorHAnsi" w:hAnsiTheme="minorHAnsi" w:cstheme="minorBidi"/>
      <w:i/>
    </w:rPr>
  </w:style>
  <w:style w:type="character" w:customStyle="1" w:styleId="VerbatimChar">
    <w:name w:val="Verbatim Char"/>
    <w:basedOn w:val="CaptionChar"/>
    <w:link w:val="SourceCode"/>
    <w:qFormat/>
    <w:rsid w:val="00667C5C"/>
    <w:rPr>
      <w:rFonts w:ascii="Consolas" w:hAnsi="Consolas"/>
      <w:i/>
    </w:rPr>
  </w:style>
  <w:style w:type="paragraph" w:customStyle="1" w:styleId="SourceCode">
    <w:name w:val="Source Code"/>
    <w:basedOn w:val="Normal"/>
    <w:link w:val="VerbatimChar"/>
    <w:qFormat/>
    <w:rsid w:val="00667C5C"/>
    <w:pPr>
      <w:spacing w:after="200"/>
    </w:pPr>
    <w:rPr>
      <w:rFonts w:ascii="Consolas" w:eastAsiaTheme="minorHAnsi" w:hAnsi="Consolas" w:cstheme="minorBidi"/>
      <w:i/>
    </w:rPr>
  </w:style>
  <w:style w:type="character" w:customStyle="1" w:styleId="FootnoteCharacters">
    <w:name w:val="Footnote Characters"/>
    <w:basedOn w:val="CaptionChar"/>
    <w:qFormat/>
    <w:rsid w:val="00667C5C"/>
    <w:rPr>
      <w:i/>
      <w:vertAlign w:val="superscript"/>
    </w:rPr>
  </w:style>
  <w:style w:type="character" w:customStyle="1" w:styleId="FootnoteAnchor">
    <w:name w:val="Footnote Anchor"/>
    <w:rsid w:val="00667C5C"/>
    <w:rPr>
      <w:rFonts w:eastAsiaTheme="minorHAnsi"/>
      <w:i/>
      <w:vertAlign w:val="superscript"/>
      <w:lang w:val="en-US"/>
    </w:rPr>
  </w:style>
  <w:style w:type="character" w:customStyle="1" w:styleId="InternetLink">
    <w:name w:val="Internet Link"/>
    <w:basedOn w:val="CaptionChar"/>
    <w:rsid w:val="00667C5C"/>
    <w:rPr>
      <w:i/>
      <w:color w:val="5B9BD5" w:themeColor="accent1"/>
    </w:rPr>
  </w:style>
  <w:style w:type="character" w:customStyle="1" w:styleId="KeywordTok">
    <w:name w:val="KeywordTok"/>
    <w:basedOn w:val="VerbatimChar"/>
    <w:qFormat/>
    <w:rsid w:val="00667C5C"/>
    <w:rPr>
      <w:rFonts w:ascii="Consolas" w:hAnsi="Consolas"/>
      <w:b/>
      <w:i/>
      <w:color w:val="007020"/>
    </w:rPr>
  </w:style>
  <w:style w:type="character" w:customStyle="1" w:styleId="DataTypeTok">
    <w:name w:val="DataTypeTok"/>
    <w:basedOn w:val="VerbatimChar"/>
    <w:qFormat/>
    <w:rsid w:val="00667C5C"/>
    <w:rPr>
      <w:rFonts w:ascii="Consolas" w:hAnsi="Consolas"/>
      <w:i/>
      <w:color w:val="902000"/>
    </w:rPr>
  </w:style>
  <w:style w:type="character" w:customStyle="1" w:styleId="DecValTok">
    <w:name w:val="DecValTok"/>
    <w:basedOn w:val="VerbatimChar"/>
    <w:qFormat/>
    <w:rsid w:val="00667C5C"/>
    <w:rPr>
      <w:rFonts w:ascii="Consolas" w:hAnsi="Consolas"/>
      <w:i/>
      <w:color w:val="40A070"/>
    </w:rPr>
  </w:style>
  <w:style w:type="character" w:customStyle="1" w:styleId="BaseNTok">
    <w:name w:val="BaseNTok"/>
    <w:basedOn w:val="VerbatimChar"/>
    <w:qFormat/>
    <w:rsid w:val="00667C5C"/>
    <w:rPr>
      <w:rFonts w:ascii="Consolas" w:hAnsi="Consolas"/>
      <w:i/>
      <w:color w:val="40A070"/>
    </w:rPr>
  </w:style>
  <w:style w:type="character" w:customStyle="1" w:styleId="FloatTok">
    <w:name w:val="FloatTok"/>
    <w:basedOn w:val="VerbatimChar"/>
    <w:qFormat/>
    <w:rsid w:val="00667C5C"/>
    <w:rPr>
      <w:rFonts w:ascii="Consolas" w:hAnsi="Consolas"/>
      <w:i/>
      <w:color w:val="40A070"/>
    </w:rPr>
  </w:style>
  <w:style w:type="character" w:customStyle="1" w:styleId="ConstantTok">
    <w:name w:val="ConstantTok"/>
    <w:basedOn w:val="VerbatimChar"/>
    <w:qFormat/>
    <w:rsid w:val="00667C5C"/>
    <w:rPr>
      <w:rFonts w:ascii="Consolas" w:hAnsi="Consolas"/>
      <w:i/>
      <w:color w:val="880000"/>
    </w:rPr>
  </w:style>
  <w:style w:type="character" w:customStyle="1" w:styleId="CharTok">
    <w:name w:val="CharTok"/>
    <w:basedOn w:val="VerbatimChar"/>
    <w:qFormat/>
    <w:rsid w:val="00667C5C"/>
    <w:rPr>
      <w:rFonts w:ascii="Consolas" w:hAnsi="Consolas"/>
      <w:i/>
      <w:color w:val="4070A0"/>
    </w:rPr>
  </w:style>
  <w:style w:type="character" w:customStyle="1" w:styleId="SpecialCharTok">
    <w:name w:val="SpecialCharTok"/>
    <w:basedOn w:val="VerbatimChar"/>
    <w:qFormat/>
    <w:rsid w:val="00667C5C"/>
    <w:rPr>
      <w:rFonts w:ascii="Consolas" w:hAnsi="Consolas"/>
      <w:i/>
      <w:color w:val="4070A0"/>
    </w:rPr>
  </w:style>
  <w:style w:type="character" w:customStyle="1" w:styleId="StringTok">
    <w:name w:val="StringTok"/>
    <w:basedOn w:val="VerbatimChar"/>
    <w:qFormat/>
    <w:rsid w:val="00667C5C"/>
    <w:rPr>
      <w:rFonts w:ascii="Consolas" w:hAnsi="Consolas"/>
      <w:i/>
      <w:color w:val="4070A0"/>
    </w:rPr>
  </w:style>
  <w:style w:type="character" w:customStyle="1" w:styleId="VerbatimStringTok">
    <w:name w:val="VerbatimStringTok"/>
    <w:basedOn w:val="VerbatimChar"/>
    <w:qFormat/>
    <w:rsid w:val="00667C5C"/>
    <w:rPr>
      <w:rFonts w:ascii="Consolas" w:hAnsi="Consolas"/>
      <w:i/>
      <w:color w:val="4070A0"/>
    </w:rPr>
  </w:style>
  <w:style w:type="character" w:customStyle="1" w:styleId="SpecialStringTok">
    <w:name w:val="SpecialStringTok"/>
    <w:basedOn w:val="VerbatimChar"/>
    <w:qFormat/>
    <w:rsid w:val="00667C5C"/>
    <w:rPr>
      <w:rFonts w:ascii="Consolas" w:hAnsi="Consolas"/>
      <w:i/>
      <w:color w:val="BB6688"/>
    </w:rPr>
  </w:style>
  <w:style w:type="character" w:customStyle="1" w:styleId="ImportTok">
    <w:name w:val="ImportTok"/>
    <w:basedOn w:val="VerbatimChar"/>
    <w:qFormat/>
    <w:rsid w:val="00667C5C"/>
    <w:rPr>
      <w:rFonts w:ascii="Consolas" w:hAnsi="Consolas"/>
      <w:i/>
    </w:rPr>
  </w:style>
  <w:style w:type="character" w:customStyle="1" w:styleId="CommentTok">
    <w:name w:val="CommentTok"/>
    <w:basedOn w:val="VerbatimChar"/>
    <w:qFormat/>
    <w:rsid w:val="00667C5C"/>
    <w:rPr>
      <w:rFonts w:ascii="Consolas" w:hAnsi="Consolas"/>
      <w:i w:val="0"/>
      <w:color w:val="60A0B0"/>
    </w:rPr>
  </w:style>
  <w:style w:type="character" w:customStyle="1" w:styleId="DocumentationTok">
    <w:name w:val="DocumentationTok"/>
    <w:basedOn w:val="VerbatimChar"/>
    <w:qFormat/>
    <w:rsid w:val="00667C5C"/>
    <w:rPr>
      <w:rFonts w:ascii="Consolas" w:hAnsi="Consolas"/>
      <w:i w:val="0"/>
      <w:color w:val="BA2121"/>
    </w:rPr>
  </w:style>
  <w:style w:type="character" w:customStyle="1" w:styleId="AnnotationTok">
    <w:name w:val="AnnotationTok"/>
    <w:basedOn w:val="VerbatimChar"/>
    <w:qFormat/>
    <w:rsid w:val="00667C5C"/>
    <w:rPr>
      <w:rFonts w:ascii="Consolas" w:hAnsi="Consolas"/>
      <w:b/>
      <w:i w:val="0"/>
      <w:color w:val="60A0B0"/>
    </w:rPr>
  </w:style>
  <w:style w:type="character" w:customStyle="1" w:styleId="CommentVarTok">
    <w:name w:val="CommentVarTok"/>
    <w:basedOn w:val="VerbatimChar"/>
    <w:qFormat/>
    <w:rsid w:val="00667C5C"/>
    <w:rPr>
      <w:rFonts w:ascii="Consolas" w:hAnsi="Consolas"/>
      <w:b/>
      <w:i w:val="0"/>
      <w:color w:val="60A0B0"/>
    </w:rPr>
  </w:style>
  <w:style w:type="character" w:customStyle="1" w:styleId="OtherTok">
    <w:name w:val="OtherTok"/>
    <w:basedOn w:val="VerbatimChar"/>
    <w:qFormat/>
    <w:rsid w:val="00667C5C"/>
    <w:rPr>
      <w:rFonts w:ascii="Consolas" w:hAnsi="Consolas"/>
      <w:i/>
      <w:color w:val="007020"/>
    </w:rPr>
  </w:style>
  <w:style w:type="character" w:customStyle="1" w:styleId="FunctionTok">
    <w:name w:val="FunctionTok"/>
    <w:basedOn w:val="VerbatimChar"/>
    <w:qFormat/>
    <w:rsid w:val="00667C5C"/>
    <w:rPr>
      <w:rFonts w:ascii="Consolas" w:hAnsi="Consolas"/>
      <w:i/>
      <w:color w:val="06287E"/>
    </w:rPr>
  </w:style>
  <w:style w:type="character" w:customStyle="1" w:styleId="VariableTok">
    <w:name w:val="VariableTok"/>
    <w:basedOn w:val="VerbatimChar"/>
    <w:qFormat/>
    <w:rsid w:val="00667C5C"/>
    <w:rPr>
      <w:rFonts w:ascii="Consolas" w:hAnsi="Consolas"/>
      <w:i/>
      <w:color w:val="19177C"/>
    </w:rPr>
  </w:style>
  <w:style w:type="character" w:customStyle="1" w:styleId="ControlFlowTok">
    <w:name w:val="ControlFlowTok"/>
    <w:basedOn w:val="VerbatimChar"/>
    <w:qFormat/>
    <w:rsid w:val="00667C5C"/>
    <w:rPr>
      <w:rFonts w:ascii="Consolas" w:hAnsi="Consolas"/>
      <w:b/>
      <w:i/>
      <w:color w:val="007020"/>
    </w:rPr>
  </w:style>
  <w:style w:type="character" w:customStyle="1" w:styleId="OperatorTok">
    <w:name w:val="OperatorTok"/>
    <w:basedOn w:val="VerbatimChar"/>
    <w:qFormat/>
    <w:rsid w:val="00667C5C"/>
    <w:rPr>
      <w:rFonts w:ascii="Consolas" w:hAnsi="Consolas"/>
      <w:i/>
      <w:color w:val="666666"/>
    </w:rPr>
  </w:style>
  <w:style w:type="character" w:customStyle="1" w:styleId="BuiltInTok">
    <w:name w:val="BuiltInTok"/>
    <w:basedOn w:val="VerbatimChar"/>
    <w:qFormat/>
    <w:rsid w:val="00667C5C"/>
    <w:rPr>
      <w:rFonts w:ascii="Consolas" w:hAnsi="Consolas"/>
      <w:i/>
    </w:rPr>
  </w:style>
  <w:style w:type="character" w:customStyle="1" w:styleId="ExtensionTok">
    <w:name w:val="ExtensionTok"/>
    <w:basedOn w:val="VerbatimChar"/>
    <w:qFormat/>
    <w:rsid w:val="00667C5C"/>
    <w:rPr>
      <w:rFonts w:ascii="Consolas" w:hAnsi="Consolas"/>
      <w:i/>
    </w:rPr>
  </w:style>
  <w:style w:type="character" w:customStyle="1" w:styleId="PreprocessorTok">
    <w:name w:val="PreprocessorTok"/>
    <w:basedOn w:val="VerbatimChar"/>
    <w:qFormat/>
    <w:rsid w:val="00667C5C"/>
    <w:rPr>
      <w:rFonts w:ascii="Consolas" w:hAnsi="Consolas"/>
      <w:i/>
      <w:color w:val="BC7A00"/>
    </w:rPr>
  </w:style>
  <w:style w:type="character" w:customStyle="1" w:styleId="AttributeTok">
    <w:name w:val="AttributeTok"/>
    <w:basedOn w:val="VerbatimChar"/>
    <w:qFormat/>
    <w:rsid w:val="00667C5C"/>
    <w:rPr>
      <w:rFonts w:ascii="Consolas" w:hAnsi="Consolas"/>
      <w:i/>
      <w:color w:val="7D9029"/>
    </w:rPr>
  </w:style>
  <w:style w:type="character" w:customStyle="1" w:styleId="RegionMarkerTok">
    <w:name w:val="RegionMarkerTok"/>
    <w:basedOn w:val="VerbatimChar"/>
    <w:qFormat/>
    <w:rsid w:val="00667C5C"/>
    <w:rPr>
      <w:rFonts w:ascii="Consolas" w:hAnsi="Consolas"/>
      <w:i/>
    </w:rPr>
  </w:style>
  <w:style w:type="character" w:customStyle="1" w:styleId="InformationTok">
    <w:name w:val="InformationTok"/>
    <w:basedOn w:val="VerbatimChar"/>
    <w:qFormat/>
    <w:rsid w:val="00667C5C"/>
    <w:rPr>
      <w:rFonts w:ascii="Consolas" w:hAnsi="Consolas"/>
      <w:b/>
      <w:i w:val="0"/>
      <w:color w:val="60A0B0"/>
    </w:rPr>
  </w:style>
  <w:style w:type="character" w:customStyle="1" w:styleId="WarningTok">
    <w:name w:val="WarningTok"/>
    <w:basedOn w:val="VerbatimChar"/>
    <w:qFormat/>
    <w:rsid w:val="00667C5C"/>
    <w:rPr>
      <w:rFonts w:ascii="Consolas" w:hAnsi="Consolas"/>
      <w:b/>
      <w:i w:val="0"/>
      <w:color w:val="60A0B0"/>
    </w:rPr>
  </w:style>
  <w:style w:type="character" w:customStyle="1" w:styleId="AlertTok">
    <w:name w:val="AlertTok"/>
    <w:basedOn w:val="VerbatimChar"/>
    <w:qFormat/>
    <w:rsid w:val="00667C5C"/>
    <w:rPr>
      <w:rFonts w:ascii="Consolas" w:hAnsi="Consolas"/>
      <w:b/>
      <w:i/>
      <w:color w:val="FF0000"/>
    </w:rPr>
  </w:style>
  <w:style w:type="character" w:customStyle="1" w:styleId="ErrorTok">
    <w:name w:val="ErrorTok"/>
    <w:basedOn w:val="VerbatimChar"/>
    <w:qFormat/>
    <w:rsid w:val="00667C5C"/>
    <w:rPr>
      <w:rFonts w:ascii="Consolas" w:hAnsi="Consolas"/>
      <w:b/>
      <w:i/>
      <w:color w:val="FF0000"/>
    </w:rPr>
  </w:style>
  <w:style w:type="character" w:customStyle="1" w:styleId="NormalTok">
    <w:name w:val="NormalTok"/>
    <w:basedOn w:val="VerbatimChar"/>
    <w:qFormat/>
    <w:rsid w:val="00667C5C"/>
    <w:rPr>
      <w:rFonts w:ascii="Consolas" w:hAnsi="Consolas"/>
      <w:i/>
    </w:rPr>
  </w:style>
  <w:style w:type="character" w:customStyle="1" w:styleId="m1840182047103403276gmail-msocommentreference">
    <w:name w:val="m_1840182047103403276gmail-msocommentreference"/>
    <w:basedOn w:val="DefaultParagraphFont"/>
    <w:qFormat/>
    <w:rsid w:val="00667C5C"/>
  </w:style>
  <w:style w:type="character" w:styleId="Strong">
    <w:name w:val="Strong"/>
    <w:basedOn w:val="DefaultParagraphFont"/>
    <w:uiPriority w:val="22"/>
    <w:qFormat/>
    <w:rsid w:val="00667C5C"/>
    <w:rPr>
      <w:b/>
      <w:bCs/>
    </w:rPr>
  </w:style>
  <w:style w:type="paragraph" w:customStyle="1" w:styleId="Heading">
    <w:name w:val="Heading"/>
    <w:basedOn w:val="Normal"/>
    <w:next w:val="BodyText"/>
    <w:qFormat/>
    <w:rsid w:val="00667C5C"/>
    <w:pPr>
      <w:keepNext/>
      <w:spacing w:before="240" w:after="120" w:line="276" w:lineRule="auto"/>
    </w:pPr>
    <w:rPr>
      <w:rFonts w:ascii="Liberation Sans" w:eastAsia="AR PL SungtiL GB" w:hAnsi="Liberation Sans" w:cs="Lohit Devanagari"/>
      <w:sz w:val="28"/>
      <w:szCs w:val="28"/>
      <w:lang w:val="en"/>
    </w:rPr>
  </w:style>
  <w:style w:type="character" w:customStyle="1" w:styleId="BodyTextChar1">
    <w:name w:val="Body Text Char1"/>
    <w:basedOn w:val="DefaultParagraphFont"/>
    <w:uiPriority w:val="99"/>
    <w:semiHidden/>
    <w:rsid w:val="00667C5C"/>
    <w:rPr>
      <w:rFonts w:ascii="Times New Roman" w:eastAsia="Times New Roman" w:hAnsi="Times New Roman" w:cs="Times New Roman"/>
    </w:rPr>
  </w:style>
  <w:style w:type="paragraph" w:styleId="List">
    <w:name w:val="List"/>
    <w:basedOn w:val="BodyText"/>
    <w:rsid w:val="00667C5C"/>
    <w:rPr>
      <w:rFonts w:cs="Lohit Devanagari"/>
    </w:rPr>
  </w:style>
  <w:style w:type="paragraph" w:customStyle="1" w:styleId="Index">
    <w:name w:val="Index"/>
    <w:basedOn w:val="Normal"/>
    <w:qFormat/>
    <w:rsid w:val="00667C5C"/>
    <w:pPr>
      <w:suppressLineNumbers/>
      <w:spacing w:line="276" w:lineRule="auto"/>
    </w:pPr>
    <w:rPr>
      <w:rFonts w:ascii="Arial" w:eastAsia="Arial" w:hAnsi="Arial" w:cs="Lohit Devanagari"/>
      <w:sz w:val="22"/>
      <w:szCs w:val="22"/>
      <w:lang w:val="en"/>
    </w:rPr>
  </w:style>
  <w:style w:type="character" w:customStyle="1" w:styleId="TitleChar1">
    <w:name w:val="Title Char1"/>
    <w:basedOn w:val="DefaultParagraphFont"/>
    <w:uiPriority w:val="10"/>
    <w:rsid w:val="00667C5C"/>
    <w:rPr>
      <w:rFonts w:asciiTheme="majorHAnsi" w:eastAsiaTheme="majorEastAsia" w:hAnsiTheme="majorHAnsi" w:cstheme="majorBidi"/>
      <w:spacing w:val="-10"/>
      <w:kern w:val="28"/>
      <w:sz w:val="56"/>
      <w:szCs w:val="56"/>
    </w:rPr>
  </w:style>
  <w:style w:type="character" w:customStyle="1" w:styleId="SubtitleChar1">
    <w:name w:val="Subtitle Char1"/>
    <w:basedOn w:val="DefaultParagraphFont"/>
    <w:uiPriority w:val="11"/>
    <w:rsid w:val="00667C5C"/>
    <w:rPr>
      <w:rFonts w:eastAsiaTheme="minorEastAsia"/>
      <w:color w:val="5A5A5A" w:themeColor="text1" w:themeTint="A5"/>
      <w:spacing w:val="15"/>
      <w:sz w:val="22"/>
      <w:szCs w:val="22"/>
    </w:rPr>
  </w:style>
  <w:style w:type="character" w:customStyle="1" w:styleId="CommentTextChar1">
    <w:name w:val="Comment Text Char1"/>
    <w:basedOn w:val="DefaultParagraphFont"/>
    <w:uiPriority w:val="99"/>
    <w:semiHidden/>
    <w:rsid w:val="00667C5C"/>
    <w:rPr>
      <w:rFonts w:ascii="Times New Roman" w:eastAsia="Times New Roman" w:hAnsi="Times New Roman" w:cs="Times New Roman"/>
    </w:rPr>
  </w:style>
  <w:style w:type="character" w:customStyle="1" w:styleId="CommentSubjectChar1">
    <w:name w:val="Comment Subject Char1"/>
    <w:basedOn w:val="CommentTextChar1"/>
    <w:uiPriority w:val="99"/>
    <w:semiHidden/>
    <w:rsid w:val="00667C5C"/>
    <w:rPr>
      <w:rFonts w:ascii="Times New Roman" w:eastAsia="Times New Roman" w:hAnsi="Times New Roman" w:cs="Times New Roman"/>
      <w:b/>
      <w:bCs/>
      <w:sz w:val="20"/>
      <w:szCs w:val="20"/>
    </w:rPr>
  </w:style>
  <w:style w:type="character" w:customStyle="1" w:styleId="BalloonTextChar1">
    <w:name w:val="Balloon Text Char1"/>
    <w:basedOn w:val="DefaultParagraphFont"/>
    <w:uiPriority w:val="99"/>
    <w:semiHidden/>
    <w:rsid w:val="00667C5C"/>
    <w:rPr>
      <w:rFonts w:ascii="Times New Roman" w:eastAsia="Times New Roman" w:hAnsi="Times New Roman" w:cs="Times New Roman"/>
      <w:sz w:val="18"/>
      <w:szCs w:val="18"/>
    </w:rPr>
  </w:style>
  <w:style w:type="paragraph" w:customStyle="1" w:styleId="FirstParagraph">
    <w:name w:val="First Paragraph"/>
    <w:basedOn w:val="BodyText"/>
    <w:next w:val="BodyText"/>
    <w:qFormat/>
    <w:rsid w:val="00667C5C"/>
  </w:style>
  <w:style w:type="paragraph" w:customStyle="1" w:styleId="Compact">
    <w:name w:val="Compact"/>
    <w:basedOn w:val="BodyText"/>
    <w:qFormat/>
    <w:rsid w:val="00667C5C"/>
    <w:pPr>
      <w:spacing w:before="36" w:after="36"/>
    </w:pPr>
  </w:style>
  <w:style w:type="paragraph" w:customStyle="1" w:styleId="Author">
    <w:name w:val="Author"/>
    <w:next w:val="BodyText"/>
    <w:qFormat/>
    <w:rsid w:val="00667C5C"/>
    <w:pPr>
      <w:keepNext/>
      <w:keepLines/>
      <w:spacing w:after="200"/>
      <w:jc w:val="center"/>
    </w:pPr>
    <w:rPr>
      <w:rFonts w:ascii="Cambria" w:hAnsi="Cambria"/>
      <w:sz w:val="22"/>
    </w:rPr>
  </w:style>
  <w:style w:type="character" w:customStyle="1" w:styleId="DateChar1">
    <w:name w:val="Date Char1"/>
    <w:basedOn w:val="DefaultParagraphFont"/>
    <w:uiPriority w:val="99"/>
    <w:semiHidden/>
    <w:rsid w:val="00667C5C"/>
    <w:rPr>
      <w:rFonts w:ascii="Times New Roman" w:eastAsia="Times New Roman" w:hAnsi="Times New Roman" w:cs="Times New Roman"/>
    </w:rPr>
  </w:style>
  <w:style w:type="paragraph" w:customStyle="1" w:styleId="Abstract">
    <w:name w:val="Abstract"/>
    <w:basedOn w:val="Normal"/>
    <w:next w:val="BodyText"/>
    <w:qFormat/>
    <w:rsid w:val="00667C5C"/>
    <w:pPr>
      <w:keepNext/>
      <w:keepLines/>
      <w:spacing w:before="300" w:after="300"/>
    </w:pPr>
    <w:rPr>
      <w:rFonts w:asciiTheme="minorHAnsi" w:eastAsiaTheme="minorHAnsi" w:hAnsiTheme="minorHAnsi" w:cstheme="minorBidi"/>
      <w:sz w:val="20"/>
      <w:szCs w:val="20"/>
    </w:rPr>
  </w:style>
  <w:style w:type="paragraph" w:styleId="Bibliography">
    <w:name w:val="Bibliography"/>
    <w:basedOn w:val="Normal"/>
    <w:qFormat/>
    <w:rsid w:val="00667C5C"/>
    <w:pPr>
      <w:spacing w:after="200"/>
    </w:pPr>
    <w:rPr>
      <w:rFonts w:asciiTheme="minorHAnsi" w:eastAsiaTheme="minorHAnsi" w:hAnsiTheme="minorHAnsi" w:cstheme="minorBidi"/>
    </w:rPr>
  </w:style>
  <w:style w:type="paragraph" w:styleId="BlockText">
    <w:name w:val="Block Text"/>
    <w:basedOn w:val="BodyText"/>
    <w:next w:val="BodyText"/>
    <w:uiPriority w:val="9"/>
    <w:unhideWhenUsed/>
    <w:qFormat/>
    <w:rsid w:val="00667C5C"/>
    <w:pPr>
      <w:spacing w:before="100" w:after="100"/>
    </w:pPr>
    <w:rPr>
      <w:rFonts w:asciiTheme="majorHAnsi" w:eastAsiaTheme="majorEastAsia" w:hAnsiTheme="majorHAnsi" w:cstheme="majorBidi"/>
      <w:bCs/>
      <w:sz w:val="20"/>
      <w:szCs w:val="20"/>
    </w:rPr>
  </w:style>
  <w:style w:type="character" w:customStyle="1" w:styleId="FootnoteTextChar1">
    <w:name w:val="Footnote Text Char1"/>
    <w:basedOn w:val="DefaultParagraphFont"/>
    <w:uiPriority w:val="99"/>
    <w:semiHidden/>
    <w:rsid w:val="00667C5C"/>
    <w:rPr>
      <w:rFonts w:ascii="Times New Roman" w:eastAsia="Times New Roman" w:hAnsi="Times New Roman" w:cs="Times New Roman"/>
    </w:rPr>
  </w:style>
  <w:style w:type="paragraph" w:customStyle="1" w:styleId="DefinitionTerm">
    <w:name w:val="Definition Term"/>
    <w:basedOn w:val="Normal"/>
    <w:qFormat/>
    <w:rsid w:val="00667C5C"/>
    <w:pPr>
      <w:keepNext/>
      <w:keepLines/>
    </w:pPr>
    <w:rPr>
      <w:rFonts w:asciiTheme="minorHAnsi" w:eastAsiaTheme="minorHAnsi" w:hAnsiTheme="minorHAnsi" w:cstheme="minorBidi"/>
      <w:b/>
    </w:rPr>
  </w:style>
  <w:style w:type="paragraph" w:customStyle="1" w:styleId="Definition">
    <w:name w:val="Definition"/>
    <w:basedOn w:val="Normal"/>
    <w:qFormat/>
    <w:rsid w:val="00667C5C"/>
    <w:pPr>
      <w:spacing w:after="200"/>
    </w:pPr>
    <w:rPr>
      <w:rFonts w:asciiTheme="minorHAnsi" w:eastAsiaTheme="minorHAnsi" w:hAnsiTheme="minorHAnsi" w:cstheme="minorBidi"/>
    </w:rPr>
  </w:style>
  <w:style w:type="paragraph" w:customStyle="1" w:styleId="TableCaption">
    <w:name w:val="Table Caption"/>
    <w:basedOn w:val="Caption"/>
    <w:qFormat/>
    <w:rsid w:val="00667C5C"/>
    <w:pPr>
      <w:keepNext/>
    </w:pPr>
  </w:style>
  <w:style w:type="paragraph" w:customStyle="1" w:styleId="ImageCaption">
    <w:name w:val="Image Caption"/>
    <w:basedOn w:val="Caption"/>
    <w:qFormat/>
    <w:rsid w:val="00667C5C"/>
  </w:style>
  <w:style w:type="paragraph" w:customStyle="1" w:styleId="Figure">
    <w:name w:val="Figure"/>
    <w:basedOn w:val="Normal"/>
    <w:qFormat/>
    <w:rsid w:val="00667C5C"/>
    <w:pPr>
      <w:spacing w:after="200"/>
    </w:pPr>
    <w:rPr>
      <w:rFonts w:asciiTheme="minorHAnsi" w:eastAsiaTheme="minorHAnsi" w:hAnsiTheme="minorHAnsi" w:cstheme="minorBidi"/>
    </w:rPr>
  </w:style>
  <w:style w:type="paragraph" w:customStyle="1" w:styleId="CaptionedFigure">
    <w:name w:val="Captioned Figure"/>
    <w:basedOn w:val="Figure"/>
    <w:qFormat/>
    <w:rsid w:val="00667C5C"/>
    <w:pPr>
      <w:keepNext/>
    </w:pPr>
  </w:style>
  <w:style w:type="paragraph" w:styleId="TOCHeading">
    <w:name w:val="TOC Heading"/>
    <w:basedOn w:val="Heading1"/>
    <w:next w:val="BodyText"/>
    <w:uiPriority w:val="39"/>
    <w:unhideWhenUsed/>
    <w:qFormat/>
    <w:rsid w:val="00667C5C"/>
    <w:pPr>
      <w:spacing w:before="240" w:after="0" w:line="259" w:lineRule="auto"/>
    </w:pPr>
    <w:rPr>
      <w:rFonts w:asciiTheme="majorHAnsi" w:eastAsiaTheme="majorEastAsia" w:hAnsiTheme="majorHAnsi" w:cstheme="majorBidi"/>
      <w:color w:val="2E74B5" w:themeColor="accent1" w:themeShade="BF"/>
      <w:sz w:val="32"/>
      <w:szCs w:val="32"/>
      <w:lang w:val="en-US"/>
    </w:rPr>
  </w:style>
  <w:style w:type="paragraph" w:styleId="NormalWeb">
    <w:name w:val="Normal (Web)"/>
    <w:basedOn w:val="Normal"/>
    <w:uiPriority w:val="99"/>
    <w:unhideWhenUsed/>
    <w:qFormat/>
    <w:rsid w:val="00667C5C"/>
    <w:pPr>
      <w:spacing w:beforeAutospacing="1" w:afterAutospacing="1"/>
    </w:pPr>
    <w:rPr>
      <w:rFonts w:ascii="Times" w:eastAsiaTheme="minorEastAsia" w:hAnsi="Times"/>
      <w:sz w:val="20"/>
      <w:szCs w:val="20"/>
      <w:lang w:eastAsia="ja-JP"/>
    </w:rPr>
  </w:style>
  <w:style w:type="character" w:styleId="LineNumber">
    <w:name w:val="line number"/>
    <w:basedOn w:val="DefaultParagraphFont"/>
    <w:uiPriority w:val="99"/>
    <w:semiHidden/>
    <w:unhideWhenUsed/>
    <w:rsid w:val="00667C5C"/>
  </w:style>
  <w:style w:type="paragraph" w:styleId="ListParagraph">
    <w:name w:val="List Paragraph"/>
    <w:basedOn w:val="Normal"/>
    <w:uiPriority w:val="34"/>
    <w:qFormat/>
    <w:rsid w:val="00667C5C"/>
    <w:pPr>
      <w:ind w:left="720"/>
      <w:contextualSpacing/>
    </w:pPr>
    <w:rPr>
      <w:rFonts w:asciiTheme="minorHAnsi" w:eastAsiaTheme="minorHAnsi" w:hAnsiTheme="minorHAnsi" w:cstheme="minorBidi"/>
      <w:lang w:val="en-AU" w:eastAsia="en-AU"/>
    </w:rPr>
  </w:style>
  <w:style w:type="character" w:styleId="Hyperlink">
    <w:name w:val="Hyperlink"/>
    <w:basedOn w:val="DefaultParagraphFont"/>
    <w:uiPriority w:val="99"/>
    <w:unhideWhenUsed/>
    <w:rsid w:val="00667C5C"/>
    <w:rPr>
      <w:color w:val="0000FF"/>
      <w:u w:val="single"/>
    </w:rPr>
  </w:style>
  <w:style w:type="character" w:styleId="UnresolvedMention">
    <w:name w:val="Unresolved Mention"/>
    <w:basedOn w:val="DefaultParagraphFont"/>
    <w:uiPriority w:val="99"/>
    <w:rsid w:val="00C816F7"/>
    <w:rPr>
      <w:color w:val="605E5C"/>
      <w:shd w:val="clear" w:color="auto" w:fill="E1DFDD"/>
    </w:rPr>
  </w:style>
  <w:style w:type="character" w:styleId="Emphasis">
    <w:name w:val="Emphasis"/>
    <w:basedOn w:val="DefaultParagraphFont"/>
    <w:uiPriority w:val="20"/>
    <w:qFormat/>
    <w:rsid w:val="00C816F7"/>
    <w:rPr>
      <w:i/>
      <w:iCs/>
    </w:rPr>
  </w:style>
  <w:style w:type="character" w:styleId="FollowedHyperlink">
    <w:name w:val="FollowedHyperlink"/>
    <w:basedOn w:val="DefaultParagraphFont"/>
    <w:uiPriority w:val="99"/>
    <w:semiHidden/>
    <w:unhideWhenUsed/>
    <w:qFormat/>
    <w:rsid w:val="00C816F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00992703">
      <w:bodyDiv w:val="1"/>
      <w:marLeft w:val="0"/>
      <w:marRight w:val="0"/>
      <w:marTop w:val="0"/>
      <w:marBottom w:val="0"/>
      <w:divBdr>
        <w:top w:val="none" w:sz="0" w:space="0" w:color="auto"/>
        <w:left w:val="none" w:sz="0" w:space="0" w:color="auto"/>
        <w:bottom w:val="none" w:sz="0" w:space="0" w:color="auto"/>
        <w:right w:val="none" w:sz="0" w:space="0" w:color="auto"/>
      </w:divBdr>
    </w:div>
    <w:div w:id="1536502116">
      <w:bodyDiv w:val="1"/>
      <w:marLeft w:val="0"/>
      <w:marRight w:val="0"/>
      <w:marTop w:val="0"/>
      <w:marBottom w:val="0"/>
      <w:divBdr>
        <w:top w:val="none" w:sz="0" w:space="0" w:color="auto"/>
        <w:left w:val="none" w:sz="0" w:space="0" w:color="auto"/>
        <w:bottom w:val="none" w:sz="0" w:space="0" w:color="auto"/>
        <w:right w:val="none" w:sz="0" w:space="0" w:color="auto"/>
      </w:divBdr>
    </w:div>
    <w:div w:id="1708027198">
      <w:bodyDiv w:val="1"/>
      <w:marLeft w:val="0"/>
      <w:marRight w:val="0"/>
      <w:marTop w:val="0"/>
      <w:marBottom w:val="0"/>
      <w:divBdr>
        <w:top w:val="none" w:sz="0" w:space="0" w:color="auto"/>
        <w:left w:val="none" w:sz="0" w:space="0" w:color="auto"/>
        <w:bottom w:val="none" w:sz="0" w:space="0" w:color="auto"/>
        <w:right w:val="none" w:sz="0" w:space="0" w:color="auto"/>
      </w:divBdr>
    </w:div>
    <w:div w:id="1788427025">
      <w:bodyDiv w:val="1"/>
      <w:marLeft w:val="0"/>
      <w:marRight w:val="0"/>
      <w:marTop w:val="0"/>
      <w:marBottom w:val="0"/>
      <w:divBdr>
        <w:top w:val="none" w:sz="0" w:space="0" w:color="auto"/>
        <w:left w:val="none" w:sz="0" w:space="0" w:color="auto"/>
        <w:bottom w:val="none" w:sz="0" w:space="0" w:color="auto"/>
        <w:right w:val="none" w:sz="0" w:space="0" w:color="auto"/>
      </w:divBdr>
      <w:divsChild>
        <w:div w:id="1035693282">
          <w:marLeft w:val="0"/>
          <w:marRight w:val="0"/>
          <w:marTop w:val="0"/>
          <w:marBottom w:val="0"/>
          <w:divBdr>
            <w:top w:val="none" w:sz="0" w:space="0" w:color="auto"/>
            <w:left w:val="none" w:sz="0" w:space="0" w:color="auto"/>
            <w:bottom w:val="none" w:sz="0" w:space="0" w:color="auto"/>
            <w:right w:val="none" w:sz="0" w:space="0" w:color="auto"/>
          </w:divBdr>
        </w:div>
        <w:div w:id="1010570464">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hyperlink" Target="https://github.com/MarineLasbleis/GrowYourIC" TargetMode="External"/><Relationship Id="rId18" Type="http://schemas.openxmlformats.org/officeDocument/2006/relationships/image" Target="media/image7.emf"/><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0.png"/><Relationship Id="rId7" Type="http://schemas.openxmlformats.org/officeDocument/2006/relationships/image" Target="media/image3.png"/><Relationship Id="rId12" Type="http://schemas.openxmlformats.org/officeDocument/2006/relationships/hyperlink" Target="https://public.lanl.gov/lebenso/" TargetMode="External"/><Relationship Id="rId17" Type="http://schemas.openxmlformats.org/officeDocument/2006/relationships/image" Target="media/image6.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5.emf"/><Relationship Id="rId20" Type="http://schemas.openxmlformats.org/officeDocument/2006/relationships/image" Target="media/image9.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doi.org/10.31905/PY08W6S3" TargetMode="External"/><Relationship Id="rId24" Type="http://schemas.openxmlformats.org/officeDocument/2006/relationships/image" Target="media/image13.emf"/><Relationship Id="rId5" Type="http://schemas.openxmlformats.org/officeDocument/2006/relationships/image" Target="media/image1.png"/><Relationship Id="rId15" Type="http://schemas.openxmlformats.org/officeDocument/2006/relationships/hyperlink" Target="https://doi.org/10.1029/2019GC008515" TargetMode="External"/><Relationship Id="rId23" Type="http://schemas.openxmlformats.org/officeDocument/2006/relationships/image" Target="media/image12.png"/><Relationship Id="rId10" Type="http://schemas.openxmlformats.org/officeDocument/2006/relationships/hyperlink" Target="http://doi.org/10.5281/zenodo.4560747" TargetMode="External"/><Relationship Id="rId19" Type="http://schemas.openxmlformats.org/officeDocument/2006/relationships/image" Target="media/image8.png"/><Relationship Id="rId4" Type="http://schemas.openxmlformats.org/officeDocument/2006/relationships/webSettings" Target="webSettings.xml"/><Relationship Id="rId9" Type="http://schemas.openxmlformats.org/officeDocument/2006/relationships/hyperlink" Target="https://doi.org/10.1029/2019GC008515" TargetMode="External"/><Relationship Id="rId14" Type="http://schemas.openxmlformats.org/officeDocument/2006/relationships/hyperlink" Target="http://doi.org/10.5281/zenodo.4560747" TargetMode="External"/><Relationship Id="rId22"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53884</Words>
  <Characters>307140</Characters>
  <Application>Microsoft Office Word</Application>
  <DocSecurity>0</DocSecurity>
  <Lines>2559</Lines>
  <Paragraphs>720</Paragraphs>
  <ScaleCrop>false</ScaleCrop>
  <Company>U.C. Berkeley</Company>
  <LinksUpToDate>false</LinksUpToDate>
  <CharactersWithSpaces>360304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Romanowicz</dc:creator>
  <cp:keywords/>
  <dc:description/>
  <cp:lastModifiedBy>Dan Frost</cp:lastModifiedBy>
  <cp:revision>3</cp:revision>
  <dcterms:created xsi:type="dcterms:W3CDTF">2021-04-30T19:08:00Z</dcterms:created>
  <dcterms:modified xsi:type="dcterms:W3CDTF">2021-06-07T15:55:00Z</dcterms:modified>
</cp:coreProperties>
</file>