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D6D37B" w14:textId="0A2A5876" w:rsidR="005C3DC8" w:rsidRPr="00071CA2" w:rsidRDefault="005C3DC8" w:rsidP="00EE486E">
      <w:pPr>
        <w:spacing w:line="480" w:lineRule="auto"/>
        <w:jc w:val="both"/>
        <w:rPr>
          <w:rFonts w:ascii="Cambria" w:hAnsi="Cambria"/>
          <w:b/>
        </w:rPr>
      </w:pPr>
      <w:r w:rsidRPr="00071CA2">
        <w:rPr>
          <w:rFonts w:ascii="Cambria" w:hAnsi="Cambria"/>
          <w:b/>
        </w:rPr>
        <w:t>Upper mantle slab under Alaska: contribution to anomalous core-phase observations on south-Sandwich to Alaska paths</w:t>
      </w:r>
    </w:p>
    <w:p w14:paraId="0A711570" w14:textId="77777777" w:rsidR="00414FB7" w:rsidRPr="00071CA2" w:rsidRDefault="00414FB7" w:rsidP="00EE486E">
      <w:pPr>
        <w:spacing w:line="480" w:lineRule="auto"/>
        <w:rPr>
          <w:rFonts w:ascii="Cambria" w:hAnsi="Cambria"/>
          <w:b/>
        </w:rPr>
      </w:pPr>
    </w:p>
    <w:p w14:paraId="270101A6" w14:textId="0FAD88C8" w:rsidR="00414FB7" w:rsidRPr="00071CA2" w:rsidRDefault="00414FB7" w:rsidP="00EE486E">
      <w:pPr>
        <w:spacing w:line="480" w:lineRule="auto"/>
        <w:rPr>
          <w:rFonts w:ascii="Cambria" w:hAnsi="Cambria"/>
        </w:rPr>
      </w:pPr>
      <w:r w:rsidRPr="00071CA2">
        <w:rPr>
          <w:rFonts w:ascii="Cambria" w:hAnsi="Cambria"/>
          <w:b/>
        </w:rPr>
        <w:t>Authors:</w:t>
      </w:r>
      <w:r w:rsidRPr="00071CA2">
        <w:rPr>
          <w:rFonts w:ascii="Cambria" w:hAnsi="Cambria"/>
        </w:rPr>
        <w:t xml:space="preserve"> Daniel A. Frost</w:t>
      </w:r>
      <w:r w:rsidRPr="00071CA2">
        <w:rPr>
          <w:rFonts w:ascii="Cambria" w:hAnsi="Cambria" w:cs="Cambria"/>
          <w:vertAlign w:val="superscript"/>
        </w:rPr>
        <w:t>1</w:t>
      </w:r>
      <w:r w:rsidRPr="00071CA2">
        <w:rPr>
          <w:rFonts w:ascii="Cambria" w:hAnsi="Cambria" w:cs="Cambria"/>
        </w:rPr>
        <w:t>*</w:t>
      </w:r>
      <w:r w:rsidRPr="00071CA2">
        <w:rPr>
          <w:rFonts w:ascii="Cambria" w:hAnsi="Cambria"/>
        </w:rPr>
        <w:t>, Barbara Romanowicz</w:t>
      </w:r>
      <w:r w:rsidRPr="00071CA2">
        <w:rPr>
          <w:rFonts w:ascii="Cambria" w:hAnsi="Cambria"/>
          <w:vertAlign w:val="superscript"/>
        </w:rPr>
        <w:t>1,2,3</w:t>
      </w:r>
      <w:r w:rsidRPr="00071CA2">
        <w:rPr>
          <w:rFonts w:ascii="Cambria" w:hAnsi="Cambria"/>
        </w:rPr>
        <w:t>, Steve Roecker</w:t>
      </w:r>
      <w:r w:rsidRPr="00071CA2">
        <w:rPr>
          <w:rFonts w:ascii="Cambria" w:hAnsi="Cambria"/>
          <w:vertAlign w:val="superscript"/>
        </w:rPr>
        <w:t>4</w:t>
      </w:r>
      <w:r w:rsidRPr="00071CA2">
        <w:rPr>
          <w:rFonts w:ascii="Cambria" w:hAnsi="Cambria"/>
        </w:rPr>
        <w:t xml:space="preserve"> </w:t>
      </w:r>
    </w:p>
    <w:p w14:paraId="6CA905FC" w14:textId="77777777" w:rsidR="00414FB7" w:rsidRPr="00071CA2" w:rsidRDefault="00414FB7" w:rsidP="00EE486E">
      <w:pPr>
        <w:spacing w:line="480" w:lineRule="auto"/>
        <w:rPr>
          <w:rFonts w:ascii="Cambria" w:hAnsi="Cambria"/>
        </w:rPr>
      </w:pPr>
    </w:p>
    <w:p w14:paraId="2B5775BB" w14:textId="77777777" w:rsidR="00414FB7" w:rsidRPr="00071CA2" w:rsidRDefault="00414FB7" w:rsidP="00EE486E">
      <w:pPr>
        <w:spacing w:line="480" w:lineRule="auto"/>
        <w:rPr>
          <w:rFonts w:ascii="Cambria" w:hAnsi="Cambria"/>
          <w:b/>
        </w:rPr>
      </w:pPr>
      <w:r w:rsidRPr="00071CA2">
        <w:rPr>
          <w:rFonts w:ascii="Cambria" w:hAnsi="Cambria"/>
          <w:b/>
        </w:rPr>
        <w:t>Affiliations:</w:t>
      </w:r>
    </w:p>
    <w:p w14:paraId="554C5109" w14:textId="7FAFED21" w:rsidR="00414FB7" w:rsidRPr="00071CA2" w:rsidRDefault="00414FB7" w:rsidP="00EE486E">
      <w:pPr>
        <w:spacing w:line="480" w:lineRule="auto"/>
        <w:rPr>
          <w:rFonts w:ascii="Cambria" w:hAnsi="Cambria"/>
        </w:rPr>
      </w:pPr>
      <w:r w:rsidRPr="00071CA2">
        <w:rPr>
          <w:rFonts w:ascii="Cambria" w:hAnsi="Cambria"/>
          <w:vertAlign w:val="superscript"/>
        </w:rPr>
        <w:t>1</w:t>
      </w:r>
      <w:r w:rsidRPr="00071CA2">
        <w:rPr>
          <w:rFonts w:ascii="Cambria" w:hAnsi="Cambria" w:cs="Times"/>
          <w:lang w:val="en-US"/>
        </w:rPr>
        <w:t>Earth &amp; Planetary Science, University of California, Berkeley, CA, USA</w:t>
      </w:r>
    </w:p>
    <w:p w14:paraId="6BCDB8C2" w14:textId="77777777" w:rsidR="00414FB7" w:rsidRPr="00071CA2" w:rsidRDefault="00414FB7" w:rsidP="00EE486E">
      <w:pPr>
        <w:spacing w:line="480" w:lineRule="auto"/>
        <w:rPr>
          <w:rFonts w:ascii="Cambria" w:hAnsi="Cambria" w:cs="Times New Roman"/>
          <w:lang w:val="en-US"/>
        </w:rPr>
      </w:pPr>
      <w:r w:rsidRPr="00071CA2">
        <w:rPr>
          <w:rFonts w:ascii="Cambria" w:hAnsi="Cambria" w:cs="Times New Roman"/>
          <w:vertAlign w:val="superscript"/>
          <w:lang w:val="en-US"/>
        </w:rPr>
        <w:t>2</w:t>
      </w:r>
      <w:r w:rsidRPr="00071CA2">
        <w:rPr>
          <w:rFonts w:ascii="Cambria" w:hAnsi="Cambria" w:cs="Times New Roman"/>
          <w:lang w:val="en-US"/>
        </w:rPr>
        <w:t>Institut de Physique du Globe de Paris, Paris, France</w:t>
      </w:r>
    </w:p>
    <w:p w14:paraId="4E35D94C" w14:textId="77777777" w:rsidR="00414FB7" w:rsidRPr="00071CA2" w:rsidRDefault="00414FB7" w:rsidP="00EE486E">
      <w:pPr>
        <w:spacing w:line="480" w:lineRule="auto"/>
        <w:rPr>
          <w:rFonts w:ascii="Cambria" w:hAnsi="Cambria" w:cs="Times New Roman"/>
          <w:lang w:val="en-US"/>
        </w:rPr>
      </w:pPr>
      <w:r w:rsidRPr="00071CA2">
        <w:rPr>
          <w:rFonts w:ascii="Cambria" w:hAnsi="Cambria" w:cs="Times New Roman"/>
          <w:vertAlign w:val="superscript"/>
          <w:lang w:val="en-US"/>
        </w:rPr>
        <w:t>3</w:t>
      </w:r>
      <w:r w:rsidRPr="00071CA2">
        <w:rPr>
          <w:rFonts w:ascii="Cambria" w:hAnsi="Cambria" w:cs="Times New Roman"/>
          <w:lang w:val="en-US"/>
        </w:rPr>
        <w:t>College de France, Paris, France</w:t>
      </w:r>
    </w:p>
    <w:p w14:paraId="0F616622" w14:textId="60CD005E" w:rsidR="00414FB7" w:rsidRPr="00071CA2" w:rsidRDefault="00414FB7" w:rsidP="00EE486E">
      <w:pPr>
        <w:spacing w:line="480" w:lineRule="auto"/>
        <w:rPr>
          <w:rFonts w:ascii="Cambria" w:hAnsi="Cambria"/>
        </w:rPr>
      </w:pPr>
      <w:r w:rsidRPr="00071CA2">
        <w:rPr>
          <w:rFonts w:ascii="Cambria" w:hAnsi="Cambria" w:cs="Times New Roman"/>
          <w:vertAlign w:val="superscript"/>
          <w:lang w:val="en-US"/>
        </w:rPr>
        <w:t>4</w:t>
      </w:r>
      <w:r w:rsidRPr="00071CA2">
        <w:rPr>
          <w:rFonts w:ascii="Cambria" w:hAnsi="Cambria" w:cs="Times New Roman"/>
          <w:lang w:val="en-US"/>
        </w:rPr>
        <w:t>Rensselaer Polytechnic Institute, Troy, NY, USA</w:t>
      </w:r>
    </w:p>
    <w:p w14:paraId="02DE04F7" w14:textId="77777777" w:rsidR="00414FB7" w:rsidRPr="00071CA2" w:rsidRDefault="00414FB7" w:rsidP="00EE486E">
      <w:pPr>
        <w:spacing w:line="480" w:lineRule="auto"/>
        <w:rPr>
          <w:rFonts w:ascii="Cambria" w:hAnsi="Cambria"/>
          <w:b/>
        </w:rPr>
      </w:pPr>
    </w:p>
    <w:p w14:paraId="14922205" w14:textId="13EEDD48" w:rsidR="00414FB7" w:rsidRPr="00E4771D" w:rsidRDefault="00414FB7" w:rsidP="00EE486E">
      <w:pPr>
        <w:spacing w:line="480" w:lineRule="auto"/>
        <w:rPr>
          <w:rFonts w:ascii="Cambria" w:hAnsi="Cambria"/>
        </w:rPr>
      </w:pPr>
      <w:r w:rsidRPr="00071CA2">
        <w:rPr>
          <w:rFonts w:ascii="Cambria" w:hAnsi="Cambria"/>
        </w:rPr>
        <w:t>*Correspondence to: dafrost@berkeley.edu</w:t>
      </w:r>
    </w:p>
    <w:p w14:paraId="1B05D806" w14:textId="77777777" w:rsidR="00457B36" w:rsidRPr="00071CA2" w:rsidRDefault="00457B36" w:rsidP="00EE486E">
      <w:pPr>
        <w:spacing w:line="480" w:lineRule="auto"/>
        <w:jc w:val="right"/>
        <w:rPr>
          <w:rFonts w:ascii="Cambria" w:hAnsi="Cambria"/>
        </w:rPr>
      </w:pPr>
    </w:p>
    <w:p w14:paraId="464DD910" w14:textId="439DDC06" w:rsidR="00821B9C" w:rsidRPr="00071CA2" w:rsidRDefault="00821B9C" w:rsidP="00EE486E">
      <w:pPr>
        <w:spacing w:line="480" w:lineRule="auto"/>
        <w:jc w:val="both"/>
        <w:outlineLvl w:val="0"/>
        <w:rPr>
          <w:rFonts w:ascii="Cambria" w:hAnsi="Cambria"/>
          <w:b/>
          <w:u w:val="single"/>
        </w:rPr>
      </w:pPr>
      <w:r w:rsidRPr="00071CA2">
        <w:rPr>
          <w:rFonts w:ascii="Cambria" w:hAnsi="Cambria"/>
          <w:b/>
          <w:u w:val="single"/>
        </w:rPr>
        <w:t>Abstract</w:t>
      </w:r>
    </w:p>
    <w:p w14:paraId="338D024C" w14:textId="3AB9A100" w:rsidR="00821B9C" w:rsidRPr="00071CA2" w:rsidRDefault="00650017" w:rsidP="00EE486E">
      <w:pPr>
        <w:spacing w:line="480" w:lineRule="auto"/>
        <w:jc w:val="both"/>
        <w:rPr>
          <w:rFonts w:ascii="Cambria" w:hAnsi="Cambria"/>
        </w:rPr>
      </w:pPr>
      <w:r w:rsidRPr="00071CA2">
        <w:rPr>
          <w:rFonts w:ascii="Cambria" w:hAnsi="Cambria"/>
        </w:rPr>
        <w:t xml:space="preserve">Observations </w:t>
      </w:r>
      <w:r w:rsidR="00821B9C" w:rsidRPr="00071CA2">
        <w:rPr>
          <w:rFonts w:ascii="Cambria" w:hAnsi="Cambria"/>
        </w:rPr>
        <w:t>of</w:t>
      </w:r>
      <w:r w:rsidR="00B4134B" w:rsidRPr="00071CA2">
        <w:rPr>
          <w:rFonts w:ascii="Cambria" w:hAnsi="Cambria"/>
        </w:rPr>
        <w:t xml:space="preserve"> </w:t>
      </w:r>
      <w:r w:rsidR="000D7CB4" w:rsidRPr="00071CA2">
        <w:rPr>
          <w:rFonts w:ascii="Cambria" w:hAnsi="Cambria"/>
        </w:rPr>
        <w:t xml:space="preserve">travel </w:t>
      </w:r>
      <w:r w:rsidR="00821B9C" w:rsidRPr="00071CA2">
        <w:rPr>
          <w:rFonts w:ascii="Cambria" w:hAnsi="Cambria"/>
        </w:rPr>
        <w:t xml:space="preserve">time anomalies </w:t>
      </w:r>
      <w:r w:rsidR="00B4134B" w:rsidRPr="00071CA2">
        <w:rPr>
          <w:rFonts w:ascii="Cambria" w:hAnsi="Cambria"/>
        </w:rPr>
        <w:t>o</w:t>
      </w:r>
      <w:r w:rsidRPr="00071CA2">
        <w:rPr>
          <w:rFonts w:ascii="Cambria" w:hAnsi="Cambria"/>
        </w:rPr>
        <w:t>f</w:t>
      </w:r>
      <w:r w:rsidR="00B4134B" w:rsidRPr="00071CA2">
        <w:rPr>
          <w:rFonts w:ascii="Cambria" w:hAnsi="Cambria"/>
        </w:rPr>
        <w:t xml:space="preserve"> </w:t>
      </w:r>
      <w:r w:rsidR="00657329" w:rsidRPr="00071CA2">
        <w:rPr>
          <w:rFonts w:ascii="Cambria" w:hAnsi="Cambria"/>
        </w:rPr>
        <w:t xml:space="preserve">inner </w:t>
      </w:r>
      <w:r w:rsidR="00B4134B" w:rsidRPr="00071CA2">
        <w:rPr>
          <w:rFonts w:ascii="Cambria" w:hAnsi="Cambria"/>
        </w:rPr>
        <w:t xml:space="preserve">core-sensitive </w:t>
      </w:r>
      <w:proofErr w:type="spellStart"/>
      <w:r w:rsidR="00657329" w:rsidRPr="00071CA2">
        <w:rPr>
          <w:rFonts w:ascii="Cambria" w:hAnsi="Cambria"/>
        </w:rPr>
        <w:t>PKPdf</w:t>
      </w:r>
      <w:proofErr w:type="spellEnd"/>
      <w:r w:rsidR="00657329" w:rsidRPr="00071CA2">
        <w:rPr>
          <w:rFonts w:ascii="Cambria" w:hAnsi="Cambria"/>
        </w:rPr>
        <w:t xml:space="preserve"> </w:t>
      </w:r>
      <w:r w:rsidR="00B4134B" w:rsidRPr="00071CA2">
        <w:rPr>
          <w:rFonts w:ascii="Cambria" w:hAnsi="Cambria"/>
        </w:rPr>
        <w:t>seismic body waves</w:t>
      </w:r>
      <w:r w:rsidRPr="00071CA2">
        <w:rPr>
          <w:rFonts w:ascii="Cambria" w:hAnsi="Cambria"/>
        </w:rPr>
        <w:t>, as a function of path orientation with respect to the earth's rotation axis,</w:t>
      </w:r>
      <w:r w:rsidR="00B4134B" w:rsidRPr="00071CA2">
        <w:rPr>
          <w:rFonts w:ascii="Cambria" w:hAnsi="Cambria"/>
        </w:rPr>
        <w:t xml:space="preserve"> </w:t>
      </w:r>
      <w:r w:rsidR="00821B9C" w:rsidRPr="00071CA2">
        <w:rPr>
          <w:rFonts w:ascii="Cambria" w:hAnsi="Cambria"/>
        </w:rPr>
        <w:t>have been interpreted as evidence of anisotrop</w:t>
      </w:r>
      <w:r w:rsidR="00B4134B" w:rsidRPr="00071CA2">
        <w:rPr>
          <w:rFonts w:ascii="Cambria" w:hAnsi="Cambria"/>
        </w:rPr>
        <w:t>y in the</w:t>
      </w:r>
      <w:r w:rsidR="00821B9C" w:rsidRPr="00071CA2">
        <w:rPr>
          <w:rFonts w:ascii="Cambria" w:hAnsi="Cambria"/>
        </w:rPr>
        <w:t xml:space="preserve"> inner core. </w:t>
      </w:r>
      <w:r w:rsidR="00C55948" w:rsidRPr="00071CA2">
        <w:rPr>
          <w:rFonts w:ascii="Cambria" w:hAnsi="Cambria"/>
        </w:rPr>
        <w:t xml:space="preserve">Paths from earthquakes in the South Sandwich Islands to stations in Alaska show strongly anomalous </w:t>
      </w:r>
      <w:r w:rsidR="00B4134B" w:rsidRPr="00071CA2">
        <w:rPr>
          <w:rFonts w:ascii="Cambria" w:hAnsi="Cambria"/>
        </w:rPr>
        <w:t xml:space="preserve">travel </w:t>
      </w:r>
      <w:r w:rsidR="00C55948" w:rsidRPr="00071CA2">
        <w:rPr>
          <w:rFonts w:ascii="Cambria" w:hAnsi="Cambria"/>
        </w:rPr>
        <w:t xml:space="preserve">times, </w:t>
      </w:r>
      <w:r w:rsidR="00B4134B" w:rsidRPr="00071CA2">
        <w:rPr>
          <w:rFonts w:ascii="Cambria" w:hAnsi="Cambria"/>
        </w:rPr>
        <w:t xml:space="preserve">with a large spread that </w:t>
      </w:r>
      <w:r w:rsidR="00657329" w:rsidRPr="00071CA2">
        <w:rPr>
          <w:rFonts w:ascii="Cambria" w:hAnsi="Cambria"/>
        </w:rPr>
        <w:t>is not compatible with</w:t>
      </w:r>
      <w:r w:rsidR="00B4134B" w:rsidRPr="00071CA2">
        <w:rPr>
          <w:rFonts w:ascii="Cambria" w:hAnsi="Cambria"/>
        </w:rPr>
        <w:t xml:space="preserve"> simple model</w:t>
      </w:r>
      <w:r w:rsidR="00657329" w:rsidRPr="00071CA2">
        <w:rPr>
          <w:rFonts w:ascii="Cambria" w:hAnsi="Cambria"/>
        </w:rPr>
        <w:t>s</w:t>
      </w:r>
      <w:r w:rsidR="00B4134B" w:rsidRPr="00071CA2">
        <w:rPr>
          <w:rFonts w:ascii="Cambria" w:hAnsi="Cambria"/>
        </w:rPr>
        <w:t xml:space="preserve"> of anisotropy</w:t>
      </w:r>
      <w:r w:rsidR="00C55948" w:rsidRPr="00071CA2">
        <w:rPr>
          <w:rFonts w:ascii="Cambria" w:hAnsi="Cambria"/>
        </w:rPr>
        <w:t xml:space="preserve">. Here we assess the impact of strong velocity heterogeneity under </w:t>
      </w:r>
      <w:r w:rsidR="00657329" w:rsidRPr="00071CA2">
        <w:rPr>
          <w:rFonts w:ascii="Cambria" w:hAnsi="Cambria"/>
        </w:rPr>
        <w:t>Alaska</w:t>
      </w:r>
      <w:r w:rsidR="00C55948" w:rsidRPr="00071CA2">
        <w:rPr>
          <w:rFonts w:ascii="Cambria" w:hAnsi="Cambria"/>
        </w:rPr>
        <w:t xml:space="preserve"> on the travel times</w:t>
      </w:r>
      <w:r w:rsidR="00657329" w:rsidRPr="00071CA2">
        <w:rPr>
          <w:rFonts w:ascii="Cambria" w:hAnsi="Cambria"/>
        </w:rPr>
        <w:t>, directions of arrival and amplitudes</w:t>
      </w:r>
      <w:r w:rsidR="00C55948" w:rsidRPr="00071CA2">
        <w:rPr>
          <w:rFonts w:ascii="Cambria" w:hAnsi="Cambria"/>
        </w:rPr>
        <w:t xml:space="preserve"> of </w:t>
      </w:r>
      <w:proofErr w:type="spellStart"/>
      <w:r w:rsidR="00C55948" w:rsidRPr="00071CA2">
        <w:rPr>
          <w:rFonts w:ascii="Cambria" w:hAnsi="Cambria"/>
        </w:rPr>
        <w:t>PKPdf</w:t>
      </w:r>
      <w:proofErr w:type="spellEnd"/>
      <w:r w:rsidR="00C55948" w:rsidRPr="00071CA2">
        <w:rPr>
          <w:rFonts w:ascii="Cambria" w:hAnsi="Cambria"/>
        </w:rPr>
        <w:t xml:space="preserve">. We use 3D </w:t>
      </w:r>
      <w:r w:rsidR="008937F9">
        <w:rPr>
          <w:rFonts w:ascii="Cambria" w:hAnsi="Cambria"/>
        </w:rPr>
        <w:t>ray-tracing</w:t>
      </w:r>
      <w:r w:rsidR="00C55948" w:rsidRPr="00071CA2">
        <w:rPr>
          <w:rFonts w:ascii="Cambria" w:hAnsi="Cambria"/>
        </w:rPr>
        <w:t xml:space="preserve"> and 2.5</w:t>
      </w:r>
      <w:r w:rsidR="00CD24E9" w:rsidRPr="00071CA2">
        <w:rPr>
          <w:rFonts w:ascii="Cambria" w:hAnsi="Cambria"/>
        </w:rPr>
        <w:t>D</w:t>
      </w:r>
      <w:r w:rsidR="00C55948" w:rsidRPr="00071CA2">
        <w:rPr>
          <w:rFonts w:ascii="Cambria" w:hAnsi="Cambria"/>
        </w:rPr>
        <w:t xml:space="preserve"> waveform modelling through a new, high-resolution tomography model of the upper mantle beneath Alaska. We find that the structure beneath Alaska, notably the </w:t>
      </w:r>
      <w:r w:rsidR="00C55948" w:rsidRPr="00071CA2">
        <w:rPr>
          <w:rFonts w:ascii="Cambria" w:hAnsi="Cambria"/>
        </w:rPr>
        <w:lastRenderedPageBreak/>
        <w:t xml:space="preserve">subducting slab, is reflected in the </w:t>
      </w:r>
      <w:r w:rsidR="004621FF" w:rsidRPr="00071CA2">
        <w:rPr>
          <w:rFonts w:ascii="Cambria" w:hAnsi="Cambria"/>
        </w:rPr>
        <w:t>pattern</w:t>
      </w:r>
      <w:r w:rsidR="00657329" w:rsidRPr="00071CA2">
        <w:rPr>
          <w:rFonts w:ascii="Cambria" w:hAnsi="Cambria"/>
        </w:rPr>
        <w:t>s</w:t>
      </w:r>
      <w:r w:rsidR="004621FF" w:rsidRPr="00071CA2">
        <w:rPr>
          <w:rFonts w:ascii="Cambria" w:hAnsi="Cambria"/>
        </w:rPr>
        <w:t xml:space="preserve"> of </w:t>
      </w:r>
      <w:r w:rsidR="002A43B1" w:rsidRPr="00071CA2">
        <w:rPr>
          <w:rFonts w:ascii="Cambria" w:hAnsi="Cambria"/>
        </w:rPr>
        <w:t xml:space="preserve">these </w:t>
      </w:r>
      <w:proofErr w:type="spellStart"/>
      <w:r w:rsidR="00C55948" w:rsidRPr="00071CA2">
        <w:rPr>
          <w:rFonts w:ascii="Cambria" w:hAnsi="Cambria"/>
        </w:rPr>
        <w:t>PKPdf</w:t>
      </w:r>
      <w:proofErr w:type="spellEnd"/>
      <w:r w:rsidR="00C55948" w:rsidRPr="00071CA2">
        <w:rPr>
          <w:rFonts w:ascii="Cambria" w:hAnsi="Cambria"/>
        </w:rPr>
        <w:t xml:space="preserve"> </w:t>
      </w:r>
      <w:r w:rsidR="00657329" w:rsidRPr="00071CA2">
        <w:rPr>
          <w:rFonts w:ascii="Cambria" w:hAnsi="Cambria"/>
        </w:rPr>
        <w:t>observations</w:t>
      </w:r>
      <w:r w:rsidR="00C55948" w:rsidRPr="00071CA2">
        <w:rPr>
          <w:rFonts w:ascii="Cambria" w:hAnsi="Cambria"/>
        </w:rPr>
        <w:t xml:space="preserve">, and this can be replicated by our model. </w:t>
      </w:r>
      <w:r w:rsidR="00205A8B">
        <w:rPr>
          <w:rFonts w:ascii="Cambria" w:hAnsi="Cambria"/>
        </w:rPr>
        <w:t xml:space="preserve">We also find similar patterns in observed </w:t>
      </w:r>
      <w:proofErr w:type="spellStart"/>
      <w:r w:rsidR="00205A8B">
        <w:rPr>
          <w:rFonts w:ascii="Cambria" w:hAnsi="Cambria"/>
        </w:rPr>
        <w:t>teleseismic</w:t>
      </w:r>
      <w:proofErr w:type="spellEnd"/>
      <w:r w:rsidR="00205A8B">
        <w:rPr>
          <w:rFonts w:ascii="Cambria" w:hAnsi="Cambria"/>
        </w:rPr>
        <w:t xml:space="preserve"> P waves that can likewise be explained by our slab model. </w:t>
      </w:r>
      <w:r w:rsidR="00C55948" w:rsidRPr="00071CA2">
        <w:rPr>
          <w:rFonts w:ascii="Cambria" w:hAnsi="Cambria"/>
        </w:rPr>
        <w:t xml:space="preserve">We conclude that at least 2 s of the travel time anomaly </w:t>
      </w:r>
      <w:r w:rsidR="00006CD5" w:rsidRPr="00071CA2">
        <w:rPr>
          <w:rFonts w:ascii="Cambria" w:hAnsi="Cambria"/>
        </w:rPr>
        <w:t xml:space="preserve">often </w:t>
      </w:r>
      <w:r w:rsidR="00C55948" w:rsidRPr="00071CA2">
        <w:rPr>
          <w:rFonts w:ascii="Cambria" w:hAnsi="Cambria"/>
        </w:rPr>
        <w:t>attributed to inner core anisotropy</w:t>
      </w:r>
      <w:r w:rsidR="00657329" w:rsidRPr="00071CA2">
        <w:rPr>
          <w:rFonts w:ascii="Cambria" w:hAnsi="Cambria"/>
        </w:rPr>
        <w:t xml:space="preserve"> is due to slab effects</w:t>
      </w:r>
      <w:r w:rsidR="00C55948" w:rsidRPr="00071CA2">
        <w:rPr>
          <w:rFonts w:ascii="Cambria" w:hAnsi="Cambria"/>
        </w:rPr>
        <w:t xml:space="preserve"> in the upper mantle</w:t>
      </w:r>
      <w:r w:rsidR="00657329" w:rsidRPr="00071CA2">
        <w:rPr>
          <w:rFonts w:ascii="Cambria" w:hAnsi="Cambria"/>
        </w:rPr>
        <w:t xml:space="preserve"> beneath Alaska</w:t>
      </w:r>
      <w:r w:rsidR="00C55948" w:rsidRPr="00071CA2">
        <w:rPr>
          <w:rFonts w:ascii="Cambria" w:hAnsi="Cambria"/>
        </w:rPr>
        <w:t>.</w:t>
      </w:r>
    </w:p>
    <w:p w14:paraId="1A0EB7C9" w14:textId="77777777" w:rsidR="00821B9C" w:rsidRPr="00071CA2" w:rsidRDefault="00821B9C" w:rsidP="00EE486E">
      <w:pPr>
        <w:spacing w:line="480" w:lineRule="auto"/>
        <w:jc w:val="both"/>
        <w:rPr>
          <w:rFonts w:ascii="Cambria" w:hAnsi="Cambria"/>
        </w:rPr>
      </w:pPr>
    </w:p>
    <w:p w14:paraId="0EF4EA29" w14:textId="77777777" w:rsidR="009E340B" w:rsidRPr="00071CA2" w:rsidRDefault="00DF3533" w:rsidP="00EE486E">
      <w:pPr>
        <w:spacing w:line="480" w:lineRule="auto"/>
        <w:jc w:val="both"/>
        <w:outlineLvl w:val="0"/>
        <w:rPr>
          <w:rFonts w:ascii="Cambria" w:hAnsi="Cambria"/>
          <w:b/>
          <w:u w:val="single"/>
        </w:rPr>
      </w:pPr>
      <w:r w:rsidRPr="00071CA2">
        <w:rPr>
          <w:rFonts w:ascii="Cambria" w:hAnsi="Cambria"/>
          <w:b/>
          <w:u w:val="single"/>
        </w:rPr>
        <w:t>Introduction</w:t>
      </w:r>
    </w:p>
    <w:p w14:paraId="6D75F03A" w14:textId="2DBD038E" w:rsidR="00F568BB" w:rsidRPr="00071CA2" w:rsidRDefault="000B68C8" w:rsidP="00EE486E">
      <w:pPr>
        <w:spacing w:line="480" w:lineRule="auto"/>
        <w:jc w:val="both"/>
        <w:rPr>
          <w:rFonts w:ascii="Cambria" w:hAnsi="Cambria"/>
        </w:rPr>
      </w:pPr>
      <w:r w:rsidRPr="00071CA2">
        <w:rPr>
          <w:rFonts w:ascii="Cambria" w:hAnsi="Cambria"/>
        </w:rPr>
        <w:t xml:space="preserve">The observation of directionally dependent travel time anomalies of inner-core sensitive body waves, </w:t>
      </w:r>
      <w:r w:rsidR="00657329" w:rsidRPr="00071CA2">
        <w:rPr>
          <w:rFonts w:ascii="Cambria" w:hAnsi="Cambria"/>
        </w:rPr>
        <w:t>combined with</w:t>
      </w:r>
      <w:r w:rsidRPr="00071CA2">
        <w:rPr>
          <w:rFonts w:ascii="Cambria" w:hAnsi="Cambria"/>
        </w:rPr>
        <w:t xml:space="preserve"> anomalous splitting of core-sensitive normal modes, </w:t>
      </w:r>
      <w:r w:rsidR="000000DD" w:rsidRPr="00071CA2">
        <w:rPr>
          <w:rFonts w:ascii="Cambria" w:hAnsi="Cambria"/>
        </w:rPr>
        <w:t xml:space="preserve">have </w:t>
      </w:r>
      <w:r w:rsidRPr="00071CA2">
        <w:rPr>
          <w:rFonts w:ascii="Cambria" w:hAnsi="Cambria"/>
        </w:rPr>
        <w:t xml:space="preserve">been interpreted as evidence of cylindrical velocity anisotropy within the inner core (IC) </w:t>
      </w:r>
      <w:r w:rsidR="000642F1" w:rsidRPr="00071CA2">
        <w:rPr>
          <w:rFonts w:ascii="Cambria" w:hAnsi="Cambria"/>
        </w:rPr>
        <w:fldChar w:fldCharType="begin" w:fldLock="1"/>
      </w:r>
      <w:r w:rsidR="00CD7D8E" w:rsidRPr="00071CA2">
        <w:rPr>
          <w:rFonts w:ascii="Cambria" w:hAnsi="Cambria"/>
        </w:rPr>
        <w:instrText>ADDIN CSL_CITATION {"citationItems":[{"id":"ITEM-1","itemData":{"DOI":"10.1029/GL013i013p01545","ISSN":"19448007","abstract":"Travel-time residuals of the PKIKP phase observed between 170° and 180° show an axisymmetric pattern of degree 2 with an amplitude of about 2 seconds. The effect at shorter distances is much less pronounced and the entire data set cannot be explained by a physically realistic radial distribution of (isotropic) heterogeneity. We propose that, in addition to the general (isotropic) heterogeneity, the inner core is anisotropic with cylindrical symmetry aligned with the earth's rotation axis. Average P-velocity along this axis is about 1 percent faster than in the equatorial plane.","author":[{"dropping-particle":"","family":"Morelli","given":"Andrea","non-dropping-particle":"","parse-names":false,"suffix":""},{"dropping-particle":"","family":"Dziewonski","given":"Adam M.","non-dropping-particle":"","parse-names":false,"suffix":""},{"dropping-particle":"","family":"Woodhouse","given":"John H.","non-dropping-particle":"","parse-names":false,"suffix":""}],"container-title":"Geophys. Res. Lett.","id":"ITEM-1","issue":"13","issued":{"date-parts":[["1986"]]},"page":"1545-1548","title":"Anisotropy of the inner core inferred from PKIKP travel times","type":"article-journal","volume":"13"},"uris":["http://www.mendeley.com/documents/?uuid=b540179d-ce6c-46e2-911d-c4657976515b"]},{"id":"ITEM-2","itemData":{"DOI":"10.1029/GL013i013p01549","ISBN":"0094-8276","ISSN":"19448007","abstract":"Previous hypotheses concerning the cause of anomalous splitting in free oscillation spectra have led to models which are difficult to accept from the physical point of view - involving either substantial heterogeneity in the fluid outer core or large topographic variations in the core-mantle boundary and the inner core boundary and heterogeneity of several percent in inner core properties. Furthermore, other seismological evidence, some of it pre-existing and some of it very recently discovered, militates against these models. Within the framework of isotropic earth models there appears to be no acceptable explanation of the modal observations. Here we show that anisotropy in the inner core can produce an effect which is of the correct magnitude and which varies from mode to mode in approximately the observed manner. The data currently available are insufficient to objectively map the anisotropy, but the simple assumption of a constant elastic tensor which is invariant under rotations about the Earth's rotation axis (i.e. is transversely isotropic in the plane of the equator) matches well the gross features of the modal observations. This model does not entirely reconcile the modal data with traveltime observations; it is argued, however, that there exists an anisotropic model which will do so.","author":[{"dropping-particle":"","family":"Woodhouse","given":"John H.","non-dropping-particle":"","parse-names":false,"suffix":""},{"dropping-particle":"","family":"Giardini","given":"Domenico","non-dropping-particle":"",</w:instrText>
      </w:r>
      <w:r w:rsidR="00CD7D8E" w:rsidRPr="00071CA2">
        <w:rPr>
          <w:rFonts w:ascii="Cambria" w:hAnsi="Cambria" w:hint="eastAsia"/>
        </w:rPr>
        <w:instrText>"parse-names":false,"suffix":""},{"dropping-particle":"","family":"Li","given":"Xiang</w:instrText>
      </w:r>
      <w:r w:rsidR="00CD7D8E" w:rsidRPr="00071CA2">
        <w:rPr>
          <w:rFonts w:ascii="Cambria" w:hAnsi="Cambria" w:hint="eastAsia"/>
        </w:rPr>
        <w:instrText>‐</w:instrText>
      </w:r>
      <w:r w:rsidR="00CD7D8E" w:rsidRPr="00071CA2">
        <w:rPr>
          <w:rFonts w:ascii="Cambria" w:hAnsi="Cambria" w:hint="eastAsia"/>
        </w:rPr>
        <w:instrText xml:space="preserve">Dong </w:instrText>
      </w:r>
      <w:r w:rsidR="00CD7D8E" w:rsidRPr="00071CA2">
        <w:rPr>
          <w:rFonts w:ascii="Cambria" w:hAnsi="Cambria" w:hint="eastAsia"/>
        </w:rPr>
        <w:instrText>‐</w:instrText>
      </w:r>
      <w:r w:rsidR="00CD7D8E" w:rsidRPr="00071CA2">
        <w:rPr>
          <w:rFonts w:ascii="Cambria" w:hAnsi="Cambria" w:hint="eastAsia"/>
        </w:rPr>
        <w:instrText>D","non-dropping-particle":"","parse-names":false,"suffix":""}],"container-title":"Geophys. Res. Lett.","id":"ITEM-2","issue":"13","issued":{"date-parts":[["1986"]</w:instrText>
      </w:r>
      <w:r w:rsidR="00CD7D8E" w:rsidRPr="00071CA2">
        <w:rPr>
          <w:rFonts w:ascii="Cambria" w:hAnsi="Cambria"/>
        </w:rPr>
        <w:instrText>]},"page":"1549-1552","title":"Evidence for inner core anisotropy from free oscillations","type":"article-journal","volume":"13"},"uris":["http://www.mendeley.com/documents/?uuid=662d1980-53d2-4631-9be5-b30fd9e78c5b"]}],"mendeley":{"formattedCitation":"(Morelli et al., 1986; Woodhouse et al., 1986)","manualFormatting":"(Morelli et al., 1986; Woodhouse et al., 1986)","plainTextFormattedCitation":"(Morelli et al., 1986; Woodhouse et al., 1986)","previouslyFormattedCitation":"(Morelli et al., 1986; Woodhouse et al., 1986)"},"properties":{"noteIndex":0},"schema":"https://github.com/citation-style-language/schema/raw/master/csl-citation.json"}</w:instrText>
      </w:r>
      <w:r w:rsidR="000642F1" w:rsidRPr="00071CA2">
        <w:rPr>
          <w:rFonts w:ascii="Cambria" w:hAnsi="Cambria"/>
        </w:rPr>
        <w:fldChar w:fldCharType="separate"/>
      </w:r>
      <w:r w:rsidR="000642F1" w:rsidRPr="00071CA2">
        <w:rPr>
          <w:rFonts w:ascii="Cambria" w:hAnsi="Cambria"/>
          <w:noProof/>
        </w:rPr>
        <w:t>(Morelli et al., 1986; Woodhouse et al., 1986)</w:t>
      </w:r>
      <w:r w:rsidR="000642F1" w:rsidRPr="00071CA2">
        <w:rPr>
          <w:rFonts w:ascii="Cambria" w:hAnsi="Cambria"/>
        </w:rPr>
        <w:fldChar w:fldCharType="end"/>
      </w:r>
      <w:r w:rsidRPr="00071CA2">
        <w:rPr>
          <w:rFonts w:ascii="Cambria" w:hAnsi="Cambria"/>
        </w:rPr>
        <w:t xml:space="preserve">. </w:t>
      </w:r>
      <w:r w:rsidR="000642F1" w:rsidRPr="00071CA2">
        <w:rPr>
          <w:rFonts w:ascii="Cambria" w:hAnsi="Cambria"/>
        </w:rPr>
        <w:t xml:space="preserve">The fast axis of anisotropy is within several degrees of the rotation axis, </w:t>
      </w:r>
      <w:r w:rsidR="00657329" w:rsidRPr="00071CA2">
        <w:rPr>
          <w:rFonts w:ascii="Cambria" w:hAnsi="Cambria"/>
        </w:rPr>
        <w:t xml:space="preserve">while </w:t>
      </w:r>
      <w:r w:rsidR="000642F1" w:rsidRPr="00071CA2">
        <w:rPr>
          <w:rFonts w:ascii="Cambria" w:hAnsi="Cambria"/>
        </w:rPr>
        <w:t xml:space="preserve">the slow direction </w:t>
      </w:r>
      <w:r w:rsidR="00657329" w:rsidRPr="00071CA2">
        <w:rPr>
          <w:rFonts w:ascii="Cambria" w:hAnsi="Cambria"/>
        </w:rPr>
        <w:t xml:space="preserve">migrates </w:t>
      </w:r>
      <w:r w:rsidR="000642F1" w:rsidRPr="00071CA2">
        <w:rPr>
          <w:rFonts w:ascii="Cambria" w:hAnsi="Cambria"/>
        </w:rPr>
        <w:t xml:space="preserve">from in the plane of the equator to within 55° of the rotation axis </w:t>
      </w:r>
      <w:r w:rsidR="008F1AE9" w:rsidRPr="00071CA2">
        <w:rPr>
          <w:rFonts w:ascii="Cambria" w:hAnsi="Cambria"/>
        </w:rPr>
        <w:t xml:space="preserve">with increasing depth in </w:t>
      </w:r>
      <w:r w:rsidR="000642F1" w:rsidRPr="00071CA2">
        <w:rPr>
          <w:rFonts w:ascii="Cambria" w:hAnsi="Cambria"/>
        </w:rPr>
        <w:t xml:space="preserve">the IC </w:t>
      </w:r>
      <w:r w:rsidR="000642F1" w:rsidRPr="00071CA2">
        <w:rPr>
          <w:rFonts w:ascii="Cambria" w:hAnsi="Cambria"/>
        </w:rPr>
        <w:fldChar w:fldCharType="begin" w:fldLock="1"/>
      </w:r>
      <w:r w:rsidR="00B03AFC">
        <w:rPr>
          <w:rFonts w:ascii="Cambria" w:hAnsi="Cambria"/>
        </w:rPr>
        <w:instrText>ADDIN CSL_CITATION {"citationItems":[{"id":"ITEM-1","itemData":{"DOI":"10.1073/pnas.172508499","ISBN":"0027-8424","ISSN":"0027-8424","PMID":"12374869","abstract":"Since the discovery of the inner core in 1936, no additional spherical subshell of the Earth has been observed. Based on an extensive seismic data set, we propose the existence of an innermost inner core, with a radius of approximately 300 km, that exhibits a distinct transverse isotropy relative to the bulk inner core. Specifically, within the innermost inner core, the slowest direction of wave propagation is approximately 45 degrees from the east-west direction. In contrast, the direction of the slowest wave propagation in the overlying inner core is east-west. The distinct anisotropy at the center of the Earth may represent fossil evidence of a unique early history of inner-core evolution.","author":[{"dropping-particle":"","family":"Ishii","given":"M.","non-dropping-particle":"","parse-names":false,"suffix":""},{"dropping-particle":"","family":"Dziewonski","given":"A. M.","non-dropping-particle":"","parse-names":false,"suffix":""}],"container-title":"Proc. Nat. Acad. Sci. USA","id":"ITEM-1","issue":"22","issued":{"date-parts":[["2002"]]},"page":"14026-14030","title":"The innermost inner core of the earth: Evidence for a change in anisotropic behavior at the radius of about 300 km","type":"article-journal","volume":"99"},"uris":["http://www.mendeley.com/documents/?uuid=e0063a02-bf9b-4fdb-9f1f-9b9a941ad0f5"]},{"id":"ITEM-2","itemData":{"DOI":"10.1016/j.epsl.2013.10.049","ISSN":"0012821X","abstract":"The structure of Earth's deep inner core has important implications for core evolution, since it is thought to be related to the early stages of core formation. Previous studies have suggested that there exists an innermost inner core with distinct anisotropy relative to the rest of the inner core. Using an extensive new data set of handpicked absolute travel time observations of the inner core phase PKIKP, we find that the data are best explained by variations in anisotropy between two hemispheres and do not require an innermost inner core. We demonstrate that observations of an innermost inner core are an artifact from averaging over lateral anisotropy variations. More significantly we show that hemispherical variations in anisotropy, previously only imaged in the upper inner core, continue to its centre. The eastern region has 0.5-1.5% anisotropy, whereas the western region has 3.5-8.8% anisotropy increasing with depth, with a slow direction at 57-61° to the Earth's rotation axis at all depths. Such anisotropy is consistent with models of aligned hcp or bcc iron aggregates. © 2013 Elsevier B.V.","author":[{"dropping-particle":"","family":"Lythgoe","given":"K. H.","non-dropping-particle":"","parse-names":false,"suffix":""},{"dropping-particle":"","family":"Deuss","given":"A.","non-dropping-particle":"","parse-names":false,"suffix":""},{"dropping-particle":"","family":"Rudge","given":"J. F.","non-dropping-particle":"","parse-names":false,"suffix":""},{"dropping-particle":"","family":"Neufeld","given":"J. A.","non-dropping-particle":"","parse-names":false,"suffix":""}],"container-title":"Earth Planet. Sci. Lett.","id":"ITEM-2","issued":{"date-parts":[["2014"]]},"page":"181-189","publisher":"Elsevier B.V.","title":"Earth's inner core: Innermost inner core or hemispherical variations?","type":"article-journal","volume":"385"},"uris":["http://www.mendeley.com/documents/?uuid=1f194390-c740-4128-b355-a89c89761edd"]},{"id":"ITEM-3","itemData":{"DOI":"10.1016/j.pepi.2018.11.006","ISSN":"00319201","abstract":"Several studies of inner core anisotropy suggest the presence of an innermost inner core (IMIC) of about 300–600 km radius, with distinct anisotropic geometry. There is significant variability between different proposed models for cylindrical anisotropy in the IMIC, but studies based on ballistic travel time measurements of inner-core sensitive PKP waves generally favor an axis of symmetry that is also the fast-axis and is quasi-parallel to the Earth's rotation axis. This debate has been recently reopened following the results of a study based on coda wave interferometry – rather than earthquake data – which suggest that the fast, symmetry axis of anisotropy in the IMIC is oriented in a direction close to the equatorial plane. We have augmented the existing database of ballistic PKP travel times by sampling the deep inner core along equatorial directions. We find that, while the slowest velocity is observed in a direction that changes with depth, the fast, symmetry axis remains quasi-parallel to the Earth's rotation axis at all depths in the inner core, as previously found in most other ballistic studies. The direction of slowest velocity is close to the equator in the shallow inner core but changes to a steeper direction about 300–500 km below the inner core boundary, and is then accompanied by a gradual increase in the amplitude of the velocity minimum with increasing depth, which may indicate increased compaction of iron towards the centre of the inner core. We find that a sharply defined boundary between outermost and innermost inner cores is not required by the data, but that if an IMIC does exist, its preferred radius is ∼750 km.","author":[{"dropping-particle":"","family":"Frost","given":"Daniel A.","non-dropping-particle":"","parse-names":false,"suffix":""},{"dropping-particle":"","family":"Romanowicz","given":"Barbara","non-dropping-particle":"","parse-names":false,"suffix":""}],"container-title":"Physics of the Earth and Planetary Interiors","id":"ITEM-3","issue":"August 2018","issued":{"date-parts":[["2019"]]},"page":"101-110","publisher":"Elsevier","title":"On the orientation of the fast and slow directions of anisotropy in the deep inner core","type":"article-journal","volume":"286"},"uris":["http://www.mendeley.com/documents/?uuid=a1b43294-cd06-499d-b3b4-bc76d8398cf6"]}],"mendeley":{"formattedCitation":"(Frost and Romanowicz, 2019; Ishii and Dziewonski, 2002; Lythgoe et al., 2014)","manualFormatting":"(e.g. Ishii and Dziewonski, 2002; Lythgoe et al., 2014; Frost and Romanowicz, 2019)","plainTextFormattedCitation":"(Frost and Romanowicz, 2019; Ishii and Dziewonski, 2002; Lythgoe et al., 2014)","previouslyFormattedCitation":"(Frost and Romanowicz, 2019; Ishii and Dziewonski, 2002; Lythgoe et al., 2014)"},"properties":{"noteIndex":0},"schema":"https://github.com/citation-style-language/schema/raw/master/csl-citation.json"}</w:instrText>
      </w:r>
      <w:r w:rsidR="000642F1" w:rsidRPr="00071CA2">
        <w:rPr>
          <w:rFonts w:ascii="Cambria" w:hAnsi="Cambria"/>
        </w:rPr>
        <w:fldChar w:fldCharType="separate"/>
      </w:r>
      <w:r w:rsidR="00C63C24" w:rsidRPr="00071CA2">
        <w:rPr>
          <w:rFonts w:ascii="Cambria" w:hAnsi="Cambria"/>
          <w:noProof/>
        </w:rPr>
        <w:t>(</w:t>
      </w:r>
      <w:r w:rsidR="00B8624E" w:rsidRPr="00071CA2">
        <w:rPr>
          <w:rFonts w:ascii="Cambria" w:hAnsi="Cambria"/>
          <w:noProof/>
        </w:rPr>
        <w:t xml:space="preserve">e.g. </w:t>
      </w:r>
      <w:r w:rsidR="00C63C24" w:rsidRPr="00071CA2">
        <w:rPr>
          <w:rFonts w:ascii="Cambria" w:hAnsi="Cambria"/>
          <w:noProof/>
        </w:rPr>
        <w:t xml:space="preserve">Ishii and Dziewonski, 2002; Lythgoe </w:t>
      </w:r>
      <w:r w:rsidR="00C63C24" w:rsidRPr="00071CA2">
        <w:rPr>
          <w:rFonts w:ascii="Cambria" w:hAnsi="Cambria"/>
          <w:i/>
          <w:noProof/>
        </w:rPr>
        <w:t>et al.</w:t>
      </w:r>
      <w:r w:rsidR="00C63C24" w:rsidRPr="00071CA2">
        <w:rPr>
          <w:rFonts w:ascii="Cambria" w:hAnsi="Cambria"/>
          <w:noProof/>
        </w:rPr>
        <w:t>, 2014; Frost and Romanowicz, 2019)</w:t>
      </w:r>
      <w:r w:rsidR="000642F1" w:rsidRPr="00071CA2">
        <w:rPr>
          <w:rFonts w:ascii="Cambria" w:hAnsi="Cambria"/>
        </w:rPr>
        <w:fldChar w:fldCharType="end"/>
      </w:r>
      <w:r w:rsidR="000642F1" w:rsidRPr="00071CA2">
        <w:rPr>
          <w:rFonts w:ascii="Cambria" w:hAnsi="Cambria"/>
        </w:rPr>
        <w:t xml:space="preserve">. </w:t>
      </w:r>
      <w:r w:rsidR="00B8624E" w:rsidRPr="00071CA2">
        <w:rPr>
          <w:rFonts w:ascii="Cambria" w:hAnsi="Cambria"/>
        </w:rPr>
        <w:t xml:space="preserve">This anisotropy has been interpreted as resulting from preferred alignment of anisotropic iron crystals within the inner core </w:t>
      </w:r>
      <w:r w:rsidR="00B8624E" w:rsidRPr="00071CA2">
        <w:rPr>
          <w:rFonts w:ascii="Cambria" w:hAnsi="Cambria"/>
        </w:rPr>
        <w:fldChar w:fldCharType="begin" w:fldLock="1"/>
      </w:r>
      <w:r w:rsidR="00966F2F" w:rsidRPr="00071CA2">
        <w:rPr>
          <w:rFonts w:ascii="Cambria" w:hAnsi="Cambria"/>
        </w:rPr>
        <w:instrText>ADDIN CSL_CITATION {"citationItems":[{"id":"ITEM-1","itemData":{"author":[{"dropping-particle":"","family":"Stixrude","given":"L","non-dropping-particle":"","parse-names":false,"suffix":""},{"dropping-particle":"","family":"Cohen","given":"R. E.","non-dropping-particle":"","parse-names":false,"suffix":""}],"container-title":"Science","id":"ITEM-1","issue":"5206","issued":{"date-parts":[["1995"]]},"page":"1972-1975","title":"High-Pressure Elasticity of Iron and Anisotropy of Earth's Inner Core","type":"article-journal","volume":"267"},"uris":["http://www.mendeley.com/documents/?uuid=246dc894-cfc3-49eb-9a6e-64bbb96cd846"]}],"mendeley":{"formattedCitation":"(Stixrude and Cohen, 1995)","plainTextFormattedCitation":"(Stixrude and Cohen, 1995)","previouslyFormattedCitation":"(Stixrude and Cohen, 1995)"},"properties":{"noteIndex":0},"schema":"https://github.com/citation-style-language/schema/raw/master/csl-citation.json"}</w:instrText>
      </w:r>
      <w:r w:rsidR="00B8624E" w:rsidRPr="00071CA2">
        <w:rPr>
          <w:rFonts w:ascii="Cambria" w:hAnsi="Cambria"/>
        </w:rPr>
        <w:fldChar w:fldCharType="separate"/>
      </w:r>
      <w:r w:rsidR="00B8624E" w:rsidRPr="00071CA2">
        <w:rPr>
          <w:rFonts w:ascii="Cambria" w:hAnsi="Cambria"/>
          <w:noProof/>
        </w:rPr>
        <w:t>(Stixrude and Cohen, 1995)</w:t>
      </w:r>
      <w:r w:rsidR="00B8624E" w:rsidRPr="00071CA2">
        <w:rPr>
          <w:rFonts w:ascii="Cambria" w:hAnsi="Cambria"/>
        </w:rPr>
        <w:fldChar w:fldCharType="end"/>
      </w:r>
      <w:r w:rsidR="00B8624E" w:rsidRPr="00071CA2">
        <w:rPr>
          <w:rFonts w:ascii="Cambria" w:hAnsi="Cambria"/>
        </w:rPr>
        <w:t xml:space="preserve">. </w:t>
      </w:r>
      <w:r w:rsidR="000642F1" w:rsidRPr="00071CA2">
        <w:rPr>
          <w:rFonts w:ascii="Cambria" w:hAnsi="Cambria"/>
        </w:rPr>
        <w:t xml:space="preserve">The magnitude of anisotropy has been shown to </w:t>
      </w:r>
      <w:r w:rsidR="008F1AE9" w:rsidRPr="00071CA2">
        <w:rPr>
          <w:rFonts w:ascii="Cambria" w:hAnsi="Cambria"/>
        </w:rPr>
        <w:t>vary</w:t>
      </w:r>
      <w:r w:rsidR="000642F1" w:rsidRPr="00071CA2">
        <w:rPr>
          <w:rFonts w:ascii="Cambria" w:hAnsi="Cambria"/>
        </w:rPr>
        <w:t xml:space="preserve"> between </w:t>
      </w:r>
      <w:r w:rsidR="008F1AE9" w:rsidRPr="00071CA2">
        <w:rPr>
          <w:rFonts w:ascii="Cambria" w:hAnsi="Cambria"/>
        </w:rPr>
        <w:t>0</w:t>
      </w:r>
      <w:r w:rsidR="000642F1" w:rsidRPr="00071CA2">
        <w:rPr>
          <w:rFonts w:ascii="Cambria" w:hAnsi="Cambria"/>
        </w:rPr>
        <w:t xml:space="preserve"> and 8%, dependent on depth of sampling </w:t>
      </w:r>
      <w:r w:rsidR="000642F1" w:rsidRPr="00071CA2">
        <w:rPr>
          <w:rFonts w:ascii="Cambria" w:hAnsi="Cambria"/>
        </w:rPr>
        <w:fldChar w:fldCharType="begin" w:fldLock="1"/>
      </w:r>
      <w:r w:rsidR="00B03AFC">
        <w:rPr>
          <w:rFonts w:ascii="Cambria" w:hAnsi="Cambria"/>
        </w:rPr>
        <w:instrText>ADDIN CSL_CITATION {"citationItems":[{"id":"ITEM-1","itemData":{"DOI":"10.1029/94GL01600","ISBN":"0094-8276","ISSN":"19448007","abstract":"We have assembled a collection of PKP data from broadband records of the Geoscope network. This collection is unique because, for the first time, it includes polar paths at epicentral distances between 172° and 177°, for which PKPDF samples the central part of the inner core. After Hilbert transforming the DF branch, the waveforms of PKPAB and PKPDF usually become very similar, and we measure differential travel times with an accuracy of a fraction of a second. The differential (AB-DF) times for equatorial paths are close to those predicted by PREM, whereas for the polar paths, they are larger by 3 to 6 sec. Absolute DF times confirm that the effect is primarily in the inner core. These observations are compatible with a model of cylindrical anisotropy in the inner core with the axis of symmetry aligned with the Earth's spin axis and an amplitude of 3.5%. They require that the anisotropy extend to the central part of the inner core, confirming extrapolations made by Creager (1992) and ruling out models where anisotropy is confined to the outer 300 km of the inner core (Tromp, 1993).","author":[{"dropping-particle":"","family":"Vinnik","given":"Lev","non-dropping-particle":"","parse-names":false,"suffix":""},{"dropping-particle":"","family":"Romanowicz","given":"Barbara","non-dropping-particle":"","parse-names":false,"suffix":""},{"dropping-particle":"","family":"Bréger","given":"Ludovic","non-dropping-particle":"","parse-names":false,"suffix":""}],"container-title":"Geophys. Res. Lett.","id":"ITEM-1","issue":"16","issued":{"date-parts":[["1994"]]},"page":"1671-1674","title":"Anisotropy in the center of the inner core","type":"article-journal","volume":"21"},"uris":["http://www.mendeley.com/documents/?uuid=786f7abf-eab5-4b18-89c2-47de773f75d3"]},{"id":"ITEM-2","itemData":{"DOI":"10.1016/j.epsl.2013.10.049","ISSN":"0012821X","abstract":"The structure of Earth's deep inner core has important implications for core evolution, since it is thought to be related to the early stages of core formation. Previous studies have suggested that there exists an innermost inner core with distinct anisotropy relative to the rest of the inner core. Using an extensive new data set of handpicked absolute travel time observations of the inner core phase PKIKP, we find that the data are best explained by variations in anisotropy between two hemispheres and do not require an innermost inner core. We demonstrate that observations of an innermost inner core are an artifact from averaging over lateral anisotropy variations. More significantly we show that hemispherical variations in anisotropy, previously only imaged in the upper inner core, continue to its centre. The eastern region has 0.5-1.5% anisotropy, whereas the western region has 3.5-8.8% anisotropy increasing with depth, with a slow direction at 57-61° to the Earth's rotation axis at all depths. Such anisotropy is consistent with models of aligned hcp or bcc iron aggregates. © 2013 Elsevier B.V.","author":[{"dropping-particle":"","family":"Lythgoe","given":"K. H.","non-dropping-particle":"","parse-names":false,"suffix":""},{"dropping-particle":"","family":"Deuss","given":"A.","non-dropping-particle":"","parse-names":false,"suffix":""},{"dropping-particle":"","family":"Rudge","given":"J. F.","non-dropping-particle":"","parse-names":false,"suffix":""},{"dropping-particle":"","family":"Neufeld","given":"J. A.","non-dropping-particle":"","parse-names":false,"suffix":""}],"container-title":"Earth Planet. Sci. Lett.","id":"ITEM-2","issued":{"date-parts":[["2014"]]},"page":"181-189","publisher":"Elsevier B.V.","title":"Earth's inner core: Innermost inner core or hemispherical variations?","type":"article-journal","volume":"385"},"uris":["http://www.mendeley.com/documents/?uuid=1f194390-c740-4128-b355-a89c89761edd"]}],"mendeley":{"formattedCitation":"(Lythgoe et al., 2014; Vinnik et al., 1994)","manualFormatting":"(e.g. Vinnik et al., 1994; Lythgoe et al., 2014)","plainTextFormattedCitation":"(Lythgoe et al., 2014; Vinnik et al., 1994)","previouslyFormattedCitation":"(Lythgoe et al., 2014; Vinnik et al., 1994)"},"properties":{"noteIndex":0},"schema":"https://github.com/citation-style-language/schema/raw/master/csl-citation.json"}</w:instrText>
      </w:r>
      <w:r w:rsidR="000642F1" w:rsidRPr="00071CA2">
        <w:rPr>
          <w:rFonts w:ascii="Cambria" w:hAnsi="Cambria"/>
        </w:rPr>
        <w:fldChar w:fldCharType="separate"/>
      </w:r>
      <w:r w:rsidR="000642F1" w:rsidRPr="00071CA2">
        <w:rPr>
          <w:rFonts w:ascii="Cambria" w:hAnsi="Cambria"/>
          <w:noProof/>
        </w:rPr>
        <w:t>(</w:t>
      </w:r>
      <w:r w:rsidR="00B8624E" w:rsidRPr="00071CA2">
        <w:rPr>
          <w:rFonts w:ascii="Cambria" w:hAnsi="Cambria"/>
          <w:noProof/>
        </w:rPr>
        <w:t xml:space="preserve">e.g. </w:t>
      </w:r>
      <w:r w:rsidR="000642F1" w:rsidRPr="00071CA2">
        <w:rPr>
          <w:rFonts w:ascii="Cambria" w:hAnsi="Cambria"/>
          <w:noProof/>
        </w:rPr>
        <w:t xml:space="preserve">Vinnik et al., 1994; Lythgoe </w:t>
      </w:r>
      <w:r w:rsidR="000642F1" w:rsidRPr="00071CA2">
        <w:rPr>
          <w:rFonts w:ascii="Cambria" w:hAnsi="Cambria"/>
          <w:i/>
          <w:noProof/>
        </w:rPr>
        <w:t>et al.</w:t>
      </w:r>
      <w:r w:rsidR="000642F1" w:rsidRPr="00071CA2">
        <w:rPr>
          <w:rFonts w:ascii="Cambria" w:hAnsi="Cambria"/>
          <w:noProof/>
        </w:rPr>
        <w:t>, 2014)</w:t>
      </w:r>
      <w:r w:rsidR="000642F1" w:rsidRPr="00071CA2">
        <w:rPr>
          <w:rFonts w:ascii="Cambria" w:hAnsi="Cambria"/>
        </w:rPr>
        <w:fldChar w:fldCharType="end"/>
      </w:r>
      <w:r w:rsidR="000642F1" w:rsidRPr="00071CA2">
        <w:rPr>
          <w:rFonts w:ascii="Cambria" w:hAnsi="Cambria"/>
        </w:rPr>
        <w:t xml:space="preserve">. Meanwhile, </w:t>
      </w:r>
      <w:r w:rsidR="002E284C" w:rsidRPr="00071CA2">
        <w:rPr>
          <w:rFonts w:ascii="Cambria" w:hAnsi="Cambria"/>
        </w:rPr>
        <w:t xml:space="preserve">its </w:t>
      </w:r>
      <w:r w:rsidR="000642F1" w:rsidRPr="00071CA2">
        <w:rPr>
          <w:rFonts w:ascii="Cambria" w:hAnsi="Cambria"/>
        </w:rPr>
        <w:t>dependence on the longitude of sampling</w:t>
      </w:r>
      <w:r w:rsidR="00650017" w:rsidRPr="00071CA2">
        <w:rPr>
          <w:rFonts w:ascii="Cambria" w:hAnsi="Cambria"/>
        </w:rPr>
        <w:t xml:space="preserve"> </w:t>
      </w:r>
      <w:r w:rsidR="000642F1" w:rsidRPr="00071CA2">
        <w:rPr>
          <w:rFonts w:ascii="Cambria" w:hAnsi="Cambria"/>
        </w:rPr>
        <w:t>has been interpreted as evidence of a hemispherical dichotomy, where the quasi-western hemisphere show</w:t>
      </w:r>
      <w:r w:rsidR="008F1AE9" w:rsidRPr="00071CA2">
        <w:rPr>
          <w:rFonts w:ascii="Cambria" w:hAnsi="Cambria"/>
        </w:rPr>
        <w:t>s stronger</w:t>
      </w:r>
      <w:r w:rsidR="000642F1" w:rsidRPr="00071CA2">
        <w:rPr>
          <w:rFonts w:ascii="Cambria" w:hAnsi="Cambria"/>
        </w:rPr>
        <w:t xml:space="preserve"> anisotropy of </w:t>
      </w:r>
      <w:r w:rsidR="00FD7259" w:rsidRPr="00071CA2">
        <w:rPr>
          <w:rFonts w:ascii="Cambria" w:hAnsi="Cambria"/>
        </w:rPr>
        <w:t>around</w:t>
      </w:r>
      <w:r w:rsidR="000642F1" w:rsidRPr="00071CA2">
        <w:rPr>
          <w:rFonts w:ascii="Cambria" w:hAnsi="Cambria"/>
        </w:rPr>
        <w:t xml:space="preserve"> 4%</w:t>
      </w:r>
      <w:r w:rsidR="00FD7259" w:rsidRPr="00071CA2">
        <w:rPr>
          <w:rFonts w:ascii="Cambria" w:hAnsi="Cambria"/>
        </w:rPr>
        <w:t xml:space="preserve"> in most models</w:t>
      </w:r>
      <w:r w:rsidR="000642F1" w:rsidRPr="00071CA2">
        <w:rPr>
          <w:rFonts w:ascii="Cambria" w:hAnsi="Cambria"/>
        </w:rPr>
        <w:t xml:space="preserve">, </w:t>
      </w:r>
      <w:r w:rsidR="00205A8B">
        <w:rPr>
          <w:rFonts w:ascii="Cambria" w:hAnsi="Cambria"/>
        </w:rPr>
        <w:t>while</w:t>
      </w:r>
      <w:r w:rsidR="00205A8B" w:rsidRPr="00071CA2">
        <w:rPr>
          <w:rFonts w:ascii="Cambria" w:hAnsi="Cambria"/>
        </w:rPr>
        <w:t xml:space="preserve"> </w:t>
      </w:r>
      <w:r w:rsidR="000642F1" w:rsidRPr="00071CA2">
        <w:rPr>
          <w:rFonts w:ascii="Cambria" w:hAnsi="Cambria"/>
        </w:rPr>
        <w:t xml:space="preserve">the </w:t>
      </w:r>
      <w:r w:rsidR="00B20E00" w:rsidRPr="00071CA2">
        <w:rPr>
          <w:rFonts w:ascii="Cambria" w:hAnsi="Cambria"/>
        </w:rPr>
        <w:t xml:space="preserve">quasi-eastern hemisphere show weaker anisotropy of 1-2% </w:t>
      </w:r>
      <w:r w:rsidR="00B20E00" w:rsidRPr="00071CA2">
        <w:rPr>
          <w:rFonts w:ascii="Cambria" w:hAnsi="Cambria"/>
        </w:rPr>
        <w:fldChar w:fldCharType="begin" w:fldLock="1"/>
      </w:r>
      <w:r w:rsidR="00CD7D8E" w:rsidRPr="00071CA2">
        <w:rPr>
          <w:rFonts w:ascii="Cambria" w:hAnsi="Cambria"/>
        </w:rPr>
        <w:instrText>ADDIN CSL_CITATION {"citationItems":[{"id":"ITEM-1","itemData":{"DOI":"10.1029/96JB03187","author":[{"dropping-particle":"","family":"Tanaka","given":"Satoru","non-dropping-particle":"","parse-names":false,"suffix":""},{"dropping-particle":"","family":"Hamaguchi","given":"Hiroyuki","non-dropping-particle":"","parse-names":false,"suffix":""}],"container-title":"J. Geophys. Res.","id":"ITEM-1","issued":{"date-parts":[["1997"]]},"page":"2925-2938","title":"Degree one heterogeneity and hemispherical variation of anisotropy in the inner core from PKP(BC)-PKP(DF) times","type":"article-journal","volume":"102"},"uris":["http://www.mendeley.com/documents/?uuid=0061c49f-e45a-4e1a-b77c-6d79662bd755"]},{"id":"ITEM-2","itemData":{"DOI":"10.1029/1999jb900162","ISBN":"0148-0227","ISSN":"0148-0227","PMID":"83019100018","abstract":"I analyze nearly 2000 handpicked differential times of core-penetrating compressional waves to image lateral variations in the anisotropic structure of the solid inner core. The inner core is strongly anisotropic (2&amp;#8211;4% on average) throughout most of the western hemisphere from near the surface to its center and into the lowermost several hundred kilometers of the eastern hemisphere. In contrast, the outer half of the eastern hemisphere f</w:instrText>
      </w:r>
      <w:r w:rsidR="00CD7D8E" w:rsidRPr="00071CA2">
        <w:rPr>
          <w:rFonts w:ascii="Cambria" w:hAnsi="Cambria" w:hint="eastAsia"/>
        </w:rPr>
        <w:instrText>rom 40</w:instrText>
      </w:r>
      <w:r w:rsidR="00CD7D8E" w:rsidRPr="00071CA2">
        <w:rPr>
          <w:rFonts w:ascii="Cambria" w:hAnsi="Cambria" w:hint="eastAsia"/>
        </w:rPr>
        <w:instrText>∞</w:instrText>
      </w:r>
      <w:r w:rsidR="00CD7D8E" w:rsidRPr="00071CA2">
        <w:rPr>
          <w:rFonts w:ascii="Cambria" w:hAnsi="Cambria" w:hint="eastAsia"/>
        </w:rPr>
        <w:instrText xml:space="preserve"> to 160</w:instrText>
      </w:r>
      <w:r w:rsidR="00CD7D8E" w:rsidRPr="00071CA2">
        <w:rPr>
          <w:rFonts w:ascii="Cambria" w:hAnsi="Cambria" w:hint="eastAsia"/>
        </w:rPr>
        <w:instrText>∞</w:instrText>
      </w:r>
      <w:r w:rsidR="00CD7D8E" w:rsidRPr="00071CA2">
        <w:rPr>
          <w:rFonts w:ascii="Cambria" w:hAnsi="Cambria" w:hint="eastAsia"/>
        </w:rPr>
        <w:instrText>E (the quasi-eastern hemisphere) exhibits very weak anisotropy with an average amplitude of only 0.5%. The symmetry direction is the fast direction and lies on or near the spin axis. Voigt's isotropic average of compressional wave speeds is</w:instrText>
      </w:r>
      <w:r w:rsidR="00CD7D8E" w:rsidRPr="00071CA2">
        <w:rPr>
          <w:rFonts w:ascii="Cambria" w:hAnsi="Cambria"/>
        </w:rPr>
        <w:instrText xml:space="preserve"> the same in the eastern and western hemispheres, suggesting that there are no large-scale lateral variations in the chemistry or temperature in the inner core. Instead, I suggest that the variations seen in anisotropy represent lateral variations in the degree of crystal alignment. The inner core appears to be organized in a very simple way with 60&amp;#8211;90% of its volume containing well-aligned crystals and the remaining part (uppermost 400&amp;#8211;700 km of the quasi-eastern hemisphere) containing less well aligned crystals. A mechanism consistent with axisymmetry and large-scale variability of anisotropy is discussed. It incorporates the inference that the inner core is rotating faster than the mantle and that gravitational coupling to the mantle forces large-scale inner core deformation, inducing flow with strain rates as high as 10&amp;#8722;14 s&amp;#8722;1. A positive feedback mechanism, related to anisotropic viscosity, may reinforce lateral variations in the strength of anisotropy.","author":[{"dropping-particle":"","family":"Creager","given":"Kenneth C","non-dropping-particle":"","parse-names":false,"suffix":""}],"container-title":"J. Geophys. Res.","id":"ITEM-2","issue":"B10","issued":{"date-parts":[["1999"]]},"page":"23127-23139","title":"Large-scale variations in inner core anisotropy","type":"article-journal","volume":"104"},"uris":["http://www.mendeley.com/documents/?uuid=af84ee87-f188-401f-a8e7-fb28147509c4"]},{"id":"ITEM-3","itemData":{"DOI":"10.1029/2010JB007942","ISBN":"2156-2202","ISSN":"21699356","abstract":"We investigate the hemispherical pattern in inner core velocity anisotropy using a new and independent high-quality data set of PKPbc-PKPdf and PKPab-PKPdf body wave observations. Our data show no evidence for a tilted anisotropy axis with respect to the Earth's rotation axis and is significantly better fit by a model with 4.4% anisotropy in the western hemisphere and only 1.0% in the eastern hemisphere than by a model of uniform anisotropy. We carry out variance minimization and find the boundaries between the hemispheres at lines of constant longitude at 14 degrees E and 151 degrees W. Variance minimization enables us to extract the imprint of hemispherical structure from all of the data, and not just polar paths, resulting in boundaries which are nearly 30 degrees from the results of previous studies. The high quality of the data allows us to provide robust evidence that the isotropic velocity in the eastern hemisphere is 0.2% lower than in the western hemisphere in the top 660 km of the inner core. Our data set also suggests an increase in inner core anisotropy in the eastern hemisphere from 1% to around 6% at depths deeper than 660 km, indicating that the hemispherical pattern in anisotropy may disappear at greater depths. The presence of hemispherical structure rules out mechanisms for creating anisotropy which are unable to sustain longitudinal variations in the inner core. Furthermore, steady inner core superrotation of the order of 0.1 degrees/year would eradicate the hemispherical differences, though inner core oscillation would still be permissible.","author":[{"dropping-particle":"","family":"Irving","given":"J. C.E.","non-dropping-particle":"","parse-names":false,"suffix":""},{"dropping-particle":"","family":"Deuss","given":"A.","non-dropping-particle":"","parse-names":false,"suffix":""}],"container-title":"J. geophys. Res.","id":"ITEM-3","issue":"4","issued":{"date-parts":[["2011"]]},"page":"1-17","title":"Hemispherical structure in inner core velocity anisotropy","type":"article-journal","volume":"116"},"uris":["http://www.mendeley.com/documents/?uuid=eba4fc12-1fb0-43b9-8351-79bbad6aac84"]}],"mendeley":{"formattedCitation":"(Creager, 1999; Irving and Deuss, 2011; Tanaka and Hamaguchi, 1997)","plainTextFormattedCitation":"(Creager, 1999; Irving and Deuss, 2011; Tanaka and Hamaguchi, 1997)","previouslyFormattedCitation":"(Creager, 1999; Irving and Deuss, 2011; Tanaka and Hamaguchi, 1997)"},"properties":{"noteIndex":0},"schema":"https://github.com/citation-style-language/schema/raw/master/csl-citation.json"}</w:instrText>
      </w:r>
      <w:r w:rsidR="00B20E00" w:rsidRPr="00071CA2">
        <w:rPr>
          <w:rFonts w:ascii="Cambria" w:hAnsi="Cambria"/>
        </w:rPr>
        <w:fldChar w:fldCharType="separate"/>
      </w:r>
      <w:r w:rsidR="00CD7D8E" w:rsidRPr="00071CA2">
        <w:rPr>
          <w:rFonts w:ascii="Cambria" w:hAnsi="Cambria"/>
          <w:noProof/>
        </w:rPr>
        <w:t>(Creager, 1999; Irving and Deuss, 2011; Tanaka and Hamaguchi, 1997)</w:t>
      </w:r>
      <w:r w:rsidR="00B20E00" w:rsidRPr="00071CA2">
        <w:rPr>
          <w:rFonts w:ascii="Cambria" w:hAnsi="Cambria"/>
        </w:rPr>
        <w:fldChar w:fldCharType="end"/>
      </w:r>
    </w:p>
    <w:p w14:paraId="5D055503" w14:textId="77777777" w:rsidR="00B80CEA" w:rsidRPr="00071CA2" w:rsidRDefault="00B80CEA" w:rsidP="00EE486E">
      <w:pPr>
        <w:spacing w:line="480" w:lineRule="auto"/>
        <w:jc w:val="both"/>
        <w:rPr>
          <w:rFonts w:ascii="Cambria" w:hAnsi="Cambria"/>
        </w:rPr>
      </w:pPr>
    </w:p>
    <w:p w14:paraId="2E905978" w14:textId="506246AF" w:rsidR="002D2513" w:rsidRPr="00071CA2" w:rsidRDefault="00B8624E" w:rsidP="00EE486E">
      <w:pPr>
        <w:spacing w:line="480" w:lineRule="auto"/>
        <w:jc w:val="both"/>
        <w:rPr>
          <w:rFonts w:ascii="Cambria" w:hAnsi="Cambria"/>
        </w:rPr>
      </w:pPr>
      <w:r w:rsidRPr="00071CA2">
        <w:rPr>
          <w:rFonts w:ascii="Cambria" w:hAnsi="Cambria"/>
        </w:rPr>
        <w:t>Inne</w:t>
      </w:r>
      <w:r w:rsidR="00A27EE2" w:rsidRPr="00071CA2">
        <w:rPr>
          <w:rFonts w:ascii="Cambria" w:hAnsi="Cambria"/>
        </w:rPr>
        <w:t xml:space="preserve">r core anisotropy </w:t>
      </w:r>
      <w:r w:rsidRPr="00071CA2">
        <w:rPr>
          <w:rFonts w:ascii="Cambria" w:hAnsi="Cambria"/>
        </w:rPr>
        <w:t>is investigated</w:t>
      </w:r>
      <w:r w:rsidR="00A27EE2" w:rsidRPr="00071CA2">
        <w:rPr>
          <w:rFonts w:ascii="Cambria" w:hAnsi="Cambria"/>
        </w:rPr>
        <w:t xml:space="preserve"> using the core</w:t>
      </w:r>
      <w:r w:rsidR="002A3A69" w:rsidRPr="00071CA2">
        <w:rPr>
          <w:rFonts w:ascii="Cambria" w:hAnsi="Cambria"/>
        </w:rPr>
        <w:t>-sensitive</w:t>
      </w:r>
      <w:r w:rsidR="00A27EE2" w:rsidRPr="00071CA2">
        <w:rPr>
          <w:rFonts w:ascii="Cambria" w:hAnsi="Cambria"/>
        </w:rPr>
        <w:t xml:space="preserve"> body wave, PKP, which comprises two branches sensitive only to the outer core, </w:t>
      </w:r>
      <w:proofErr w:type="spellStart"/>
      <w:r w:rsidR="00A27EE2" w:rsidRPr="00071CA2">
        <w:rPr>
          <w:rFonts w:ascii="Cambria" w:hAnsi="Cambria"/>
        </w:rPr>
        <w:t>PKPbc</w:t>
      </w:r>
      <w:proofErr w:type="spellEnd"/>
      <w:r w:rsidR="00A27EE2" w:rsidRPr="00071CA2">
        <w:rPr>
          <w:rFonts w:ascii="Cambria" w:hAnsi="Cambria"/>
        </w:rPr>
        <w:t xml:space="preserve"> and </w:t>
      </w:r>
      <w:proofErr w:type="spellStart"/>
      <w:r w:rsidR="00A27EE2" w:rsidRPr="00071CA2">
        <w:rPr>
          <w:rFonts w:ascii="Cambria" w:hAnsi="Cambria"/>
        </w:rPr>
        <w:t>PKPab</w:t>
      </w:r>
      <w:proofErr w:type="spellEnd"/>
      <w:r w:rsidR="00A27EE2" w:rsidRPr="00071CA2">
        <w:rPr>
          <w:rFonts w:ascii="Cambria" w:hAnsi="Cambria"/>
        </w:rPr>
        <w:t xml:space="preserve">, and one branch sensitive to both the outer and inner cores, </w:t>
      </w:r>
      <w:proofErr w:type="spellStart"/>
      <w:r w:rsidR="00A27EE2" w:rsidRPr="00071CA2">
        <w:rPr>
          <w:rFonts w:ascii="Cambria" w:hAnsi="Cambria"/>
        </w:rPr>
        <w:t>PKPdf</w:t>
      </w:r>
      <w:proofErr w:type="spellEnd"/>
      <w:r w:rsidR="00A27EE2" w:rsidRPr="00071CA2">
        <w:rPr>
          <w:rFonts w:ascii="Cambria" w:hAnsi="Cambria"/>
        </w:rPr>
        <w:t xml:space="preserve">. </w:t>
      </w:r>
      <w:r w:rsidR="00B15A1A" w:rsidRPr="00071CA2">
        <w:rPr>
          <w:rFonts w:ascii="Cambria" w:hAnsi="Cambria"/>
        </w:rPr>
        <w:t xml:space="preserve">The </w:t>
      </w:r>
      <w:proofErr w:type="spellStart"/>
      <w:r w:rsidR="00B15A1A" w:rsidRPr="00071CA2">
        <w:rPr>
          <w:rFonts w:ascii="Cambria" w:hAnsi="Cambria"/>
        </w:rPr>
        <w:t>PKPab</w:t>
      </w:r>
      <w:proofErr w:type="spellEnd"/>
      <w:r w:rsidR="00B15A1A" w:rsidRPr="00071CA2">
        <w:rPr>
          <w:rFonts w:ascii="Cambria" w:hAnsi="Cambria"/>
        </w:rPr>
        <w:t xml:space="preserve"> and </w:t>
      </w:r>
      <w:proofErr w:type="spellStart"/>
      <w:r w:rsidR="00B15A1A" w:rsidRPr="00071CA2">
        <w:rPr>
          <w:rFonts w:ascii="Cambria" w:hAnsi="Cambria"/>
        </w:rPr>
        <w:t>PKPbc</w:t>
      </w:r>
      <w:proofErr w:type="spellEnd"/>
      <w:r w:rsidR="00B15A1A" w:rsidRPr="00071CA2">
        <w:rPr>
          <w:rFonts w:ascii="Cambria" w:hAnsi="Cambria"/>
        </w:rPr>
        <w:t xml:space="preserve"> branches are often used as references, </w:t>
      </w:r>
      <w:r w:rsidRPr="00071CA2">
        <w:rPr>
          <w:rFonts w:ascii="Cambria" w:hAnsi="Cambria"/>
        </w:rPr>
        <w:t xml:space="preserve">in order </w:t>
      </w:r>
      <w:r w:rsidR="00B15A1A" w:rsidRPr="00071CA2">
        <w:rPr>
          <w:rFonts w:ascii="Cambria" w:hAnsi="Cambria"/>
        </w:rPr>
        <w:t>to reduce the influence of source and origin</w:t>
      </w:r>
      <w:r w:rsidR="00650017" w:rsidRPr="00071CA2">
        <w:rPr>
          <w:rFonts w:ascii="Cambria" w:hAnsi="Cambria"/>
        </w:rPr>
        <w:t xml:space="preserve"> time</w:t>
      </w:r>
      <w:r w:rsidR="00B15A1A" w:rsidRPr="00071CA2">
        <w:rPr>
          <w:rFonts w:ascii="Cambria" w:hAnsi="Cambria"/>
        </w:rPr>
        <w:t xml:space="preserve"> errors, as well as upper mantle velocity heterogeneity</w:t>
      </w:r>
      <w:r w:rsidR="000000DD" w:rsidRPr="00071CA2">
        <w:rPr>
          <w:rFonts w:ascii="Cambria" w:hAnsi="Cambria"/>
        </w:rPr>
        <w:t>,</w:t>
      </w:r>
      <w:r w:rsidR="00B15A1A" w:rsidRPr="00071CA2">
        <w:rPr>
          <w:rFonts w:ascii="Cambria" w:hAnsi="Cambria"/>
        </w:rPr>
        <w:t xml:space="preserve"> on the recorded differential travel times. </w:t>
      </w:r>
      <w:r w:rsidR="00A27EE2" w:rsidRPr="00071CA2">
        <w:rPr>
          <w:rFonts w:ascii="Cambria" w:hAnsi="Cambria"/>
        </w:rPr>
        <w:t xml:space="preserve">Residual travel times of </w:t>
      </w:r>
      <w:proofErr w:type="spellStart"/>
      <w:r w:rsidR="00A27EE2" w:rsidRPr="00071CA2">
        <w:rPr>
          <w:rFonts w:ascii="Cambria" w:hAnsi="Cambria"/>
        </w:rPr>
        <w:t>PKPdf</w:t>
      </w:r>
      <w:proofErr w:type="spellEnd"/>
      <w:r w:rsidR="00A27EE2" w:rsidRPr="00071CA2">
        <w:rPr>
          <w:rFonts w:ascii="Cambria" w:hAnsi="Cambria"/>
        </w:rPr>
        <w:t xml:space="preserve"> relative to a 1D reference model </w:t>
      </w:r>
      <w:r w:rsidR="008F1AE9" w:rsidRPr="00071CA2">
        <w:rPr>
          <w:rFonts w:ascii="Cambria" w:hAnsi="Cambria"/>
        </w:rPr>
        <w:t>show</w:t>
      </w:r>
      <w:r w:rsidR="00A27EE2" w:rsidRPr="00071CA2">
        <w:rPr>
          <w:rFonts w:ascii="Cambria" w:hAnsi="Cambria"/>
        </w:rPr>
        <w:t xml:space="preserve"> a dependence on the angle of the inner core portion of the ray relative to the rotation axis, ξ</w:t>
      </w:r>
      <w:r w:rsidR="00E57C3B" w:rsidRPr="00071CA2">
        <w:rPr>
          <w:rFonts w:ascii="Cambria" w:hAnsi="Cambria"/>
        </w:rPr>
        <w:t xml:space="preserve"> </w:t>
      </w:r>
      <w:r w:rsidR="00E57C3B" w:rsidRPr="00071CA2">
        <w:rPr>
          <w:rFonts w:ascii="Cambria" w:hAnsi="Cambria"/>
        </w:rPr>
        <w:fldChar w:fldCharType="begin" w:fldLock="1"/>
      </w:r>
      <w:r w:rsidR="00CD7D8E" w:rsidRPr="00071CA2">
        <w:rPr>
          <w:rFonts w:ascii="Cambria" w:hAnsi="Cambria"/>
        </w:rPr>
        <w:instrText>ADDIN CSL_CITATION {"citationItems":[{"id":"ITEM-1","itemData":{"DOI":"10.1029/GL013i013p01545","ISSN":"19448007","abstract":"Travel-time residuals of the PKIKP phase observed between 170° and 180° show an axisymmetric pattern of degree 2 with an amplitude of about 2 seconds. The effect at shorter distances is much less pronounced and the entire data set cannot be explained by a physically realistic radial distribution of (isotropic) heterogeneity. We propose that, in addition to the general (isotropic) heterogeneity, the inner core is anisotropic with cylindrical symmetry aligned with the earth's rotation axis. Average P-velocity along this axis is about 1 percent faster than in the equatorial plane.","author":[{"dropping-particle":"","family":"Morelli","given":"Andrea","non-dropping-particle":"","parse-names":false,"suffix":""},{"dropping-particle":"","family":"Dziewonski","given":"Adam M.","non-dropping-particle":"","parse-names":false,"suffix":""},{"dropping-particle":"","family":"Woodhouse","given":"John H.","non-dropping-particle":"","parse-names":false,"suffix":""}],"container-title":"Geophys. Res. Lett.","id":"ITEM-1","issue":"13","issued":{"date-parts":[["1986"]]},"page":"1545-1548","title":"Anisotropy of the inner core inferred from PKIKP travel times","type":"article-journal","volume":"13"},"uris":["http://www.mendeley.com/documents/?uuid=b540179d-ce6c-46e2-911d-c4657976515b"]}],"mendeley":{"formattedCitation":"(Morelli et al., 1986)","manualFormatting":"(Morelli et al., 1986)","plainTextFormattedCitation":"(Morelli et al., 1986)","previouslyFormattedCitation":"(Morelli et al., 1986)"},"properties":{"noteIndex":0},"schema":"https://github.com/citation-style-language/schema/raw/master/csl-citation.json"}</w:instrText>
      </w:r>
      <w:r w:rsidR="00E57C3B" w:rsidRPr="00071CA2">
        <w:rPr>
          <w:rFonts w:ascii="Cambria" w:hAnsi="Cambria"/>
        </w:rPr>
        <w:fldChar w:fldCharType="separate"/>
      </w:r>
      <w:r w:rsidR="00E57C3B" w:rsidRPr="00071CA2">
        <w:rPr>
          <w:rFonts w:ascii="Cambria" w:hAnsi="Cambria"/>
          <w:noProof/>
        </w:rPr>
        <w:t>(Morelli et al., 1986)</w:t>
      </w:r>
      <w:r w:rsidR="00E57C3B" w:rsidRPr="00071CA2">
        <w:rPr>
          <w:rFonts w:ascii="Cambria" w:hAnsi="Cambria"/>
        </w:rPr>
        <w:fldChar w:fldCharType="end"/>
      </w:r>
      <w:r w:rsidR="00A27EE2" w:rsidRPr="00071CA2">
        <w:rPr>
          <w:rFonts w:ascii="Cambria" w:hAnsi="Cambria"/>
        </w:rPr>
        <w:t xml:space="preserve">. </w:t>
      </w:r>
      <w:r w:rsidR="00AD0EF2" w:rsidRPr="00071CA2">
        <w:rPr>
          <w:rFonts w:ascii="Cambria" w:hAnsi="Cambria"/>
        </w:rPr>
        <w:t>Rays with ξ&lt;35° are</w:t>
      </w:r>
      <w:r w:rsidR="008F1AE9" w:rsidRPr="00071CA2">
        <w:rPr>
          <w:rFonts w:ascii="Cambria" w:hAnsi="Cambria"/>
        </w:rPr>
        <w:t xml:space="preserve"> referred to as polar and </w:t>
      </w:r>
      <w:r w:rsidR="00650017" w:rsidRPr="00071CA2">
        <w:rPr>
          <w:rFonts w:ascii="Cambria" w:hAnsi="Cambria"/>
        </w:rPr>
        <w:t xml:space="preserve">are roughly aligned with </w:t>
      </w:r>
      <w:r w:rsidR="008F1AE9" w:rsidRPr="00071CA2">
        <w:rPr>
          <w:rFonts w:ascii="Cambria" w:hAnsi="Cambria"/>
        </w:rPr>
        <w:t xml:space="preserve">the fast axis of anisotropy. These rays </w:t>
      </w:r>
      <w:r w:rsidR="00AD0EF2" w:rsidRPr="00071CA2">
        <w:rPr>
          <w:rFonts w:ascii="Cambria" w:hAnsi="Cambria"/>
        </w:rPr>
        <w:t xml:space="preserve">show </w:t>
      </w:r>
      <w:r w:rsidR="00523523" w:rsidRPr="00071CA2">
        <w:rPr>
          <w:rFonts w:ascii="Cambria" w:hAnsi="Cambria"/>
        </w:rPr>
        <w:t xml:space="preserve">negative </w:t>
      </w:r>
      <w:proofErr w:type="spellStart"/>
      <w:r w:rsidR="00AD0EF2" w:rsidRPr="00071CA2">
        <w:rPr>
          <w:rFonts w:ascii="Cambria" w:hAnsi="Cambria"/>
        </w:rPr>
        <w:t>PKPdf</w:t>
      </w:r>
      <w:proofErr w:type="spellEnd"/>
      <w:r w:rsidR="00AD0EF2" w:rsidRPr="00071CA2">
        <w:rPr>
          <w:rFonts w:ascii="Cambria" w:hAnsi="Cambria"/>
        </w:rPr>
        <w:t xml:space="preserve"> travel time anomalies of </w:t>
      </w:r>
      <w:r w:rsidR="002667F5" w:rsidRPr="00071CA2">
        <w:rPr>
          <w:rFonts w:ascii="Cambria" w:hAnsi="Cambria"/>
        </w:rPr>
        <w:t>up to 10</w:t>
      </w:r>
      <w:r w:rsidR="00AD0EF2" w:rsidRPr="00071CA2">
        <w:rPr>
          <w:rFonts w:ascii="Cambria" w:hAnsi="Cambria"/>
        </w:rPr>
        <w:t xml:space="preserve"> seconds</w:t>
      </w:r>
      <w:r w:rsidR="00B80524" w:rsidRPr="00071CA2">
        <w:rPr>
          <w:rFonts w:ascii="Cambria" w:hAnsi="Cambria"/>
        </w:rPr>
        <w:t xml:space="preserve"> </w:t>
      </w:r>
      <w:r w:rsidR="00B80524" w:rsidRPr="00071CA2">
        <w:rPr>
          <w:rFonts w:ascii="Cambria" w:hAnsi="Cambria"/>
        </w:rPr>
        <w:fldChar w:fldCharType="begin" w:fldLock="1"/>
      </w:r>
      <w:r w:rsidR="00CD7D8E" w:rsidRPr="00071CA2">
        <w:rPr>
          <w:rFonts w:ascii="Cambria" w:hAnsi="Cambria"/>
        </w:rPr>
        <w:instrText>ADDIN CSL_CITATION {"citationItems":[{"id":"ITEM-1","itemData":{"DOI":"10.1029/GL013i013p01545","ISSN":"19448007","abstract":"Travel-time residuals of the PKIKP phase observed between 170° and 180° show an axisymmetric pattern of degree 2 with an amplitude of about 2 seconds. The effect at shorter distances is much less pronounced and the entire data set cannot be explained by a physically realistic radial distribution of (isotropic) heterogeneity. We propose that, in addition to the general (isotropic) heterogeneity, the inner core is anisotropic with cylindrical symmetry aligned with the earth's rotation axis. Average P-velocity along this axis is about 1 percent faster than in the equatorial plane.","author":[{"dropping-particle":"","family":"Morelli","given":"Andrea","non-dropping-particle":"","parse-names":false,"suffix":""},{"dropping-particle":"","family":"Dziewonski","given":"Adam M.","non-dropping-particle":"","parse-names":false,"suffix":""},{"dropping-particle":"","family":"Woodhouse","given":"John H.","non-dropping-particle":"","parse-names":false,"suffix":""}],"container-title":"Geophys. Res. Lett.","id":"ITEM-1","issue":"13","issued":{"date-parts":[["1986"]]},"page":"1545-1548","title":"Anisotropy of the inner core inferred from PKIKP travel times","type":"article-journal","volume":"13"},"uris":["http://www.mendeley.com/documents/?uuid=b540179d-ce6c-46e2-911d-c4657976515b"]},{"id":"ITEM-2","itemData":{"DOI":"10.1029/94jb01470","abstract":"PKP(DF) travel times reported by the International Se</w:instrText>
      </w:r>
      <w:r w:rsidR="00CD7D8E" w:rsidRPr="00071CA2">
        <w:rPr>
          <w:rFonts w:ascii="Cambria" w:hAnsi="Cambria" w:hint="eastAsia"/>
        </w:rPr>
        <w:instrText>ismological Centre (ISC) are analyzed to study the depth dependence of inner core anisotropy. Plots of PKP(DF) travel time residuals versus range for different subsets of the data clearly show large anomalies at ranges beyond about 149</w:instrText>
      </w:r>
      <w:r w:rsidR="00CD7D8E" w:rsidRPr="00071CA2">
        <w:rPr>
          <w:rFonts w:ascii="Cambria" w:hAnsi="Cambria" w:hint="eastAsia"/>
        </w:rPr>
        <w:instrText>∞</w:instrText>
      </w:r>
      <w:r w:rsidR="00CD7D8E" w:rsidRPr="00071CA2">
        <w:rPr>
          <w:rFonts w:ascii="Cambria" w:hAnsi="Cambria" w:hint="eastAsia"/>
        </w:rPr>
        <w:instrText xml:space="preserve"> for those paths with inner core ray angles within 30</w:instrText>
      </w:r>
      <w:r w:rsidR="00CD7D8E" w:rsidRPr="00071CA2">
        <w:rPr>
          <w:rFonts w:ascii="Cambria" w:hAnsi="Cambria" w:hint="eastAsia"/>
        </w:rPr>
        <w:instrText>∞</w:instrText>
      </w:r>
      <w:r w:rsidR="00CD7D8E" w:rsidRPr="00071CA2">
        <w:rPr>
          <w:rFonts w:ascii="Cambria" w:hAnsi="Cambria" w:hint="eastAsia"/>
        </w:rPr>
        <w:instrText xml:space="preserve"> of the rotation axis. On average, the times are about 3 to 5 s earlier for these paths than for rays at other angles, consistent with recent waveform measurements of anomalous PKP(DF) times by Creager (1992) and Song an</w:instrText>
      </w:r>
      <w:r w:rsidR="00CD7D8E" w:rsidRPr="00071CA2">
        <w:rPr>
          <w:rFonts w:ascii="Cambria" w:hAnsi="Cambria"/>
        </w:rPr>
        <w:instrText>d Helmberger (1993), and indicative of inner core anisotropy in which the P velocity is about 3% faster for N-S paths than E-W paths. The size of these apparent anomalies in the ISC data are much larger than those inferred from several previous analyses of ISC PKP(DF) data which indicated 0.5 to 2 s anomalies at these ranges. The earlier studies applied binning and averaging schemes to the data using windows that were overly tight, thus excluding some of the most anomalous data points and biasing the results toward smaller anomalies. To avoid this problem, I apply a method for computing summary ray residuals that finds the maxima in smoothed histograms of the residuals and does not rely on a fixed interval to window the data points. Standard errors on each summary ray residual are estimated using a bootstrap technique that randomly resamples the data. Plots of the summary ray residuals for several range intervals reveal a small number of independent paths nearly parallel to the rotation axis for which the</w:instrText>
      </w:r>
      <w:r w:rsidR="00CD7D8E" w:rsidRPr="00071CA2">
        <w:rPr>
          <w:rFonts w:ascii="Cambria" w:hAnsi="Cambria" w:hint="eastAsia"/>
        </w:rPr>
        <w:instrText xml:space="preserve"> arrivals are 3 to 5 s early. Although the data are sparse for paths within 30</w:instrText>
      </w:r>
      <w:r w:rsidR="00CD7D8E" w:rsidRPr="00071CA2">
        <w:rPr>
          <w:rFonts w:ascii="Cambria" w:hAnsi="Cambria" w:hint="eastAsia"/>
        </w:rPr>
        <w:instrText>∞</w:instrText>
      </w:r>
      <w:r w:rsidR="00CD7D8E" w:rsidRPr="00071CA2">
        <w:rPr>
          <w:rFonts w:ascii="Cambria" w:hAnsi="Cambria" w:hint="eastAsia"/>
        </w:rPr>
        <w:instrText xml:space="preserve"> of the rotation axis, anisotropy does not appear to diminish with depth within the inner core and may cause a much larger anomaly near 180</w:instrText>
      </w:r>
      <w:r w:rsidR="00CD7D8E" w:rsidRPr="00071CA2">
        <w:rPr>
          <w:rFonts w:ascii="Cambria" w:hAnsi="Cambria" w:hint="eastAsia"/>
        </w:rPr>
        <w:instrText>∞</w:instrText>
      </w:r>
      <w:r w:rsidR="00CD7D8E" w:rsidRPr="00071CA2">
        <w:rPr>
          <w:rFonts w:ascii="Cambria" w:hAnsi="Cambria" w:hint="eastAsia"/>
        </w:rPr>
        <w:instrText xml:space="preserve"> than the 2-s value obtained in several prior studies of ISC data. The uniform anisotropy models of Creager (1992) and Song and Helmberger (1993) fit the bulk of the data reasonably well. However, the observed residuals at ranges between 132</w:instrText>
      </w:r>
      <w:r w:rsidR="00CD7D8E" w:rsidRPr="00071CA2">
        <w:rPr>
          <w:rFonts w:ascii="Cambria" w:hAnsi="Cambria" w:hint="eastAsia"/>
        </w:rPr>
        <w:instrText>∞</w:instrText>
      </w:r>
      <w:r w:rsidR="00CD7D8E" w:rsidRPr="00071CA2">
        <w:rPr>
          <w:rFonts w:ascii="Cambria" w:hAnsi="Cambria" w:hint="eastAsia"/>
        </w:rPr>
        <w:instrText xml:space="preserve"> and 140</w:instrText>
      </w:r>
      <w:r w:rsidR="00CD7D8E" w:rsidRPr="00071CA2">
        <w:rPr>
          <w:rFonts w:ascii="Cambria" w:hAnsi="Cambria" w:hint="eastAsia"/>
        </w:rPr>
        <w:instrText>∞</w:instrText>
      </w:r>
      <w:r w:rsidR="00CD7D8E" w:rsidRPr="00071CA2">
        <w:rPr>
          <w:rFonts w:ascii="Cambria" w:hAnsi="Cambria" w:hint="eastAsia"/>
        </w:rPr>
        <w:instrText xml:space="preserve"> are smaller than those predicted by mos</w:instrText>
      </w:r>
      <w:r w:rsidR="00CD7D8E" w:rsidRPr="00071CA2">
        <w:rPr>
          <w:rFonts w:ascii="Cambria" w:hAnsi="Cambria"/>
        </w:rPr>
        <w:instrText>t anisotropy models, suggesting that the anisotropy may diminish within the outermost 50 km of the inner core.","author":[{"dropping-particle":"","family":"Shearer","given":"Peter M.","non-dropping-particle":"","parse-names":false,"suffix":""}],"container-title":"Journal of Geophysical Research: Solid Earth","id":"ITEM-2","issue":"B10","issued":{"date-parts":[["1994"]]},"page":"19647-19659","title":"Constraints on inner core anisotropy from PKP(DF) travel times","type":"article-journal","volume":"99"},"uris":["http://www.mendeley.com/documents/?uuid=2ca57c0b-a67d-4279-b1a3-3fee3b843054"]},{"id":"ITEM-3","itemData":{"DOI":"10.1029/95JB00746","author":[{"dropping-particle":"","family":"Su","given":"Wei-jia","non-dropping-particle":"","parse-names":false,"suffix":""},{"dropping-particle":"","family":"Dziewonski","given":"Adam M","non-dropping-particle":"","parse-names":false,"suffix":""}],"container-title":"J. Geophys. Res.","id":"ITEM-3","issued":{"date-parts":[["1995"]]},"page":"9831-9852","title":"Inner core anisotropy in three dimensions","type":"article-journal","volume":"100"},"uris":["http://www.mendeley.com/documents/?uuid=42fc0505-9e8b-49ce-9152-170bb4408f24"]},{"id":"ITEM-4","itemData":{"DOI":"10.1029/2002JB001795","ISBN":"0148-0227","ISSN":"01480227","abstract":"Using reference source time functions, broadband velocity waveforms of PKIKP in the distance range 150–180° are inverted for a viscoelastic model of inner core attenuation. A mean Qα at 1 Hz of 307±90 is determined from 345 available PKIKP ray paths. Both ... \\n","author":[{"dropping-particle":"","family":"Li","given":"Xu","non-dropping-particle":"","parse-names":false,"suffix":""},{"dropping-particle":"","family":"Cormier","given":"Vernon F.","non-dropping-particle":"","parse-names":false,"suffix":""}],"container-title":"J. geophys. Res.","id":"ITEM-4","issue":"B12","issued":{"date-parts":[["2002"]]},"page":"ESE 13-1-ESE 13-20","title":"Frequency-dependent seismic attenuation in the inner core, 1. A viscoelastic interpretation","type":"article-journal","volume":"107"},"uris":["http://www.mendeley.com/documents/?uuid=145823d6-ff0e-4696-82f5-c15fd8342f68"]},{"id":"ITEM-5","itemData":{"DOI":"10.1029/2007GL029384","ISBN":"0094-8276","ISSN":"00948276","abstract":"Two different innermost inner core (IMIC) models have recently been proposed, each with different radii and different orientation and strength of anisotropy. In order to test these IMIC models, we have systematically assembled a high quality dataset of broadband PKIKP data in the epicentral distance range of 150 degrees to 180 degrees. Our new dataset consists of similar to 1,100 individually measured absolute PKIKP arrival times. Also, PKIKP bottoming points and ray paths in the inner core are well distributed in the east-west and north-south hemispheres. We invert this dataset for two layer models of anisotropy in the inner core and compare the fits obtained with those predicted from the existing IMIC models. Our results show that, if there is an IMIC, its radius is most likely around similar to 500 km rather than the similar to 300 km originally proposed, and is in better agreement with the layering in the inner core based on PKIKP waveform modeling.","author":[{"dropping-particle":"","family":"Cao","given":"A.","non-dropping-particle":"","parse-names":false,"suffix":""},{"dropping-particle":"","family":"Romanowicz","given":"B.","non-dropping-particle":"","parse-names":false,"suffix":""}],"container-title":"Geophys. Res. Lett.","id":"ITEM-5","issue":"8","issued":{"date-parts":[["2007"]]},"page":"1-5","title":"Test of the innermost inner core models using broadband PKIKP travel time residuals","type":"article-journal","volume":"34"},"uris":["http://www.mendeley.com/documents/?uuid=631b8ff6-a503-442d-b5c7-cc3c3b5ba75b"]},{"id":"ITEM-6","itemData":{"DOI":"10.1016/j.epsl.2013.10.049","ISSN":"0012821X","abstract":"The structure of Earth's deep inner core has important implications for core evolution, since it is thought to be related to the early stages of core formation. Previous studies have suggested that there exists an innermost inner core with distinct anisotropy relative to the rest of the inner core. Using an extensive new data set of handpicked absolute travel time observations of the inner core phase PKIKP, we find that the data are best explained by variations in anisotropy between two hemispheres and do not require an innermost inner core. We demonstrate that observations of an innermost inner core are an artifact from averaging over lateral anisotropy variations. More significantly we show that hemispherical variations in anisotropy, previously only imaged in the upper inner core, continue to its centre. The eastern region has 0.5-1.5% anisotropy, whereas the western region has 3.5-8.8% anisotropy increasing with depth, with a slow direction at 57-61° to the Earth's rotation axis at all depths. Such anisotropy is consistent with models of aligned hcp or bcc iron aggregates. © 2013 Elsevier B.V.","author":[{"dropping-particle":"","family":"Lythgoe","given":"K. H.","non-dropping-particle":"","parse-names":false,"suffix":""},{"dropping-particle":"","family":"Deuss","given":"A.","non-dropping-particle":"","parse-names":false,"suffix":""},{"dropping-particle":"","family":"Rudge","given":"J. F.","non-dropping-particle":"","parse-names":false,"suffix":""},{"dropping-particle":"","family":"Neufeld","given":"J. A.","non-dropping-particle":"","parse-names":false,"suffix":""}],"container-title":"Earth Planet. Sci. Lett.","id":"ITEM-6","issued":{"date-parts":[["2014"]]},"page":"181-189","publisher":"Elsevier B.V.","title":"Earth's inner core: Innermost inner core or hemispherical variations?","type":"article-journal","volume":"385"},"uris":["http://www.mendeley.com/documents/?uuid=1f194390-c740-4128-b355-a89c89761edd"]},{"id":"ITEM-7","itemData":{"DOI":"10.1002/2015GL066734","author":[{"dropping-particle":"","family":"Romanowicz","given":"Barbara","non-dropping-particle":"","parse-names":false,"suffix":""},{"dropping-particle":"","family":"Cao","given":"Aimin","non-dropping-particle":"","parse-names":false,"suffix":""},{"dropping-particle":"","family":"Godwal","given":"Budhiram","non-dropping-particle":"","parse-names":false,"suffix":""},{"dropping-particle":"","family":"Wenk","given":"Rudy","non-dropping-particle":"","parse-names":false,"suffix":""},{"dropping-particle":"","family":"Ventosa","given":"Sergi","non-dropping-particle":"","parse-names":false,"suffix":""},{"dropping-particle":"","family":"Jeanloz","given":"Raymond","non-dropping-particle":"","parse-names":false,"suffix":""}],"container-title":"Geophys. Res. Lett.","id":"ITEM-7","issued":{"date-parts":[["2015"]]},"page":"93-100","title":"Seismic anisotropy in the Earth's innermost inner core: testing structural models against mineral physics predictions","type":"article-journal"},"uris":["http://www.mendeley.com/documents/?uuid=99d8d35c-7948-4a3d-9711-c9d485859ddb"]}],"mendeley":{"formattedCitation":"(Cao and Romanowicz, 2007; Li and Cormier, 2002; Lythgoe et al., 2014; Morelli et al., 1986; Romanowicz et al., 2015; Shearer, 1994; Su and Dziewonski, 1995)","manualFormatting":"(Morelli, Dziewonski and Woodhouse, 1986; Shearer, 1994; Su and Dziewonski, 1995; Li and Cormier, 2002; Cao and Romanowicz, 2007; Lythgoe et al., 2014; Romanowicz et al., 2015, Frost et al., in prep)","plainTextFormattedCitation":"(Cao and Romanowicz, 2007; Li and Cormier, 2002; Lythgoe et al., 2014; Morelli et al., 1986; Romanowicz et al., 2015; Shearer, 1994; Su and Dziewonski, 1995)","previouslyFormattedCitation":"(Cao and Romanowicz, 2007; Li and Cormier, 2002; Lythgoe et al., 2014; Morelli et al., 1986; Romanowicz et al., 2015; Shearer, 1994; Su and Dziewonski, 1995)"},"properties":{"noteIndex":0},"schema":"https://github.com/citation-style-language/schema/raw/master/csl-citation.json"}</w:instrText>
      </w:r>
      <w:r w:rsidR="00B80524" w:rsidRPr="00071CA2">
        <w:rPr>
          <w:rFonts w:ascii="Cambria" w:hAnsi="Cambria"/>
        </w:rPr>
        <w:fldChar w:fldCharType="separate"/>
      </w:r>
      <w:r w:rsidR="00B80524" w:rsidRPr="00071CA2">
        <w:rPr>
          <w:rFonts w:ascii="Cambria" w:hAnsi="Cambria"/>
          <w:noProof/>
        </w:rPr>
        <w:t xml:space="preserve">(Morelli, Dziewonski and Woodhouse, 1986; Shearer, 1994; Su and Dziewonski, 1995; Li and Cormier, 2002; Cao and Romanowicz, 2007; Lythgoe </w:t>
      </w:r>
      <w:r w:rsidR="00B80524" w:rsidRPr="00071CA2">
        <w:rPr>
          <w:rFonts w:ascii="Cambria" w:hAnsi="Cambria"/>
          <w:i/>
          <w:noProof/>
        </w:rPr>
        <w:t>et al.</w:t>
      </w:r>
      <w:r w:rsidR="00B80524" w:rsidRPr="00071CA2">
        <w:rPr>
          <w:rFonts w:ascii="Cambria" w:hAnsi="Cambria"/>
          <w:noProof/>
        </w:rPr>
        <w:t xml:space="preserve">, 2014; Romanowicz </w:t>
      </w:r>
      <w:r w:rsidR="00B80524" w:rsidRPr="00071CA2">
        <w:rPr>
          <w:rFonts w:ascii="Cambria" w:hAnsi="Cambria"/>
          <w:i/>
          <w:noProof/>
        </w:rPr>
        <w:t>et al.</w:t>
      </w:r>
      <w:r w:rsidR="00B80524" w:rsidRPr="00071CA2">
        <w:rPr>
          <w:rFonts w:ascii="Cambria" w:hAnsi="Cambria"/>
          <w:noProof/>
        </w:rPr>
        <w:t xml:space="preserve">, 2015, Frost et al., </w:t>
      </w:r>
      <w:r w:rsidR="00B80524" w:rsidRPr="00071CA2">
        <w:rPr>
          <w:rFonts w:ascii="Cambria" w:hAnsi="Cambria"/>
          <w:i/>
          <w:noProof/>
        </w:rPr>
        <w:t xml:space="preserve">in </w:t>
      </w:r>
      <w:r w:rsidR="00205A8B">
        <w:rPr>
          <w:rFonts w:ascii="Cambria" w:hAnsi="Cambria"/>
          <w:i/>
          <w:noProof/>
        </w:rPr>
        <w:t>revision</w:t>
      </w:r>
      <w:r w:rsidR="00B80524" w:rsidRPr="00071CA2">
        <w:rPr>
          <w:rFonts w:ascii="Cambria" w:hAnsi="Cambria"/>
          <w:noProof/>
        </w:rPr>
        <w:t>)</w:t>
      </w:r>
      <w:r w:rsidR="00B80524" w:rsidRPr="00071CA2">
        <w:rPr>
          <w:rFonts w:ascii="Cambria" w:hAnsi="Cambria"/>
        </w:rPr>
        <w:fldChar w:fldCharType="end"/>
      </w:r>
      <w:r w:rsidR="00B80524" w:rsidRPr="00071CA2">
        <w:rPr>
          <w:rFonts w:ascii="Cambria" w:hAnsi="Cambria"/>
        </w:rPr>
        <w:t>.</w:t>
      </w:r>
      <w:r w:rsidR="002667F5" w:rsidRPr="00071CA2">
        <w:rPr>
          <w:rFonts w:ascii="Cambria" w:hAnsi="Cambria"/>
        </w:rPr>
        <w:t xml:space="preserve"> </w:t>
      </w:r>
      <w:r w:rsidR="00523523" w:rsidRPr="00071CA2">
        <w:rPr>
          <w:rFonts w:ascii="Cambria" w:hAnsi="Cambria"/>
        </w:rPr>
        <w:t xml:space="preserve">Here, we use </w:t>
      </w:r>
      <w:r w:rsidR="00205A8B">
        <w:rPr>
          <w:rFonts w:ascii="Cambria" w:hAnsi="Cambria"/>
        </w:rPr>
        <w:t xml:space="preserve">observed </w:t>
      </w:r>
      <w:proofErr w:type="spellStart"/>
      <w:r w:rsidR="00523523" w:rsidRPr="00071CA2">
        <w:rPr>
          <w:rFonts w:ascii="Cambria" w:hAnsi="Cambria"/>
        </w:rPr>
        <w:t>PKPdf</w:t>
      </w:r>
      <w:proofErr w:type="spellEnd"/>
      <w:r w:rsidR="00523523" w:rsidRPr="00071CA2">
        <w:rPr>
          <w:rFonts w:ascii="Cambria" w:hAnsi="Cambria"/>
        </w:rPr>
        <w:t xml:space="preserve"> travel times measured relative to predictions from a 1D reference model, referred to as absolute </w:t>
      </w:r>
      <w:proofErr w:type="spellStart"/>
      <w:r w:rsidR="00523523" w:rsidRPr="00071CA2">
        <w:rPr>
          <w:rFonts w:ascii="Cambria" w:hAnsi="Cambria"/>
        </w:rPr>
        <w:t>PKPdf</w:t>
      </w:r>
      <w:proofErr w:type="spellEnd"/>
      <w:r w:rsidR="00523523" w:rsidRPr="00071CA2">
        <w:rPr>
          <w:rFonts w:ascii="Cambria" w:hAnsi="Cambria"/>
        </w:rPr>
        <w:t xml:space="preserve"> travel time anomalies.</w:t>
      </w:r>
      <w:r w:rsidR="00AD0EF2" w:rsidRPr="00071CA2">
        <w:rPr>
          <w:rFonts w:ascii="Cambria" w:hAnsi="Cambria"/>
        </w:rPr>
        <w:t xml:space="preserve"> </w:t>
      </w:r>
    </w:p>
    <w:p w14:paraId="616518BC" w14:textId="77777777" w:rsidR="00B80CEA" w:rsidRPr="00071CA2" w:rsidRDefault="00B80CEA" w:rsidP="00EE486E">
      <w:pPr>
        <w:spacing w:line="480" w:lineRule="auto"/>
        <w:jc w:val="both"/>
        <w:rPr>
          <w:rFonts w:ascii="Cambria" w:hAnsi="Cambria"/>
        </w:rPr>
      </w:pPr>
    </w:p>
    <w:p w14:paraId="6F108539" w14:textId="3764A4F9" w:rsidR="00A27EE2" w:rsidRPr="00071CA2" w:rsidRDefault="00B80CEA" w:rsidP="00EE486E">
      <w:pPr>
        <w:spacing w:line="480" w:lineRule="auto"/>
        <w:jc w:val="both"/>
        <w:rPr>
          <w:rFonts w:ascii="Cambria" w:hAnsi="Cambria"/>
        </w:rPr>
      </w:pPr>
      <w:r w:rsidRPr="00071CA2">
        <w:rPr>
          <w:rFonts w:ascii="Cambria" w:hAnsi="Cambria"/>
        </w:rPr>
        <w:t>R</w:t>
      </w:r>
      <w:r w:rsidR="00AD0EF2" w:rsidRPr="00071CA2">
        <w:rPr>
          <w:rFonts w:ascii="Cambria" w:hAnsi="Cambria"/>
        </w:rPr>
        <w:t xml:space="preserve">esolution of the </w:t>
      </w:r>
      <w:r w:rsidR="008130EB">
        <w:rPr>
          <w:rFonts w:ascii="Cambria" w:hAnsi="Cambria"/>
        </w:rPr>
        <w:t xml:space="preserve">global </w:t>
      </w:r>
      <w:r w:rsidR="00AD0EF2" w:rsidRPr="00071CA2">
        <w:rPr>
          <w:rFonts w:ascii="Cambria" w:hAnsi="Cambria"/>
        </w:rPr>
        <w:t xml:space="preserve">pattern of inner core anisotropy is limited by </w:t>
      </w:r>
      <w:r w:rsidR="000679A2">
        <w:rPr>
          <w:rFonts w:ascii="Cambria" w:hAnsi="Cambria"/>
        </w:rPr>
        <w:t>spatially heterogeneous</w:t>
      </w:r>
      <w:r w:rsidR="000679A2" w:rsidRPr="00071CA2">
        <w:rPr>
          <w:rFonts w:ascii="Cambria" w:hAnsi="Cambria"/>
        </w:rPr>
        <w:t xml:space="preserve"> </w:t>
      </w:r>
      <w:r w:rsidR="00AD0EF2" w:rsidRPr="00071CA2">
        <w:rPr>
          <w:rFonts w:ascii="Cambria" w:hAnsi="Cambria"/>
        </w:rPr>
        <w:t>sampling of the IC on polar paths.</w:t>
      </w:r>
      <w:r w:rsidR="008130EB" w:rsidRPr="008130EB">
        <w:rPr>
          <w:rFonts w:ascii="Cambria" w:hAnsi="Cambria"/>
        </w:rPr>
        <w:t xml:space="preserve"> </w:t>
      </w:r>
      <w:r w:rsidR="004015FB">
        <w:rPr>
          <w:rFonts w:ascii="Cambria" w:hAnsi="Cambria"/>
        </w:rPr>
        <w:t>P</w:t>
      </w:r>
      <w:r w:rsidR="00B872EB" w:rsidRPr="00071CA2">
        <w:rPr>
          <w:rFonts w:ascii="Cambria" w:hAnsi="Cambria"/>
        </w:rPr>
        <w:t xml:space="preserve">revious studies have noted the strongly anomalous </w:t>
      </w:r>
      <w:r w:rsidR="00B8624E" w:rsidRPr="00071CA2">
        <w:rPr>
          <w:rFonts w:ascii="Cambria" w:hAnsi="Cambria"/>
        </w:rPr>
        <w:t xml:space="preserve">character </w:t>
      </w:r>
      <w:r w:rsidR="00B872EB" w:rsidRPr="00071CA2">
        <w:rPr>
          <w:rFonts w:ascii="Cambria" w:hAnsi="Cambria"/>
        </w:rPr>
        <w:t xml:space="preserve">of </w:t>
      </w:r>
      <w:r w:rsidR="008130EB">
        <w:rPr>
          <w:rFonts w:ascii="Cambria" w:hAnsi="Cambria"/>
        </w:rPr>
        <w:t xml:space="preserve">travel times on polar paths from </w:t>
      </w:r>
      <w:r w:rsidR="004015FB">
        <w:rPr>
          <w:rFonts w:ascii="Cambria" w:hAnsi="Cambria"/>
        </w:rPr>
        <w:t>sources in the</w:t>
      </w:r>
      <w:r w:rsidR="008130EB">
        <w:rPr>
          <w:rFonts w:ascii="Cambria" w:hAnsi="Cambria"/>
        </w:rPr>
        <w:t xml:space="preserve"> </w:t>
      </w:r>
      <w:r w:rsidR="008130EB" w:rsidRPr="00071CA2">
        <w:rPr>
          <w:rFonts w:ascii="Cambria" w:hAnsi="Cambria"/>
        </w:rPr>
        <w:t>South Sandwich Islands (SSI)</w:t>
      </w:r>
      <w:r w:rsidR="008130EB">
        <w:rPr>
          <w:rFonts w:ascii="Cambria" w:hAnsi="Cambria"/>
        </w:rPr>
        <w:t xml:space="preserve"> to</w:t>
      </w:r>
      <w:r w:rsidR="004015FB">
        <w:rPr>
          <w:rFonts w:ascii="Cambria" w:hAnsi="Cambria"/>
        </w:rPr>
        <w:t xml:space="preserve"> stations</w:t>
      </w:r>
      <w:r w:rsidR="008130EB">
        <w:rPr>
          <w:rFonts w:ascii="Cambria" w:hAnsi="Cambria"/>
        </w:rPr>
        <w:t xml:space="preserve"> Alaska, </w:t>
      </w:r>
      <w:r w:rsidR="00B872EB" w:rsidRPr="00071CA2">
        <w:rPr>
          <w:rFonts w:ascii="Cambria" w:hAnsi="Cambria"/>
        </w:rPr>
        <w:t xml:space="preserve">where rays with </w:t>
      </w:r>
      <w:r w:rsidR="00614555" w:rsidRPr="00071CA2">
        <w:rPr>
          <w:rFonts w:ascii="Cambria" w:hAnsi="Cambria"/>
        </w:rPr>
        <w:t>a range</w:t>
      </w:r>
      <w:r w:rsidR="00B872EB" w:rsidRPr="00071CA2">
        <w:rPr>
          <w:rFonts w:ascii="Cambria" w:hAnsi="Cambria"/>
        </w:rPr>
        <w:t xml:space="preserve"> </w:t>
      </w:r>
      <w:r w:rsidR="00002FAB" w:rsidRPr="00071CA2">
        <w:rPr>
          <w:rFonts w:ascii="Cambria" w:hAnsi="Cambria"/>
        </w:rPr>
        <w:t xml:space="preserve">in ξ </w:t>
      </w:r>
      <w:r w:rsidR="00B872EB" w:rsidRPr="00071CA2">
        <w:rPr>
          <w:rFonts w:ascii="Cambria" w:hAnsi="Cambria"/>
        </w:rPr>
        <w:t xml:space="preserve">of only </w:t>
      </w:r>
      <w:r w:rsidR="002667F5" w:rsidRPr="00071CA2">
        <w:rPr>
          <w:rFonts w:ascii="Cambria" w:hAnsi="Cambria"/>
        </w:rPr>
        <w:t>6°</w:t>
      </w:r>
      <w:r w:rsidR="008130EB">
        <w:rPr>
          <w:rFonts w:ascii="Cambria" w:hAnsi="Cambria"/>
        </w:rPr>
        <w:t xml:space="preserve"> (26&lt;</w:t>
      </w:r>
      <w:r w:rsidR="008130EB" w:rsidRPr="00071CA2">
        <w:rPr>
          <w:rFonts w:ascii="Cambria" w:hAnsi="Cambria"/>
        </w:rPr>
        <w:t>ξ</w:t>
      </w:r>
      <w:r w:rsidR="008130EB">
        <w:rPr>
          <w:rFonts w:ascii="Cambria" w:hAnsi="Cambria"/>
        </w:rPr>
        <w:t>&lt;32°)</w:t>
      </w:r>
      <w:r w:rsidR="002667F5" w:rsidRPr="00071CA2">
        <w:rPr>
          <w:rFonts w:ascii="Cambria" w:hAnsi="Cambria"/>
        </w:rPr>
        <w:t xml:space="preserve"> </w:t>
      </w:r>
      <w:r w:rsidR="00002FAB" w:rsidRPr="00071CA2">
        <w:rPr>
          <w:rFonts w:ascii="Cambria" w:hAnsi="Cambria"/>
        </w:rPr>
        <w:t>s</w:t>
      </w:r>
      <w:r w:rsidR="002667F5" w:rsidRPr="00071CA2">
        <w:rPr>
          <w:rFonts w:ascii="Cambria" w:hAnsi="Cambria"/>
        </w:rPr>
        <w:t xml:space="preserve">how a range of </w:t>
      </w:r>
      <w:r w:rsidR="008130EB">
        <w:rPr>
          <w:rFonts w:ascii="Cambria" w:hAnsi="Cambria"/>
        </w:rPr>
        <w:t>6</w:t>
      </w:r>
      <w:r w:rsidR="008130EB" w:rsidRPr="00071CA2">
        <w:rPr>
          <w:rFonts w:ascii="Cambria" w:hAnsi="Cambria"/>
        </w:rPr>
        <w:t xml:space="preserve"> </w:t>
      </w:r>
      <w:r w:rsidR="002667F5" w:rsidRPr="00071CA2">
        <w:rPr>
          <w:rFonts w:ascii="Cambria" w:hAnsi="Cambria"/>
        </w:rPr>
        <w:t>s in travel time anomaly</w:t>
      </w:r>
      <w:r w:rsidR="008130EB">
        <w:rPr>
          <w:rFonts w:ascii="Cambria" w:hAnsi="Cambria"/>
        </w:rPr>
        <w:t>, in contrast with</w:t>
      </w:r>
      <w:r w:rsidR="004015FB">
        <w:rPr>
          <w:rFonts w:ascii="Cambria" w:hAnsi="Cambria"/>
        </w:rPr>
        <w:t xml:space="preserve"> </w:t>
      </w:r>
      <w:r w:rsidR="008130EB">
        <w:rPr>
          <w:rFonts w:ascii="Cambria" w:hAnsi="Cambria"/>
        </w:rPr>
        <w:t xml:space="preserve">~3 s for the global data in the same </w:t>
      </w:r>
      <w:r w:rsidR="008130EB" w:rsidRPr="00071CA2">
        <w:rPr>
          <w:rFonts w:ascii="Cambria" w:hAnsi="Cambria"/>
        </w:rPr>
        <w:t>ξ</w:t>
      </w:r>
      <w:r w:rsidR="008130EB">
        <w:rPr>
          <w:rFonts w:ascii="Cambria" w:hAnsi="Cambria"/>
        </w:rPr>
        <w:t xml:space="preserve"> range</w:t>
      </w:r>
      <w:r w:rsidR="00614555" w:rsidRPr="00071CA2">
        <w:rPr>
          <w:rFonts w:ascii="Cambria" w:hAnsi="Cambria"/>
        </w:rPr>
        <w:t xml:space="preserve">, </w:t>
      </w:r>
      <w:r w:rsidR="002667F5" w:rsidRPr="00071CA2">
        <w:rPr>
          <w:rFonts w:ascii="Cambria" w:hAnsi="Cambria"/>
        </w:rPr>
        <w:fldChar w:fldCharType="begin" w:fldLock="1"/>
      </w:r>
      <w:r w:rsidR="00B03AFC">
        <w:rPr>
          <w:rFonts w:ascii="Cambria" w:hAnsi="Cambria"/>
        </w:rPr>
        <w:instrText>ADDIN CSL_CITATION {"citationItems":[{"id":"ITEM-1","itemData":{"DOI":"10.1029/GD031p0031","ISBN":"9781118670071","abstract":"This chapter contains sections titled: * Introduction * Description Of The Datasets And Some Specific Trends * Complex Inner Core Anisotropy Or Strong Heterogeneity At The Base Of The Mantel? * Different Global Projections Of The PKP Travel Time Residuals * Possible Alternative Models To The Hemispherical Inner Core Anisotropy * Conclusions","author":[{"dropping-particle":"","family":"Romanowicz","given":"B","non-dropping-particle":"","parse-names":false,"suffix":""},{"dropping-particle":"","family":"Tkalčić","given":"H","non-dropping-particle":"","parse-names":false,"suffix":""},{"dropping-particle":"","family":"Bréger","given":"L","non-dropping-particle":"","parse-names":false,"suffix":""}],"container-title":"Earth's Core: Dynamics, Structure, Rotation","id":"ITEM-1","issued":{"date-parts":[["2003"]]},"page":"31-44","title":"On the Origin of Complexity in PKP Travel Time Data","type":"article-journal"},"uris":["http://www.mendeley.com/documents/?uuid=a8ea9a9c-73ce-4d79-9505-6112035cbbe7"]},{"id":"ITEM-2","itemData":{"DOI":"10.1016/j.pepi.2006.05.003","ISBN":"0031-9201","ISSN":"00319201","abstract":"We present an extension of the previously developed algorithm for Simulated Annealing Waveform Inversion of Body waves (SAWIB) to resolve the interference between direct PKP seismic phases and their corresponding depth phases (pPKP and sPKP) which occurs for shallow earthquakes. This allows us to process shallow earthquakes previously discarded by the analysts, and therefore improve spatial sampling of the deep Earth by PKP phases. The SAWIB algorithm is applied to available waveform data to determine PKP travel times and amplitudes. The new data set of PKP travel times and amplitudes is significantly larger than previous ones. PKP (bc-df) differential travel time residuals display a hemispherical pattern in the inner core when plotted as a function of the angle between PKPdf propagation direction in the inner core and Earth's rotation axis. Most anomalous differential travel times are along polar paths in the quasi-western hemisphere (180 °W-40 °E), corresponding to earthquakes in the South Sandwich Islands recorded at northern seismic stations. PKP (ab-df) differential travel times display a larger scatter, which we attribute to heterogeneities at the base of the mantle. Relative amplitudes and t*attenuation parameters are analyzed in terms of inner core attenuation. The inner core attenuation decreases with increasing depth. In the upper inner core, in the depth range 150-220 km, an hemispherical pattern appears with a quasi-western hemisphere (40 °E-180 °E) faster and more attenuating than the rest of the inner core. When stacking PKP waveforms deconvolved by their source time function, we do not find evidence of a global innermost inner core velocity discontinuity. However we cannot rule out the existence of strong local heterogeneities or radial anisotropy variations from our data. © 2006 Elsevier B.V. All rights reserved.","author":[{"dropping-particle":"","family":"Garcia","given":"R.","non-dropping-particle":"","parse-names":false,"suffix":""},{"dropping-particle":"","family":"Tkalčić","given":"H.","non-dropping-particle":"","parse-names":false,"suffix":""},{"dropping-particle":"","family":"Chevrot","given":"S.","non-dropping-particle":"","parse-names":false,"suffix":""}],"container-title":"Phys. Earth planet. Int.","id":"ITEM-2","issue":"1-2","issued":{"date-parts":[["2006"]]},"page":"15-31","title":"A new global PKP data set to study Earth's core and deep mantle","type":"article-journal","volume":"159"},"uris":["http://www.mendeley.com/documents/?uuid=a59b16f2-1021-4708-bbe2-2cd64597ce26"]},{"id":"ITEM-3","itemData":{"DOI":"10.1029/2010GL043841","ISSN":"00948276","abstract":"Cylindrical anisotropy in Earth's inner core has been invoked to account for travel times of PKP core-sensitive seismic waves, such as from the South Sandwich Islands (SSI) earthquakes observed in Alaska, which depart from predictions. Newly collected travel-time residuals from seismic waves from the SSI region that sample only Earth's mantle (PcP and P waves) have a comparable range to the PKP differential travel-time residuals, yet they are insensitive to core structure. This observation suggests that mantle structure affects PKP travel time residuals more than previously acknowledged and challenges the existing conceptual framework of a uniform inner core anisotropy. The inner core could be a conglomerate of anisotropic domains, and the PKP travel times are most likely influenced by the geometry of inner core sampling and inhomogeneous mantle structure. This concept reconciles observed complexities in travel times while preserving a net inner core anisotropy that is required by observations of Earth's free oscillations. Citation: Tkalcic, H. (2010), Large variations in travel times of mantle-sensitive seismic waves from the South Sandwich Islands: Is the Earth's inner core a conglomerate of anisotropic domains?, Geophys. Res. Lett., 37, L14312, doi:10.1029/2010GL043841.","author":[{"dropping-particle":"","family":"Tkalčić","given":"Hrvoje","non-dropping-particle":"","parse-names":false,"suffix":""}],"container-title":"Geophys. Res. Lett.","id":"ITEM-3","issue":"14","issued":{"date-parts":[["2010"]]},"page":"1-6","title":"Large variations in travel times of mantle-sensitive seismic waves from the South Sandwich Islands: Is the Earth's inner core a conglomerate of anisotropic domains?","type":"article-journal","volume":"37"},"uris":["http://www.mendeley.com/documents/?uuid=dac7f8ce-32aa-4a2c-89bf-2eec7dfe71c1"]},{"id":"ITEM-4","itemData":{"DOI":"10.1111/j.1365-246X.2010.04488.x","ISSN":"0956540X","abstract":"We present a significant addition to the data set of traveltimes of seismic PKP waves that sample the Earth's lowermost mantle and core along the Earth's rotation axis. Recorded at permanent Global Seismic Network (GSN) and temporary SSCUA deployment broad-band seismographic stations in Antarctica, the new data improve the previously poor and biased coverage that underlies the seismic constraints on recent models of inner core structure and anisotropy. On the one hand, new differential PKP traveltime measurements improve the sampling of predominantly the eastern inner core hemisphere. PKPab-df and PKPbc-df differential traveltime residuals, with respect to the spherically symmetric model ak135, are consistently smaller than two seconds along the north-south paths sampled. Axially symmetric models of inner core seismic anisotropy with fast axis parallel to the Earth's rotation axis require a weak anisotropy of (0.7 {+/-} 0.1) per cent to be consistent with our PKPbc-df observations. PKPbc-df residuals from the quasi-eastern hemisphere indicate (0.4 {+/-} 0.1) per cent anisotropy. If only PKPbc-df observations from the top 200 km of this hemisphere are considered, this is reduced to (0.1 {+/-} 0.2) per cent, consistent with an isotropic layer. On the other hand, new absolute PKP traveltime measurements add to the sampling of both hemispheres of the inner core, but it is difficult to use them with more confidence to assess structure of the core since they are affected by crustal and mantle structure and source uncertainties. The newly collected data set also increases constraints on D\" structure beneath the South Pole. In contrast to previous inferences based on data from northern stations, we find no evidence of a velocity heterogeneity in the outer core near the inner core boundary associated with the cylinder tangent to the inner core in the southern hemisphere.","author":[{"dropping-particle":"","family":"Leykam","given":"Daniel","non-dropping-particle":"","parse-names":false,"suffix":""},{"dropping-particle":"","family":"Tkalčić","given":"Hrvoje","non-dropping-particle":"","parse-names":false,"suffix":""},{"dropping-particle":"","family":"Reading","given":"Anya M.","non-dropping-particle":"","parse-names":false,"suffix":""}],"container-title":"Geophys. J. Int.","id":"ITEM-4","issue":"3","issued":{"date-parts":[["2010"]]},"page":"1329-1343","title":"Core structure re-examined using new teleseismic data recorded in Antarctica: Evidence for, at most, weak cylindrical seismic anisotropy in the inner core","type":"article-journal","volume":"180"},"uris":["http://www.mendeley.com/documents/?uuid=4069991f-ba77-40cf-8590-44c2f888d0d2"]},{"id":"ITEM-5","itemData":{"DOI":"10.1038/srep18416","ISSN":"20452322","PMID":"366580400001","abstract":"Strong, Multi-Scale Heterogeneity in Earth’s Lowermost Mantle","author":[{"dropping-particle":"","family":"Tkalčić","given":"Hrvoje","non-dropping-particle":"","parse-names":false,"suffix":""},{"dropping-particle":"","family":"Young","given":"Mallory","non-dropping-particle":"","parse-names":false,"suffix":""},{"dropping-particle":"","family":"Muir","given":"Jack B.","non-dropping-particle":"","parse-names":false,"suffix":""},{"dropping-particle":"","family":"Davies","given":"D. Rhodri","non-dropping-particle":"","parse-names":false,"suffix":""},{"dropping-particle":"","family":"Mattesini","given":"Maurizio","non-dropping-particle":"","parse-names":false,"suffix":""}],"container-title":"Scientific Reports","id":"ITEM-5","issued":{"date-parts":[["2015"]]},"page":"1-8","publisher":"Nature Publishing Group","title":"Strong, Multi-Scale Heterogeneity in Earth's Lowermost Mantle","type":"article-journal","volume":"5"},"uris":["http://www.mendeley.com/documents/?uuid=3b4c94be-dd85-463b-914c-05587103a83d"]},{"id":"ITEM-6","itemData":{"DOI":"10.1002/2017GL075049","ISSN":"19448007","abstract":"Recent studies of PKPdf travel times suggest strong anisotropy (4% or more) in the quasi-western inner core hemisphere. However, the availability of paths sampling at low angles to the Earth’s rotation axis (the fast axis) is limited. To augment this sampling, we collected a travel time data set for the phase P0P0df (PKPPKPdf), for which at least one inner core leg is quasi-polar, at two high latitude seismic arrays. We find that the inferred anisotropy is weak (on the order of 0.5 to 1.5%), confirming previous results based on a much smaller P0P0 data set. While previous models of inner core anisotropy required very strong alignment of anisotropic iron grains, our results are more easily explained by current dynamic models of inner core growth. We observe large travel time anomalies when one leg of P0P0df is along the South Sandwich to Alaska path, consistent with PKPdf observations, and warranting further investigation","author":[{"dropping-particle":"","family":"Frost","given":"Daniel A.","non-dropping-particle":"","parse-names":false,"suffix":""},{"dropping-particle":"","family":"Romanowicz","given":"Barbara","non-dropping-particle":"","parse-names":false,"suffix":""}],"container-title":"Geophys. Res. Lett.","id":"ITEM-6","issue":"21"</w:instrText>
      </w:r>
      <w:r w:rsidR="00B03AFC">
        <w:rPr>
          <w:rFonts w:ascii="Cambria" w:hAnsi="Cambria" w:hint="eastAsia"/>
        </w:rPr>
        <w:instrText>,"issued":{"date-parts":[["2017"]]},"page":"10,878-10,886","title":"Constraints on Inner Core Anisotropy Using Array Observations of P</w:instrText>
      </w:r>
      <w:r w:rsidR="00B03AFC">
        <w:rPr>
          <w:rFonts w:ascii="Cambria" w:hAnsi="Cambria" w:hint="eastAsia"/>
        </w:rPr>
        <w:instrText>′</w:instrText>
      </w:r>
      <w:r w:rsidR="00B03AFC">
        <w:rPr>
          <w:rFonts w:ascii="Cambria" w:hAnsi="Cambria" w:hint="eastAsia"/>
        </w:rPr>
        <w:instrText>P</w:instrText>
      </w:r>
      <w:r w:rsidR="00B03AFC">
        <w:rPr>
          <w:rFonts w:ascii="Cambria" w:hAnsi="Cambria" w:hint="eastAsia"/>
        </w:rPr>
        <w:instrText>′</w:instrText>
      </w:r>
      <w:r w:rsidR="00B03AFC">
        <w:rPr>
          <w:rFonts w:ascii="Cambria" w:hAnsi="Cambria" w:hint="eastAsia"/>
        </w:rPr>
        <w:instrText>","type":"article-journal","volume":"44"},"uris":["http://www.mendeley.com/documents/?uuid=0448febf-c5e4-4699-9649-7dc</w:instrText>
      </w:r>
      <w:r w:rsidR="00B03AFC">
        <w:rPr>
          <w:rFonts w:ascii="Cambria" w:hAnsi="Cambria"/>
        </w:rPr>
        <w:instrText>c82ad3f2e"]}],"mendeley":{"formattedCitation":"(Frost and Romanowicz, 2017; Garcia et al., 2006; Leykam et al., 2010; Romanowicz et al., 2003; Tkalčić, 2010; Tkalčić et al., 2015)","manualFormatting":"(Romanowicz et al., 2003; Garcia et al., 2006; Leykam et al., 2010; Tkalčić, 2010; Tkalčić et al., 2015; Frost and Romanowicz, 2017)","plainTextFormattedCitation":"(Frost and Romanowicz, 2017; Garcia et al., 2006; Leykam et al., 2010; Romanowicz et al., 2003; Tkalčić, 2010; Tkalčić et al., 2015)","previouslyFormattedCitation":"(Frost and Romanowicz, 2017; Garcia et al., 2006; Leykam et al., 2010; Romanowicz et al., 2003; Tkalčić, 2010; Tkalčić et al., 2015)"},"properties":{"noteIndex":0},"schema":"https://github.com/citation-style-language/schema/raw/master/csl-citation.json"}</w:instrText>
      </w:r>
      <w:r w:rsidR="002667F5" w:rsidRPr="00071CA2">
        <w:rPr>
          <w:rFonts w:ascii="Cambria" w:hAnsi="Cambria"/>
        </w:rPr>
        <w:fldChar w:fldCharType="separate"/>
      </w:r>
      <w:r w:rsidR="00C63C24" w:rsidRPr="00071CA2">
        <w:rPr>
          <w:rFonts w:ascii="Cambria" w:hAnsi="Cambria"/>
          <w:noProof/>
        </w:rPr>
        <w:t>(Romanowicz</w:t>
      </w:r>
      <w:r w:rsidR="00365C04" w:rsidRPr="00071CA2">
        <w:rPr>
          <w:rFonts w:ascii="Cambria" w:hAnsi="Cambria"/>
          <w:noProof/>
        </w:rPr>
        <w:t xml:space="preserve"> et al.</w:t>
      </w:r>
      <w:r w:rsidR="00C63C24" w:rsidRPr="00071CA2">
        <w:rPr>
          <w:rFonts w:ascii="Cambria" w:hAnsi="Cambria"/>
          <w:noProof/>
        </w:rPr>
        <w:t>, 2003; Garcia</w:t>
      </w:r>
      <w:r w:rsidR="00365C04" w:rsidRPr="00071CA2">
        <w:rPr>
          <w:rFonts w:ascii="Cambria" w:hAnsi="Cambria"/>
          <w:noProof/>
        </w:rPr>
        <w:t xml:space="preserve"> et al.</w:t>
      </w:r>
      <w:r w:rsidR="00C63C24" w:rsidRPr="00071CA2">
        <w:rPr>
          <w:rFonts w:ascii="Cambria" w:hAnsi="Cambria"/>
          <w:noProof/>
        </w:rPr>
        <w:t>, 2006; Leykam</w:t>
      </w:r>
      <w:r w:rsidR="00365C04" w:rsidRPr="00071CA2">
        <w:rPr>
          <w:rFonts w:ascii="Cambria" w:hAnsi="Cambria"/>
          <w:noProof/>
        </w:rPr>
        <w:t xml:space="preserve"> et al.</w:t>
      </w:r>
      <w:r w:rsidR="00C63C24" w:rsidRPr="00071CA2">
        <w:rPr>
          <w:rFonts w:ascii="Cambria" w:hAnsi="Cambria"/>
          <w:noProof/>
        </w:rPr>
        <w:t xml:space="preserve">, 2010; Tkalčić, 2010; Tkalčić </w:t>
      </w:r>
      <w:r w:rsidR="00C63C24" w:rsidRPr="00071CA2">
        <w:rPr>
          <w:rFonts w:ascii="Cambria" w:hAnsi="Cambria"/>
          <w:i/>
          <w:noProof/>
        </w:rPr>
        <w:t>et al.</w:t>
      </w:r>
      <w:r w:rsidR="00C63C24" w:rsidRPr="00071CA2">
        <w:rPr>
          <w:rFonts w:ascii="Cambria" w:hAnsi="Cambria"/>
          <w:noProof/>
        </w:rPr>
        <w:t>, 2015; Frost and Romanowicz, 2017)</w:t>
      </w:r>
      <w:r w:rsidR="002667F5" w:rsidRPr="00071CA2">
        <w:rPr>
          <w:rFonts w:ascii="Cambria" w:hAnsi="Cambria"/>
        </w:rPr>
        <w:fldChar w:fldCharType="end"/>
      </w:r>
      <w:r w:rsidR="002667F5" w:rsidRPr="00071CA2">
        <w:rPr>
          <w:rFonts w:ascii="Cambria" w:hAnsi="Cambria"/>
        </w:rPr>
        <w:t>.</w:t>
      </w:r>
      <w:r w:rsidR="00A31B29" w:rsidRPr="00071CA2">
        <w:rPr>
          <w:rFonts w:ascii="Cambria" w:hAnsi="Cambria"/>
        </w:rPr>
        <w:t xml:space="preserve"> </w:t>
      </w:r>
      <w:r w:rsidR="00C12490" w:rsidRPr="00071CA2">
        <w:rPr>
          <w:rFonts w:ascii="Cambria" w:hAnsi="Cambria"/>
        </w:rPr>
        <w:t xml:space="preserve">This </w:t>
      </w:r>
      <w:r w:rsidR="00C12490" w:rsidRPr="00071CA2">
        <w:rPr>
          <w:rFonts w:ascii="Cambria" w:hAnsi="Cambria"/>
        </w:rPr>
        <w:lastRenderedPageBreak/>
        <w:t xml:space="preserve">behaviour is seen for both </w:t>
      </w:r>
      <w:proofErr w:type="spellStart"/>
      <w:r w:rsidR="00C12490" w:rsidRPr="00071CA2">
        <w:rPr>
          <w:rFonts w:ascii="Cambria" w:hAnsi="Cambria"/>
        </w:rPr>
        <w:t>PKPdf</w:t>
      </w:r>
      <w:proofErr w:type="spellEnd"/>
      <w:r w:rsidR="00C12490" w:rsidRPr="00071CA2">
        <w:rPr>
          <w:rFonts w:ascii="Cambria" w:hAnsi="Cambria"/>
        </w:rPr>
        <w:t xml:space="preserve"> absolute and </w:t>
      </w:r>
      <w:proofErr w:type="spellStart"/>
      <w:r w:rsidR="00C12490" w:rsidRPr="00071CA2">
        <w:rPr>
          <w:rFonts w:ascii="Cambria" w:hAnsi="Cambria"/>
        </w:rPr>
        <w:t>PKPbc</w:t>
      </w:r>
      <w:proofErr w:type="spellEnd"/>
      <w:r w:rsidR="00C12490" w:rsidRPr="00071CA2">
        <w:rPr>
          <w:rFonts w:ascii="Cambria" w:hAnsi="Cambria"/>
        </w:rPr>
        <w:t xml:space="preserve">-df and </w:t>
      </w:r>
      <w:proofErr w:type="spellStart"/>
      <w:r w:rsidR="00C12490" w:rsidRPr="00071CA2">
        <w:rPr>
          <w:rFonts w:ascii="Cambria" w:hAnsi="Cambria"/>
        </w:rPr>
        <w:t>PKPab</w:t>
      </w:r>
      <w:proofErr w:type="spellEnd"/>
      <w:r w:rsidR="00C12490" w:rsidRPr="00071CA2">
        <w:rPr>
          <w:rFonts w:ascii="Cambria" w:hAnsi="Cambria"/>
        </w:rPr>
        <w:t>-df relative travel times</w:t>
      </w:r>
      <w:r w:rsidR="00E6110A" w:rsidRPr="00071CA2">
        <w:rPr>
          <w:rFonts w:ascii="Cambria" w:hAnsi="Cambria"/>
        </w:rPr>
        <w:t xml:space="preserve"> (Supplementary Figure 1)</w:t>
      </w:r>
      <w:r w:rsidR="00C12490" w:rsidRPr="00071CA2">
        <w:rPr>
          <w:rFonts w:ascii="Cambria" w:hAnsi="Cambria"/>
        </w:rPr>
        <w:t xml:space="preserve">. </w:t>
      </w:r>
      <w:r w:rsidR="0039278B" w:rsidRPr="00071CA2">
        <w:rPr>
          <w:rFonts w:ascii="Cambria" w:hAnsi="Cambria"/>
        </w:rPr>
        <w:t xml:space="preserve">This </w:t>
      </w:r>
      <w:r w:rsidR="00383246" w:rsidRPr="00071CA2">
        <w:rPr>
          <w:rFonts w:ascii="Cambria" w:hAnsi="Cambria"/>
        </w:rPr>
        <w:t xml:space="preserve">SSI-Alaska </w:t>
      </w:r>
      <w:r w:rsidR="0039278B" w:rsidRPr="00071CA2">
        <w:rPr>
          <w:rFonts w:ascii="Cambria" w:hAnsi="Cambria"/>
        </w:rPr>
        <w:t>path may also</w:t>
      </w:r>
      <w:r w:rsidR="002667F5" w:rsidRPr="00071CA2">
        <w:rPr>
          <w:rFonts w:ascii="Cambria" w:hAnsi="Cambria"/>
        </w:rPr>
        <w:t xml:space="preserve"> show variations in </w:t>
      </w:r>
      <w:r w:rsidR="002E284C" w:rsidRPr="00071CA2">
        <w:rPr>
          <w:rFonts w:ascii="Cambria" w:hAnsi="Cambria"/>
        </w:rPr>
        <w:t xml:space="preserve">the amplitude </w:t>
      </w:r>
      <w:r w:rsidR="002667F5" w:rsidRPr="00071CA2">
        <w:rPr>
          <w:rFonts w:ascii="Cambria" w:hAnsi="Cambria"/>
        </w:rPr>
        <w:t xml:space="preserve">of </w:t>
      </w:r>
      <w:proofErr w:type="spellStart"/>
      <w:r w:rsidR="002667F5" w:rsidRPr="00071CA2">
        <w:rPr>
          <w:rFonts w:ascii="Cambria" w:hAnsi="Cambria"/>
        </w:rPr>
        <w:t>PKPdf</w:t>
      </w:r>
      <w:proofErr w:type="spellEnd"/>
      <w:r w:rsidR="00365C04" w:rsidRPr="00071CA2">
        <w:rPr>
          <w:rFonts w:ascii="Cambria" w:hAnsi="Cambria"/>
        </w:rPr>
        <w:t xml:space="preserve"> </w:t>
      </w:r>
      <w:r w:rsidR="00365C04" w:rsidRPr="00071CA2">
        <w:rPr>
          <w:rFonts w:ascii="Cambria" w:hAnsi="Cambria"/>
        </w:rPr>
        <w:fldChar w:fldCharType="begin" w:fldLock="1"/>
      </w:r>
      <w:r w:rsidR="00CD7D8E" w:rsidRPr="00071CA2">
        <w:rPr>
          <w:rFonts w:ascii="Cambria" w:hAnsi="Cambria"/>
        </w:rPr>
        <w:instrText>ADDIN CSL_CITATION {"citationItems":[{"id":"ITEM-1","itemData":{"DOI":"10.1002/2017GL075685","ISSN":"19448007","abstract":"We report anomalous core phase PKPbc-df differential travel times relative to 1D spherically symmetric model with a uniformly anisotropic inner core recorded by stations in Alaska for South Sandwich Islands (SSI) earthquakes. The data sample the inner core for the polar paths, as well as the lowermost mantle beneath Alaska. Our major observations are: (1) fractional travel time residuals of PKPbc-df increase rapidly within 2°, (2) a clear shift of the residual pattern could be seen for earthquakes with different locations, (3) the residuals show systematic lateral variation: at the northern part, no rapid increase of residual can be seen. A structural boundary with a P-wave velocity contrast of about 3% at the lowermost mantle beneath East Alaska is invoked to explain the observation, and the required strength of anisotropy in the quasi-western hemisphere of the inner core might be reduced if those anomalous data are excluded from analysis.","author":[{"dropping-particle":"","family":"Long","given":"Xin","non-dropping-particle":"","parse-names":false,"suffix":""},{"dropping-particle":"","family":"Kawakatsu","given":"Hitoshi","non-dropping-particle":"","parse-names":false,"suffix":""},{"dropping-particle":"","family":"Takeuchi","given":"Nozomu","non-dropping-particle":"","parse-names":false,"suffix":""}],"container-title":"Geophys. Res. Lett.","id":"ITEM-1","issue":"1","issued":{"date-parts":[["2018"]]},"page":"176-184","title":"A Sharp Structural Boundary in Lowermost Mantle Beneath Alaska Detected by Core Phase Differential Travel Times for the Anomalous South Sandwich Islands to Alaska Path","type":"article-journal","volume":"45"},"uris":["http://www.mendeley.com/documents/?uuid=692f0d7a-22f4-4193-8c0a-da690251a216"]}],"mendeley":{"formattedCitation":"(Long et al., 2018)","manualFormatting":"(Long et al., 2018)","plainTextFormattedCitation":"(Long et al., 2018)","previouslyFormattedCitation":"(Long et al., 2018)"},"properties":{"noteIndex":0},"schema":"https://github.com/citation-style-language/schema/raw/master/csl-citation.json"}</w:instrText>
      </w:r>
      <w:r w:rsidR="00365C04" w:rsidRPr="00071CA2">
        <w:rPr>
          <w:rFonts w:ascii="Cambria" w:hAnsi="Cambria"/>
        </w:rPr>
        <w:fldChar w:fldCharType="separate"/>
      </w:r>
      <w:r w:rsidR="00365C04" w:rsidRPr="00071CA2">
        <w:rPr>
          <w:rFonts w:ascii="Cambria" w:hAnsi="Cambria"/>
          <w:noProof/>
        </w:rPr>
        <w:t>(Long et al., 2018)</w:t>
      </w:r>
      <w:r w:rsidR="00365C04" w:rsidRPr="00071CA2">
        <w:rPr>
          <w:rFonts w:ascii="Cambria" w:hAnsi="Cambria"/>
        </w:rPr>
        <w:fldChar w:fldCharType="end"/>
      </w:r>
      <w:r w:rsidR="002667F5" w:rsidRPr="00071CA2">
        <w:rPr>
          <w:rFonts w:ascii="Cambria" w:hAnsi="Cambria"/>
        </w:rPr>
        <w:t>.</w:t>
      </w:r>
      <w:r w:rsidR="004F73E0" w:rsidRPr="00071CA2">
        <w:rPr>
          <w:rFonts w:ascii="Cambria" w:hAnsi="Cambria"/>
        </w:rPr>
        <w:t xml:space="preserve"> The SSI-Alaska anomaly </w:t>
      </w:r>
      <w:r w:rsidR="002667F5" w:rsidRPr="00071CA2">
        <w:rPr>
          <w:rFonts w:ascii="Cambria" w:hAnsi="Cambria"/>
        </w:rPr>
        <w:t xml:space="preserve">has </w:t>
      </w:r>
      <w:r w:rsidR="008F6AF0" w:rsidRPr="00071CA2">
        <w:rPr>
          <w:rFonts w:ascii="Cambria" w:hAnsi="Cambria"/>
        </w:rPr>
        <w:t>led</w:t>
      </w:r>
      <w:r w:rsidR="002667F5" w:rsidRPr="00071CA2">
        <w:rPr>
          <w:rFonts w:ascii="Cambria" w:hAnsi="Cambria"/>
        </w:rPr>
        <w:t xml:space="preserve"> to</w:t>
      </w:r>
      <w:r w:rsidR="008F6AF0" w:rsidRPr="00071CA2">
        <w:rPr>
          <w:rFonts w:ascii="Cambria" w:hAnsi="Cambria"/>
        </w:rPr>
        <w:t xml:space="preserve"> complications in the interpretation of inner core structure </w:t>
      </w:r>
      <w:r w:rsidR="008F6AF0" w:rsidRPr="00071CA2">
        <w:rPr>
          <w:rFonts w:ascii="Cambria" w:hAnsi="Cambria"/>
        </w:rPr>
        <w:fldChar w:fldCharType="begin" w:fldLock="1"/>
      </w:r>
      <w:r w:rsidR="00966F2F" w:rsidRPr="00071CA2">
        <w:rPr>
          <w:rFonts w:ascii="Cambria" w:hAnsi="Cambria"/>
        </w:rPr>
        <w:instrText>ADDIN CSL_CITATION {"citationItems":[{"id":"ITEM-1","itemData":{"DOI":"10.1029/2010GL043841","ISSN":"00948276","abstract":"Cylindrical anisotropy in Earth's inner core has been invoked to account for travel times of PKP core-sensitive seismic waves, such as from the South Sandwich Islands (SSI) earthquakes observed in Alaska, which depart from predictions. Newly collected travel-time residuals from seismic waves from the SSI region that sample only Earth's mantle (PcP and P waves) have a comparable range to the PKP differential travel-time residuals, yet they are insensitive to core structure. This observation suggests that mantle structure affects PKP travel time residuals more than previously acknowledged and challenges the existing conceptual framework of a uniform inner core anisotropy. The inner core could be a conglomerate of anisotropic domains, and the PKP travel times are most likely influenced by the geometry of inner core sampling and inhomogeneous mantle structure. This concept reconciles observed complexities in travel times while preserving a net inner core anisotropy that is required by observations of Earth's free oscillations. Citation: Tkalcic, H. (2010), Large variations in travel times of mantle-sensitive seismic waves from the South Sandwich Islands: Is the Earth's inner core a conglomerate of anisotropic domains?, Geophys. Res. Lett., 37, L14312, doi:10.1029/2010GL043841.","author":[{"dropping-particle":"","family":"Tkalčić","given":"Hrvoje","non-dropping-particle":"","parse-names":false,"suffix":""}],"container-title":"Geophys. Res. Lett.","id":"ITEM-1","issue":"14","issued":{"date-parts":[["2010"]]},"page":"1-6","title":"Large variations in travel times of mantle-sensitive seismic waves from the South Sandwich Islands: Is the Earth's inner core a conglomerate of anisotropic domains?","type":"article-journal","volume":"37"},"uris":["http://www.mendeley.com/documents/?uuid=dac7f8ce-32aa-4a2c-89bf-2eec7dfe71c1"]}],"mendeley":{"formattedCitation":"(Tkalčić, 2010)","plainTextFormattedCitation":"(Tkalčić, 2010)","previouslyFormattedCitation":"(Tkalčić, 2010)"},"properties":{"noteIndex":0},"schema":"https://github.com/citation-style-language/schema/raw/master/csl-citation.json"}</w:instrText>
      </w:r>
      <w:r w:rsidR="008F6AF0" w:rsidRPr="00071CA2">
        <w:rPr>
          <w:rFonts w:ascii="Cambria" w:hAnsi="Cambria"/>
        </w:rPr>
        <w:fldChar w:fldCharType="separate"/>
      </w:r>
      <w:r w:rsidR="00C63C24" w:rsidRPr="00071CA2">
        <w:rPr>
          <w:rFonts w:ascii="Cambria" w:hAnsi="Cambria"/>
          <w:noProof/>
        </w:rPr>
        <w:t>(Tkalčić, 2010)</w:t>
      </w:r>
      <w:r w:rsidR="008F6AF0" w:rsidRPr="00071CA2">
        <w:rPr>
          <w:rFonts w:ascii="Cambria" w:hAnsi="Cambria"/>
        </w:rPr>
        <w:fldChar w:fldCharType="end"/>
      </w:r>
      <w:r w:rsidR="008F6AF0" w:rsidRPr="00071CA2">
        <w:rPr>
          <w:rFonts w:ascii="Cambria" w:hAnsi="Cambria"/>
        </w:rPr>
        <w:t>.</w:t>
      </w:r>
    </w:p>
    <w:p w14:paraId="11FE7A3F" w14:textId="77777777" w:rsidR="007F2760" w:rsidRPr="00071CA2" w:rsidRDefault="007F2760" w:rsidP="00EE486E">
      <w:pPr>
        <w:spacing w:line="480" w:lineRule="auto"/>
        <w:jc w:val="both"/>
        <w:rPr>
          <w:rFonts w:ascii="Cambria" w:hAnsi="Cambria"/>
        </w:rPr>
      </w:pPr>
    </w:p>
    <w:p w14:paraId="394CF9CA" w14:textId="14AF0668" w:rsidR="00BE40D0" w:rsidRPr="00071CA2" w:rsidRDefault="00B8624E" w:rsidP="00EE486E">
      <w:pPr>
        <w:spacing w:line="480" w:lineRule="auto"/>
        <w:jc w:val="both"/>
        <w:rPr>
          <w:rFonts w:ascii="Cambria" w:hAnsi="Cambria"/>
        </w:rPr>
      </w:pPr>
      <w:r w:rsidRPr="00071CA2">
        <w:rPr>
          <w:rFonts w:ascii="Cambria" w:hAnsi="Cambria"/>
        </w:rPr>
        <w:t xml:space="preserve">Notably, given the </w:t>
      </w:r>
      <w:r w:rsidR="00965A98" w:rsidRPr="00071CA2">
        <w:rPr>
          <w:rFonts w:ascii="Cambria" w:hAnsi="Cambria"/>
        </w:rPr>
        <w:t xml:space="preserve">frequent </w:t>
      </w:r>
      <w:r w:rsidRPr="00071CA2">
        <w:rPr>
          <w:rFonts w:ascii="Cambria" w:hAnsi="Cambria"/>
        </w:rPr>
        <w:t>seismicity in the SSI, data from this source region to stations in Alaska are often over-represented in catalogues of IC travel time anomalies</w:t>
      </w:r>
      <w:r w:rsidR="002E284C" w:rsidRPr="00071CA2">
        <w:rPr>
          <w:rFonts w:ascii="Cambria" w:hAnsi="Cambria"/>
        </w:rPr>
        <w:t xml:space="preserve"> (e.g. </w:t>
      </w:r>
      <w:r w:rsidR="00E2380A" w:rsidRPr="00071CA2">
        <w:rPr>
          <w:rFonts w:ascii="Cambria" w:hAnsi="Cambria"/>
        </w:rPr>
        <w:fldChar w:fldCharType="begin" w:fldLock="1"/>
      </w:r>
      <w:r w:rsidR="00B03AFC">
        <w:rPr>
          <w:rFonts w:ascii="Cambria" w:hAnsi="Cambria"/>
        </w:rPr>
        <w:instrText>ADDIN CSL_CITATION {"citationItems":[{"id":"ITEM-1","itemData":{"DOI":"10.1046/j.1365-246X.2002.01603.x","author":[{"dropping-particle":"","family":"Tkalčić","given":"Hrvoje","non-dropping-particle":"","parse-names":false,"suffix":""},{"dropping-particle":"","family":"Romanowicz","given":"Barbara","non-dropping-particle":"","parse-names":false,"suffix":""},{"dropping-particle":"","family":"Houy","given":"Nicolas","non-dropping-particle":"","parse-names":false,"suffix":""}],"container-title":"Geophys. J. I</w:instrText>
      </w:r>
      <w:r w:rsidR="00B03AFC">
        <w:rPr>
          <w:rFonts w:ascii="Cambria" w:hAnsi="Cambria" w:hint="eastAsia"/>
        </w:rPr>
        <w:instrText>nt.","id":"ITEM-1","issued":{"date-parts":[["2002"]]},"page":"599-616","title":"Constraints on D</w:instrText>
      </w:r>
      <w:r w:rsidR="00B03AFC">
        <w:rPr>
          <w:rFonts w:ascii="Cambria" w:hAnsi="Cambria" w:hint="eastAsia"/>
        </w:rPr>
        <w:instrText>′′</w:instrText>
      </w:r>
      <w:r w:rsidR="00B03AFC">
        <w:rPr>
          <w:rFonts w:ascii="Cambria" w:hAnsi="Cambria" w:hint="eastAsia"/>
        </w:rPr>
        <w:instrText xml:space="preserve"> structure using PKP (AB</w:instrText>
      </w:r>
      <w:r w:rsidR="00B03AFC">
        <w:rPr>
          <w:rFonts w:ascii="Cambria" w:hAnsi="Cambria" w:hint="eastAsia"/>
        </w:rPr>
        <w:instrText>–</w:instrText>
      </w:r>
      <w:r w:rsidR="00B03AFC">
        <w:rPr>
          <w:rFonts w:ascii="Cambria" w:hAnsi="Cambria" w:hint="eastAsia"/>
        </w:rPr>
        <w:instrText>DF), PKP (BC</w:instrText>
      </w:r>
      <w:r w:rsidR="00B03AFC">
        <w:rPr>
          <w:rFonts w:ascii="Cambria" w:hAnsi="Cambria" w:hint="eastAsia"/>
        </w:rPr>
        <w:instrText>–</w:instrText>
      </w:r>
      <w:r w:rsidR="00B03AFC">
        <w:rPr>
          <w:rFonts w:ascii="Cambria" w:hAnsi="Cambria" w:hint="eastAsia"/>
        </w:rPr>
        <w:instrText>DF) and PcP</w:instrText>
      </w:r>
      <w:r w:rsidR="00B03AFC">
        <w:rPr>
          <w:rFonts w:ascii="Cambria" w:hAnsi="Cambria" w:hint="eastAsia"/>
        </w:rPr>
        <w:instrText>–</w:instrText>
      </w:r>
      <w:r w:rsidR="00B03AFC">
        <w:rPr>
          <w:rFonts w:ascii="Cambria" w:hAnsi="Cambria" w:hint="eastAsia"/>
        </w:rPr>
        <w:instrText>P traveltime data from broad-band records","type":"article-journal","volume":"148"},"uris":["http://www.men</w:instrText>
      </w:r>
      <w:r w:rsidR="00B03AFC">
        <w:rPr>
          <w:rFonts w:ascii="Cambria" w:hAnsi="Cambria"/>
        </w:rPr>
        <w:instrText>deley.com/documents/?uuid=054c341d-75a8-42a8-aa30-88ac3aaed024"]}],"mendeley":{"formattedCitation":"(Tkalčić et al., 2002)","manualFormatting":"Tkalčić et al., 2002)","plainTextFormattedCitation":"(Tkalčić et al., 2002)","previouslyFormattedCitation":"(Tkalčić et al., 2002)"},"properties":{"noteIndex":0},"schema":"https://github.com/citation-style-language/schema/raw/master/csl-citation.json"}</w:instrText>
      </w:r>
      <w:r w:rsidR="00E2380A" w:rsidRPr="00071CA2">
        <w:rPr>
          <w:rFonts w:ascii="Cambria" w:hAnsi="Cambria"/>
        </w:rPr>
        <w:fldChar w:fldCharType="separate"/>
      </w:r>
      <w:r w:rsidR="00E2380A" w:rsidRPr="00071CA2">
        <w:rPr>
          <w:rFonts w:ascii="Cambria" w:hAnsi="Cambria"/>
          <w:noProof/>
        </w:rPr>
        <w:t>Tkalči</w:t>
      </w:r>
      <w:r w:rsidR="002A3A69" w:rsidRPr="00071CA2">
        <w:rPr>
          <w:rFonts w:ascii="Cambria" w:hAnsi="Cambria"/>
          <w:noProof/>
        </w:rPr>
        <w:t>ć</w:t>
      </w:r>
      <w:r w:rsidR="00E2380A" w:rsidRPr="00071CA2">
        <w:rPr>
          <w:rFonts w:ascii="Cambria" w:hAnsi="Cambria"/>
          <w:noProof/>
        </w:rPr>
        <w:t xml:space="preserve"> et al., 2002)</w:t>
      </w:r>
      <w:r w:rsidR="00E2380A" w:rsidRPr="00071CA2">
        <w:rPr>
          <w:rFonts w:ascii="Cambria" w:hAnsi="Cambria"/>
        </w:rPr>
        <w:fldChar w:fldCharType="end"/>
      </w:r>
      <w:r w:rsidRPr="00071CA2">
        <w:rPr>
          <w:rFonts w:ascii="Cambria" w:hAnsi="Cambria"/>
        </w:rPr>
        <w:t>.</w:t>
      </w:r>
      <w:r w:rsidR="00002FAB" w:rsidRPr="00071CA2">
        <w:rPr>
          <w:rFonts w:ascii="Cambria" w:hAnsi="Cambria"/>
        </w:rPr>
        <w:t xml:space="preserve"> </w:t>
      </w:r>
      <w:r w:rsidR="002D2513" w:rsidRPr="00071CA2">
        <w:rPr>
          <w:rFonts w:ascii="Cambria" w:hAnsi="Cambria"/>
        </w:rPr>
        <w:t>Previous studies have attempted to explain the discrepant SSI-Alaska PKP data</w:t>
      </w:r>
      <w:r w:rsidR="002E284C" w:rsidRPr="00071CA2">
        <w:rPr>
          <w:rFonts w:ascii="Cambria" w:hAnsi="Cambria"/>
        </w:rPr>
        <w:t xml:space="preserve"> by invoking regional variations in the strength of IC anisotropy (</w:t>
      </w:r>
      <w:r w:rsidR="002D2513" w:rsidRPr="00071CA2">
        <w:rPr>
          <w:rFonts w:ascii="Cambria" w:hAnsi="Cambria"/>
        </w:rPr>
        <w:fldChar w:fldCharType="begin" w:fldLock="1"/>
      </w:r>
      <w:r w:rsidR="005A3F41" w:rsidRPr="00071CA2">
        <w:rPr>
          <w:rFonts w:ascii="Cambria" w:hAnsi="Cambria"/>
        </w:rPr>
        <w:instrText>ADDIN CSL_CITATION {"citationItems":[{"id":"ITEM-1","itemData":{"DOI":"10.1029/2010GL043841","ISSN":"00948276","abstract":"Cylindrical anisotropy in Earth's inner core has been invoked to account for travel times of PKP core-sensitive seismic waves, such as from the South Sandwich Islands (SSI) earthquakes observed in Alaska, which depart from predictions. Newly collected travel-time residuals from seismic waves from the SSI region that sample only Earth's mantle (PcP and P waves) have a comparable range to the PKP differential travel-time residuals, yet they are insensitive to core structure. This observation suggests that mantle structure affects PKP travel time residuals more than previously acknowledged and challenges the existing conceptual framework of a uniform inner core anisotropy. The inner core could be a conglomerate of anisotropic domains, and the PKP travel times are most likely influenced by the geometry of inner core sampling and inhomogeneous mantle structure. This concept reconciles observed complexities in travel times while preserving a net inner core anisotropy that is required by observations of Earth's free oscillations. Citation: Tkalcic, H. (2010), Large variations in travel times of mantle-sensitive seismic waves from the South Sandwich Islands: Is the Earth's inner core a conglomerate of anisotropic domains?, Geophys. Res. Lett., 37, L14312, doi:10.1029/2010GL043841.","author":[{"dropping-particle":"","family":"Tkalčić","given":"Hrvoje","non-dropping-particle":"","parse-names":false,"suffix":""}],"container-title":"Geophys. Res. Lett.","id":"ITEM-1","issue":"14","issued":{"date-parts":[["2010"]]},"page":"1-6","title":"Large variations in travel times of mantle-sensitive seismic waves from the South Sandwich Islands: Is the Earth's inner core a conglomerate of anisotropic domains?","type":"article-journal","volume":"37"},"uris":["http://www.mendeley.com/documents/?uuid=dac7f8ce-32aa-4a2c-89bf-2eec7dfe71c1"]}],"mendeley":{"formattedCitation":"(Tkalčić, 2010)","manualFormatting":"Tkalčić, 2010)","plainTextFormattedCitation":"(Tkalčić, 2010)","previouslyFormattedCitation":"(Tkalčić, 2010)"},"properties":{"noteIndex":0},"schema":"https://github.com/citation-style-language/schema/raw/master/csl-citation.json"}</w:instrText>
      </w:r>
      <w:r w:rsidR="002D2513" w:rsidRPr="00071CA2">
        <w:rPr>
          <w:rFonts w:ascii="Cambria" w:hAnsi="Cambria"/>
        </w:rPr>
        <w:fldChar w:fldCharType="separate"/>
      </w:r>
      <w:r w:rsidR="002D2513" w:rsidRPr="00071CA2">
        <w:rPr>
          <w:rFonts w:ascii="Cambria" w:hAnsi="Cambria"/>
          <w:noProof/>
        </w:rPr>
        <w:t>Tkalčić</w:t>
      </w:r>
      <w:r w:rsidR="00E2380A" w:rsidRPr="00071CA2">
        <w:rPr>
          <w:rFonts w:ascii="Cambria" w:hAnsi="Cambria"/>
          <w:noProof/>
        </w:rPr>
        <w:t>,</w:t>
      </w:r>
      <w:r w:rsidR="002D2513" w:rsidRPr="00071CA2">
        <w:rPr>
          <w:rFonts w:ascii="Cambria" w:hAnsi="Cambria"/>
          <w:noProof/>
        </w:rPr>
        <w:t xml:space="preserve"> 2010)</w:t>
      </w:r>
      <w:r w:rsidR="002D2513" w:rsidRPr="00071CA2">
        <w:rPr>
          <w:rFonts w:ascii="Cambria" w:hAnsi="Cambria"/>
        </w:rPr>
        <w:fldChar w:fldCharType="end"/>
      </w:r>
      <w:r w:rsidR="002D2513" w:rsidRPr="00071CA2">
        <w:rPr>
          <w:rFonts w:ascii="Cambria" w:hAnsi="Cambria"/>
        </w:rPr>
        <w:t xml:space="preserve">. </w:t>
      </w:r>
      <w:r w:rsidR="000000DD" w:rsidRPr="00071CA2">
        <w:rPr>
          <w:rFonts w:ascii="Cambria" w:hAnsi="Cambria"/>
        </w:rPr>
        <w:t>Other studies have</w:t>
      </w:r>
      <w:r w:rsidR="002D2513" w:rsidRPr="00071CA2">
        <w:rPr>
          <w:rFonts w:ascii="Cambria" w:hAnsi="Cambria"/>
        </w:rPr>
        <w:t xml:space="preserve"> argued for a </w:t>
      </w:r>
      <w:r w:rsidR="00B15A1A" w:rsidRPr="00071CA2">
        <w:rPr>
          <w:rFonts w:ascii="Cambria" w:hAnsi="Cambria"/>
        </w:rPr>
        <w:t>source outside of the IC, specifically velocity anomalies in the tangent cylinder of the outer core</w:t>
      </w:r>
      <w:r w:rsidR="000000DD" w:rsidRPr="00071CA2">
        <w:rPr>
          <w:rFonts w:ascii="Cambria" w:hAnsi="Cambria"/>
        </w:rPr>
        <w:t xml:space="preserve"> </w:t>
      </w:r>
      <w:r w:rsidR="0082584E" w:rsidRPr="00071CA2">
        <w:rPr>
          <w:rFonts w:ascii="Cambria" w:hAnsi="Cambria"/>
        </w:rPr>
        <w:fldChar w:fldCharType="begin" w:fldLock="1"/>
      </w:r>
      <w:r w:rsidR="00B03AFC">
        <w:rPr>
          <w:rFonts w:ascii="Cambria" w:hAnsi="Cambria"/>
        </w:rPr>
        <w:instrText>ADDIN CSL_CITATION {"citationItems":[{"id":"ITEM-1","itemData":{"DOI":"10.1029/GD031p0031","ISBN":"9781118670071","abstract":"This chapter contains sections titled: * Introduction * Description Of The Datasets And Some Specific Trends * Complex Inner Core Anisotropy Or Strong Heterogeneity At The Base Of The Mantel? * Different Global Projections Of The PKP Travel Time Residuals * Possible Alternative Models To The Hemispherical Inner Core Anisotropy * Conclusions","author":[{"dropping-particle":"","family":"Romanowicz","given":"B","non-dropping-particle":"","parse-names":false,"suffix":""},{"dropping-particle":"","family":"Tkalčić","given":"H","non-dropping-particle":"","parse-names":false,"suffix":""},{"dropping-particle":"","family":"Bréger","given":"L","non-dropping-particle":"","parse-names":false,"suffix":""}],"container-title":"Earth's Core: Dynamics, Structure, Rotation","id":"ITEM-1","issued":{"date-parts":[["2003"]]},"page":"31-44","title":"On the Origin of Complexity in PKP Travel Time Data","type":"article-journal"},"uris":["http://www.mendeley.com/documents/?uuid=a8ea9a9c-73ce-4d79-9505-6112035cbbe7"]}],"mendeley":{"formattedCitation":"(Romanowicz et al., 2003)","manualFormatting":"(Romanowicz et al., 2003)","plainTextFormattedCitation":"(Romanowicz et al., 2003)","previouslyFormattedCitation":"(Romanowicz et al., 2003)"},"properties":{"noteIndex":0},"schema":"https://github.com/citation-style-language/schema/raw/master/csl-citation.json"}</w:instrText>
      </w:r>
      <w:r w:rsidR="0082584E" w:rsidRPr="00071CA2">
        <w:rPr>
          <w:rFonts w:ascii="Cambria" w:hAnsi="Cambria"/>
        </w:rPr>
        <w:fldChar w:fldCharType="separate"/>
      </w:r>
      <w:r w:rsidR="0082584E" w:rsidRPr="00071CA2">
        <w:rPr>
          <w:rFonts w:ascii="Cambria" w:hAnsi="Cambria"/>
          <w:noProof/>
        </w:rPr>
        <w:t>(Romanowicz et al., 2003)</w:t>
      </w:r>
      <w:r w:rsidR="0082584E" w:rsidRPr="00071CA2">
        <w:rPr>
          <w:rFonts w:ascii="Cambria" w:hAnsi="Cambria"/>
        </w:rPr>
        <w:fldChar w:fldCharType="end"/>
      </w:r>
      <w:r w:rsidR="000000DD" w:rsidRPr="00071CA2">
        <w:rPr>
          <w:rFonts w:ascii="Cambria" w:hAnsi="Cambria"/>
        </w:rPr>
        <w:t>, or polar caps with higher concentratio</w:t>
      </w:r>
      <w:r w:rsidR="0082584E" w:rsidRPr="00071CA2">
        <w:rPr>
          <w:rFonts w:ascii="Cambria" w:hAnsi="Cambria"/>
        </w:rPr>
        <w:t>n</w:t>
      </w:r>
      <w:r w:rsidR="000000DD" w:rsidRPr="00071CA2">
        <w:rPr>
          <w:rFonts w:ascii="Cambria" w:hAnsi="Cambria"/>
        </w:rPr>
        <w:t xml:space="preserve"> of light elements </w:t>
      </w:r>
      <w:r w:rsidR="0082584E" w:rsidRPr="00071CA2">
        <w:rPr>
          <w:rFonts w:ascii="Cambria" w:hAnsi="Cambria"/>
        </w:rPr>
        <w:fldChar w:fldCharType="begin" w:fldLock="1"/>
      </w:r>
      <w:r w:rsidR="00B03AFC">
        <w:rPr>
          <w:rFonts w:ascii="Cambria" w:hAnsi="Cambria"/>
        </w:rPr>
        <w:instrText>ADDIN CSL_CITATION {"citationItems":[{"id":"ITEM-1","itemData":{"DOI":"10.1029/2000jb900144","ISBN":"0148-0227","ISSN":"21699356","abstract":"The splitting of normal modes sensitive to structure in the inner core is larger than can be explained by three-dimensional heterogeneity confined to the earth's mantle. A preferred interpretation of this anomalous splitting involves inner core anisotropy, providing a unified explanation of these data and of observed trends in the travel times of PKP waves that sample the inner core. We reexamine this interpretation, as well as a previously suggested alternative one in terms of outer core structure. Our motivation comes from recent results which indicate that simple, smooth models of inner core anisotropy are in disagreement with some PKP observations. We invert a recently assembled high quality dataset, comprising modes sensitive to mantle and outermost core structure, as well as modes sensitive to mantle, outer core and inner core structure. We compare models parametrized to include either inner core anisotropy or heterogeneity in the outer core. We show the following: (1) Outer core models, with fewer parameters, provide good overall fits to most modes with weak or strong sensitivity in the inner core, except for mode S-3(2), the inner core mode with the strongest splitting. (2) V-s and rho profiles obtained for models with outer core structure using mantle and core modes are in better agreement with those obtained using data sensitive to mantle structure alone, whereas the V-p structure in D \" shows a stronger c(20) component when inner core anisotropy is considered. (3) Lateral heterogeneity restricted to the mantle, in particular strong heterogeneity in D \", fails to account consistently for the splitting of all modes. Outer core models thus deserve further investigation and should be weighted against more complex models of inner core anisotropy to explain anomalous splitting of normal modes and PKP travel times. The outer core structure obtained, while arguably unrealistic, is consistent with concentration of light elements, either confined to the Taylor cylinder tangent to the inner core or in polar caps at the top and bottom of the outer core. A small amount of shear within such polar caps might account for the excess splitting of some core modes.","author":[{"dropping-particle":"","family":"Romanowicz","given":"B","non-dropping-particle":"","parse-names":false,"suffix":""},{"dropping-particle":"","family":"Bréger","given":"L","non-dropping-particle":"","parse-names":false,"suffix":""}],"container-title":"J. geophys. Res.","id":"ITEM-1","issue":"B9","issued":{"date-parts":[["2000"]]},"page":"21559-21578","title":"Anomalous splitting of free oscillations: A reevaluation of possible interpretations","type":"article-journal","volume":"105"},"uris":["http://www.mendeley.com/documents/?uuid=a1705952-1470-4a97-8fa3-3c9909b6c75e"]}],"mendeley":{"formattedCitation":"(Romanowicz and Bréger, 2000)","manualFormatting":"(Romanowicz and Bréger, 2000)","plainTextFormattedCitation":"(Romanowicz and Bréger, 2000)","previouslyFormattedCitation":"(Romanowicz and Bréger, 2000)"},"properties":{"noteIndex":0},"schema":"https://github.com/citation-style-language/schema/raw/master/csl-citation.json"}</w:instrText>
      </w:r>
      <w:r w:rsidR="0082584E" w:rsidRPr="00071CA2">
        <w:rPr>
          <w:rFonts w:ascii="Cambria" w:hAnsi="Cambria"/>
        </w:rPr>
        <w:fldChar w:fldCharType="separate"/>
      </w:r>
      <w:r w:rsidR="0082584E" w:rsidRPr="00071CA2">
        <w:rPr>
          <w:rFonts w:ascii="Cambria" w:hAnsi="Cambria"/>
          <w:noProof/>
        </w:rPr>
        <w:t>(Romanowicz and Br</w:t>
      </w:r>
      <w:r w:rsidR="001815AE" w:rsidRPr="00071CA2">
        <w:rPr>
          <w:rFonts w:ascii="Cambria" w:hAnsi="Cambria"/>
          <w:noProof/>
        </w:rPr>
        <w:t>é</w:t>
      </w:r>
      <w:r w:rsidR="0082584E" w:rsidRPr="00071CA2">
        <w:rPr>
          <w:rFonts w:ascii="Cambria" w:hAnsi="Cambria"/>
          <w:noProof/>
        </w:rPr>
        <w:t>ger, 2000)</w:t>
      </w:r>
      <w:r w:rsidR="0082584E" w:rsidRPr="00071CA2">
        <w:rPr>
          <w:rFonts w:ascii="Cambria" w:hAnsi="Cambria"/>
        </w:rPr>
        <w:fldChar w:fldCharType="end"/>
      </w:r>
      <w:r w:rsidR="00B15A1A" w:rsidRPr="00071CA2">
        <w:rPr>
          <w:rFonts w:ascii="Cambria" w:hAnsi="Cambria"/>
        </w:rPr>
        <w:t xml:space="preserve">. </w:t>
      </w:r>
    </w:p>
    <w:p w14:paraId="754E2687" w14:textId="77777777" w:rsidR="00BE40D0" w:rsidRPr="00071CA2" w:rsidRDefault="00BE40D0" w:rsidP="00EE486E">
      <w:pPr>
        <w:spacing w:line="480" w:lineRule="auto"/>
        <w:jc w:val="both"/>
        <w:rPr>
          <w:rFonts w:ascii="Cambria" w:hAnsi="Cambria"/>
        </w:rPr>
      </w:pPr>
    </w:p>
    <w:p w14:paraId="767B4585" w14:textId="104FDBCE" w:rsidR="00075EEB" w:rsidRPr="00071CA2" w:rsidRDefault="00B15A1A" w:rsidP="00EE486E">
      <w:pPr>
        <w:spacing w:line="480" w:lineRule="auto"/>
        <w:jc w:val="both"/>
        <w:rPr>
          <w:rFonts w:ascii="Cambria" w:hAnsi="Cambria"/>
        </w:rPr>
      </w:pPr>
      <w:r w:rsidRPr="00071CA2">
        <w:rPr>
          <w:rFonts w:ascii="Cambria" w:hAnsi="Cambria"/>
        </w:rPr>
        <w:t xml:space="preserve">Other explanations have </w:t>
      </w:r>
      <w:r w:rsidR="002A43B1" w:rsidRPr="00071CA2">
        <w:rPr>
          <w:rFonts w:ascii="Cambria" w:hAnsi="Cambria"/>
        </w:rPr>
        <w:t>invoked the effect of</w:t>
      </w:r>
      <w:r w:rsidRPr="00071CA2">
        <w:rPr>
          <w:rFonts w:ascii="Cambria" w:hAnsi="Cambria"/>
        </w:rPr>
        <w:t xml:space="preserve"> lower mantle</w:t>
      </w:r>
      <w:r w:rsidR="002A43B1" w:rsidRPr="00071CA2">
        <w:rPr>
          <w:rFonts w:ascii="Cambria" w:hAnsi="Cambria"/>
        </w:rPr>
        <w:t xml:space="preserve"> structure</w:t>
      </w:r>
      <w:r w:rsidRPr="00071CA2">
        <w:rPr>
          <w:rFonts w:ascii="Cambria" w:hAnsi="Cambria"/>
        </w:rPr>
        <w:t xml:space="preserve"> where the </w:t>
      </w:r>
      <w:r w:rsidR="00B8624E" w:rsidRPr="00071CA2">
        <w:rPr>
          <w:rFonts w:ascii="Cambria" w:hAnsi="Cambria"/>
        </w:rPr>
        <w:t xml:space="preserve">paths of </w:t>
      </w:r>
      <w:proofErr w:type="spellStart"/>
      <w:r w:rsidRPr="00071CA2">
        <w:rPr>
          <w:rFonts w:ascii="Cambria" w:hAnsi="Cambria"/>
        </w:rPr>
        <w:t>PKPdf</w:t>
      </w:r>
      <w:proofErr w:type="spellEnd"/>
      <w:r w:rsidRPr="00071CA2">
        <w:rPr>
          <w:rFonts w:ascii="Cambria" w:hAnsi="Cambria"/>
        </w:rPr>
        <w:t xml:space="preserve"> and outer core reference phases </w:t>
      </w:r>
      <w:proofErr w:type="spellStart"/>
      <w:r w:rsidRPr="00071CA2">
        <w:rPr>
          <w:rFonts w:ascii="Cambria" w:hAnsi="Cambria"/>
        </w:rPr>
        <w:t>PKPbc</w:t>
      </w:r>
      <w:proofErr w:type="spellEnd"/>
      <w:r w:rsidRPr="00071CA2">
        <w:rPr>
          <w:rFonts w:ascii="Cambria" w:hAnsi="Cambria"/>
        </w:rPr>
        <w:t xml:space="preserve"> and </w:t>
      </w:r>
      <w:proofErr w:type="spellStart"/>
      <w:r w:rsidRPr="00071CA2">
        <w:rPr>
          <w:rFonts w:ascii="Cambria" w:hAnsi="Cambria"/>
        </w:rPr>
        <w:t>PKPab</w:t>
      </w:r>
      <w:proofErr w:type="spellEnd"/>
      <w:r w:rsidRPr="00071CA2">
        <w:rPr>
          <w:rFonts w:ascii="Cambria" w:hAnsi="Cambria"/>
        </w:rPr>
        <w:t xml:space="preserve"> most diverge. </w:t>
      </w:r>
      <w:r w:rsidR="0059279D" w:rsidRPr="00071CA2">
        <w:rPr>
          <w:rFonts w:ascii="Cambria" w:hAnsi="Cambria"/>
        </w:rPr>
        <w:fldChar w:fldCharType="begin" w:fldLock="1"/>
      </w:r>
      <w:r w:rsidR="00B03AFC">
        <w:rPr>
          <w:rFonts w:ascii="Cambria" w:hAnsi="Cambria"/>
        </w:rPr>
        <w:instrText>ADDIN CSL_CITATION {"citationItems":[{"id":"ITEM-1","itemData":{"DOI":"10.1046/j.1365-246X.2002.01603.x","author":[{"dropping-particle":"","family":"Tkalčić","given":"Hrvoje","non-dropping-particle":"","parse-names":false,"suffix":""},{"dropping-particle":"","family":"Romanowicz","given":"Barbara","non-dropping-particle":"","parse-names":false,"suffix":""},{"dropping-particle":"","family":"Houy","given":"Nicolas","non-dropping-particle":"","parse-names":false,"suffix":""}],"container-title":"Geophys. J. I</w:instrText>
      </w:r>
      <w:r w:rsidR="00B03AFC">
        <w:rPr>
          <w:rFonts w:ascii="Cambria" w:hAnsi="Cambria" w:hint="eastAsia"/>
        </w:rPr>
        <w:instrText>nt.","id":"ITEM-1","issued":{"date-parts":[["2002"]]},"page":"599-616","title":"Constraints on D</w:instrText>
      </w:r>
      <w:r w:rsidR="00B03AFC">
        <w:rPr>
          <w:rFonts w:ascii="Cambria" w:hAnsi="Cambria" w:hint="eastAsia"/>
        </w:rPr>
        <w:instrText>′′</w:instrText>
      </w:r>
      <w:r w:rsidR="00B03AFC">
        <w:rPr>
          <w:rFonts w:ascii="Cambria" w:hAnsi="Cambria" w:hint="eastAsia"/>
        </w:rPr>
        <w:instrText xml:space="preserve"> structure using PKP (AB</w:instrText>
      </w:r>
      <w:r w:rsidR="00B03AFC">
        <w:rPr>
          <w:rFonts w:ascii="Cambria" w:hAnsi="Cambria" w:hint="eastAsia"/>
        </w:rPr>
        <w:instrText>–</w:instrText>
      </w:r>
      <w:r w:rsidR="00B03AFC">
        <w:rPr>
          <w:rFonts w:ascii="Cambria" w:hAnsi="Cambria" w:hint="eastAsia"/>
        </w:rPr>
        <w:instrText>DF), PKP (BC</w:instrText>
      </w:r>
      <w:r w:rsidR="00B03AFC">
        <w:rPr>
          <w:rFonts w:ascii="Cambria" w:hAnsi="Cambria" w:hint="eastAsia"/>
        </w:rPr>
        <w:instrText>–</w:instrText>
      </w:r>
      <w:r w:rsidR="00B03AFC">
        <w:rPr>
          <w:rFonts w:ascii="Cambria" w:hAnsi="Cambria" w:hint="eastAsia"/>
        </w:rPr>
        <w:instrText>DF) and PcP</w:instrText>
      </w:r>
      <w:r w:rsidR="00B03AFC">
        <w:rPr>
          <w:rFonts w:ascii="Cambria" w:hAnsi="Cambria" w:hint="eastAsia"/>
        </w:rPr>
        <w:instrText>–</w:instrText>
      </w:r>
      <w:r w:rsidR="00B03AFC">
        <w:rPr>
          <w:rFonts w:ascii="Cambria" w:hAnsi="Cambria" w:hint="eastAsia"/>
        </w:rPr>
        <w:instrText>P traveltime data from broad-band records","type":"article-journal","volume":"148"},"uris":["http://www.men</w:instrText>
      </w:r>
      <w:r w:rsidR="00B03AFC">
        <w:rPr>
          <w:rFonts w:ascii="Cambria" w:hAnsi="Cambria"/>
        </w:rPr>
        <w:instrText>deley.com/documents/?uuid=054c341d-75a8-42a8-aa30-88ac3aaed024"]}],"mendeley":{"formattedCitation":"(Tkalčić et al., 2002)","manualFormatting":"Tkalčić et al. (2002)","plainTextFormattedCitation":"(Tkalčić et al., 2002)","previouslyFormattedCitation":"(Tkalčić et al., 2002)"},"properties":{"noteIndex":0},"schema":"https://github.com/citation-style-language/schema/raw/master/csl-citation.json"}</w:instrText>
      </w:r>
      <w:r w:rsidR="0059279D" w:rsidRPr="00071CA2">
        <w:rPr>
          <w:rFonts w:ascii="Cambria" w:hAnsi="Cambria"/>
        </w:rPr>
        <w:fldChar w:fldCharType="separate"/>
      </w:r>
      <w:r w:rsidR="0059279D" w:rsidRPr="00071CA2">
        <w:rPr>
          <w:rFonts w:ascii="Cambria" w:hAnsi="Cambria"/>
          <w:noProof/>
        </w:rPr>
        <w:t>Tkalči</w:t>
      </w:r>
      <w:r w:rsidR="00E2380A" w:rsidRPr="00071CA2">
        <w:rPr>
          <w:rFonts w:ascii="Cambria" w:hAnsi="Cambria"/>
          <w:noProof/>
        </w:rPr>
        <w:t>ć</w:t>
      </w:r>
      <w:r w:rsidR="0059279D" w:rsidRPr="00071CA2">
        <w:rPr>
          <w:rFonts w:ascii="Cambria" w:hAnsi="Cambria"/>
          <w:noProof/>
        </w:rPr>
        <w:t xml:space="preserve"> et al. (2002)</w:t>
      </w:r>
      <w:r w:rsidR="0059279D" w:rsidRPr="00071CA2">
        <w:rPr>
          <w:rFonts w:ascii="Cambria" w:hAnsi="Cambria"/>
        </w:rPr>
        <w:fldChar w:fldCharType="end"/>
      </w:r>
      <w:r w:rsidR="00002FAB" w:rsidRPr="00071CA2">
        <w:rPr>
          <w:rFonts w:ascii="Cambria" w:hAnsi="Cambria"/>
        </w:rPr>
        <w:t xml:space="preserve"> </w:t>
      </w:r>
      <w:r w:rsidR="0059279D" w:rsidRPr="00071CA2">
        <w:rPr>
          <w:rFonts w:ascii="Cambria" w:hAnsi="Cambria"/>
        </w:rPr>
        <w:t>show</w:t>
      </w:r>
      <w:r w:rsidR="00F87798" w:rsidRPr="00071CA2">
        <w:rPr>
          <w:rFonts w:ascii="Cambria" w:hAnsi="Cambria"/>
        </w:rPr>
        <w:t>ed</w:t>
      </w:r>
      <w:r w:rsidR="0059279D" w:rsidRPr="00071CA2">
        <w:rPr>
          <w:rFonts w:ascii="Cambria" w:hAnsi="Cambria"/>
        </w:rPr>
        <w:t xml:space="preserve"> that fitting the SSI-Alaska anomaly requires rapid lateral variation</w:t>
      </w:r>
      <w:r w:rsidR="00A72EAA" w:rsidRPr="00071CA2">
        <w:rPr>
          <w:rFonts w:ascii="Cambria" w:hAnsi="Cambria"/>
        </w:rPr>
        <w:t>s</w:t>
      </w:r>
      <w:r w:rsidR="0059279D" w:rsidRPr="00071CA2">
        <w:rPr>
          <w:rFonts w:ascii="Cambria" w:hAnsi="Cambria"/>
        </w:rPr>
        <w:t xml:space="preserve"> </w:t>
      </w:r>
      <w:r w:rsidR="00A72EAA" w:rsidRPr="00071CA2">
        <w:rPr>
          <w:rFonts w:ascii="Cambria" w:hAnsi="Cambria"/>
        </w:rPr>
        <w:t xml:space="preserve">in </w:t>
      </w:r>
      <w:r w:rsidR="0059279D" w:rsidRPr="00071CA2">
        <w:rPr>
          <w:rFonts w:ascii="Cambria" w:hAnsi="Cambria"/>
        </w:rPr>
        <w:t>the D′′ layer.</w:t>
      </w:r>
      <w:r w:rsidR="009C25BD" w:rsidRPr="00071CA2">
        <w:rPr>
          <w:rFonts w:ascii="Cambria" w:hAnsi="Cambria"/>
        </w:rPr>
        <w:t xml:space="preserve"> </w:t>
      </w:r>
      <w:r w:rsidR="002A43B1" w:rsidRPr="00071CA2">
        <w:rPr>
          <w:rFonts w:ascii="Cambria" w:hAnsi="Cambria"/>
        </w:rPr>
        <w:t>Recently,</w:t>
      </w:r>
      <w:r w:rsidR="00A72EAA" w:rsidRPr="00071CA2">
        <w:rPr>
          <w:rFonts w:ascii="Cambria" w:hAnsi="Cambria"/>
        </w:rPr>
        <w:t xml:space="preserve"> </w:t>
      </w:r>
      <w:r w:rsidR="00A72EAA" w:rsidRPr="00071CA2">
        <w:rPr>
          <w:rFonts w:ascii="Cambria" w:hAnsi="Cambria"/>
        </w:rPr>
        <w:fldChar w:fldCharType="begin" w:fldLock="1"/>
      </w:r>
      <w:r w:rsidR="00CD7D8E" w:rsidRPr="00071CA2">
        <w:rPr>
          <w:rFonts w:ascii="Cambria" w:hAnsi="Cambria"/>
        </w:rPr>
        <w:instrText>ADDIN CSL_CITATION {"citationItems":[{"id":"ITEM-1","itemData":{"DOI":"10.1002/2017GL075685","ISSN":"19448007","abstract":"We report anomalous core phase PKPbc-df differential travel times relative to 1D spherically symmetric model with a uniformly anisotropic inner core recorded by stations in Alaska for South Sandwich Islands (SSI) earthquakes. The data sample the inner core for the polar paths, as well as the lowermost mantle beneath Alaska. Our major observations are: (1) fractional travel time residuals of PKPbc-df increase rapidly within 2°, (2) a clear shift of the residual pattern could be seen for earthquakes with different locations, (3) the residuals show systematic lateral variation: at the northern part, no rapid increase of residual can be seen. A structural boundary with a P-wave velocity contrast of about 3% at the lowermost mantle beneath East Alaska is invoked to explain the observation, and the required strength of anisotropy in the quasi-western hemisphere of the inner core might be reduced if those anomalous data are excluded from analysis.","author":[{"dropping-particle":"","family":"Long","given":"Xin","non-dropping-particle":"","parse-names":false,"suffix":""},{"dropping-particle":"","family":"Kawakatsu","given":"Hitoshi","non-dropping-particle":"","parse-names":false,"suffix":""},{"dropping-particle":"","family":"Takeuchi","given":"Nozomu","non-dropping-particle":"","parse-names":false,"suffix":""}],"container-title":"Geophys. Res. Lett.","id":"ITEM-1","issue":"1","issued":{"date-parts":[["2018"]]},"page":"176-184","title":"A Sharp Structural Boundary in Lowermost Mantle Beneath Alaska Detected by Core Phase Differential Travel Times for the Anomalous South Sandwich Islands to Alaska Path","type":"article-journal","volume":"45"},"uris":["http://www.mendeley.com/documents/?uuid=692f0d7a-22f4-4193-8c0a-da690251a216"]}],"mendeley":{"formattedCitation":"(Long et al., 2018)","manualFormatting":"Long et al. (2018)","plainTextFormattedCitation":"(Long et al., 2018)","previouslyFormattedCitation":"(Long et al., 2018)"},"properties":{"noteIndex":0},"schema":"https://github.com/citation-style-language/schema/raw/master/csl-citation.json"}</w:instrText>
      </w:r>
      <w:r w:rsidR="00A72EAA" w:rsidRPr="00071CA2">
        <w:rPr>
          <w:rFonts w:ascii="Cambria" w:hAnsi="Cambria"/>
        </w:rPr>
        <w:fldChar w:fldCharType="separate"/>
      </w:r>
      <w:r w:rsidR="00A72EAA" w:rsidRPr="00071CA2">
        <w:rPr>
          <w:rFonts w:ascii="Cambria" w:hAnsi="Cambria"/>
          <w:noProof/>
        </w:rPr>
        <w:t>Long et al. (2018)</w:t>
      </w:r>
      <w:r w:rsidR="00A72EAA" w:rsidRPr="00071CA2">
        <w:rPr>
          <w:rFonts w:ascii="Cambria" w:hAnsi="Cambria"/>
        </w:rPr>
        <w:fldChar w:fldCharType="end"/>
      </w:r>
      <w:r w:rsidR="00A72EAA" w:rsidRPr="00071CA2">
        <w:rPr>
          <w:rFonts w:ascii="Cambria" w:hAnsi="Cambria"/>
        </w:rPr>
        <w:t xml:space="preserve"> proposed</w:t>
      </w:r>
      <w:r w:rsidR="00BE40D0" w:rsidRPr="00071CA2">
        <w:rPr>
          <w:rFonts w:ascii="Cambria" w:hAnsi="Cambria"/>
        </w:rPr>
        <w:t xml:space="preserve"> a model with</w:t>
      </w:r>
      <w:r w:rsidR="00A72EAA" w:rsidRPr="00071CA2">
        <w:rPr>
          <w:rFonts w:ascii="Cambria" w:hAnsi="Cambria"/>
        </w:rPr>
        <w:t xml:space="preserve"> a 3% velocity increase in the lowermost mantle under Alaska</w:t>
      </w:r>
      <w:r w:rsidR="001815AE" w:rsidRPr="00071CA2">
        <w:rPr>
          <w:rFonts w:ascii="Cambria" w:hAnsi="Cambria"/>
        </w:rPr>
        <w:t>,</w:t>
      </w:r>
      <w:r w:rsidR="00A72EAA" w:rsidRPr="00071CA2">
        <w:rPr>
          <w:rFonts w:ascii="Cambria" w:hAnsi="Cambria"/>
        </w:rPr>
        <w:t xml:space="preserve"> in addition to uniform inner core anisotropy</w:t>
      </w:r>
      <w:r w:rsidR="001815AE" w:rsidRPr="00071CA2">
        <w:rPr>
          <w:rFonts w:ascii="Cambria" w:hAnsi="Cambria"/>
        </w:rPr>
        <w:t>,</w:t>
      </w:r>
      <w:r w:rsidR="00A72EAA" w:rsidRPr="00071CA2">
        <w:rPr>
          <w:rFonts w:ascii="Cambria" w:hAnsi="Cambria"/>
        </w:rPr>
        <w:t xml:space="preserve"> </w:t>
      </w:r>
      <w:r w:rsidR="00BE40D0" w:rsidRPr="00071CA2">
        <w:rPr>
          <w:rFonts w:ascii="Cambria" w:hAnsi="Cambria"/>
        </w:rPr>
        <w:t>to explain the SSI-Alaska anomaly. However, to explain the entire pattern</w:t>
      </w:r>
      <w:r w:rsidR="00F30D09" w:rsidRPr="00071CA2">
        <w:rPr>
          <w:rFonts w:ascii="Cambria" w:hAnsi="Cambria"/>
        </w:rPr>
        <w:t xml:space="preserve"> of travel time and amplitude anomalies</w:t>
      </w:r>
      <w:r w:rsidR="00BE40D0" w:rsidRPr="00071CA2">
        <w:rPr>
          <w:rFonts w:ascii="Cambria" w:hAnsi="Cambria"/>
        </w:rPr>
        <w:t xml:space="preserve"> with lower mantle structure alone requires a rather extreme distribution of heterogeneity near the CMB</w:t>
      </w:r>
      <w:r w:rsidR="00F30D09" w:rsidRPr="00071CA2">
        <w:rPr>
          <w:rFonts w:ascii="Cambria" w:hAnsi="Cambria"/>
        </w:rPr>
        <w:t xml:space="preserve">. </w:t>
      </w:r>
      <w:r w:rsidR="001815AE" w:rsidRPr="00071CA2">
        <w:rPr>
          <w:rFonts w:ascii="Cambria" w:hAnsi="Cambria"/>
        </w:rPr>
        <w:t>Accounting for t</w:t>
      </w:r>
      <w:r w:rsidR="00F30D09" w:rsidRPr="00071CA2">
        <w:rPr>
          <w:rFonts w:ascii="Cambria" w:hAnsi="Cambria"/>
        </w:rPr>
        <w:t>rade-offs require</w:t>
      </w:r>
      <w:r w:rsidR="001815AE" w:rsidRPr="00071CA2">
        <w:rPr>
          <w:rFonts w:ascii="Cambria" w:hAnsi="Cambria"/>
        </w:rPr>
        <w:t>s</w:t>
      </w:r>
      <w:r w:rsidR="00F30D09" w:rsidRPr="00071CA2">
        <w:rPr>
          <w:rFonts w:ascii="Cambria" w:hAnsi="Cambria"/>
        </w:rPr>
        <w:t xml:space="preserve"> either a</w:t>
      </w:r>
      <w:r w:rsidR="00BE40D0" w:rsidRPr="00071CA2">
        <w:rPr>
          <w:rFonts w:ascii="Cambria" w:hAnsi="Cambria"/>
        </w:rPr>
        <w:t xml:space="preserve"> thickness up to 650 km</w:t>
      </w:r>
      <w:r w:rsidR="001815AE" w:rsidRPr="00071CA2">
        <w:rPr>
          <w:rFonts w:ascii="Cambria" w:hAnsi="Cambria"/>
        </w:rPr>
        <w:t xml:space="preserve"> with a velocity perturbation of +</w:t>
      </w:r>
      <w:r w:rsidR="00CE3D14" w:rsidRPr="00071CA2">
        <w:rPr>
          <w:rFonts w:ascii="Cambria" w:hAnsi="Cambria"/>
        </w:rPr>
        <w:t>3</w:t>
      </w:r>
      <w:r w:rsidR="001815AE" w:rsidRPr="00071CA2">
        <w:rPr>
          <w:rFonts w:ascii="Cambria" w:hAnsi="Cambria"/>
        </w:rPr>
        <w:t>%,</w:t>
      </w:r>
      <w:r w:rsidR="00BE40D0" w:rsidRPr="00071CA2">
        <w:rPr>
          <w:rFonts w:ascii="Cambria" w:hAnsi="Cambria"/>
        </w:rPr>
        <w:t xml:space="preserve"> or P </w:t>
      </w:r>
      <w:r w:rsidR="00BE40D0" w:rsidRPr="00071CA2">
        <w:rPr>
          <w:rFonts w:ascii="Cambria" w:hAnsi="Cambria"/>
        </w:rPr>
        <w:lastRenderedPageBreak/>
        <w:t xml:space="preserve">velocity increases of </w:t>
      </w:r>
      <w:r w:rsidR="00CE3D14" w:rsidRPr="00071CA2">
        <w:rPr>
          <w:rFonts w:ascii="Cambria" w:hAnsi="Cambria"/>
        </w:rPr>
        <w:t>9.75</w:t>
      </w:r>
      <w:r w:rsidR="00BE40D0" w:rsidRPr="00071CA2">
        <w:rPr>
          <w:rFonts w:ascii="Cambria" w:hAnsi="Cambria"/>
        </w:rPr>
        <w:t>%</w:t>
      </w:r>
      <w:r w:rsidR="001815AE" w:rsidRPr="00071CA2">
        <w:rPr>
          <w:rFonts w:ascii="Cambria" w:hAnsi="Cambria"/>
        </w:rPr>
        <w:t xml:space="preserve"> over a thickness of </w:t>
      </w:r>
      <w:r w:rsidR="00CE3D14" w:rsidRPr="00071CA2">
        <w:rPr>
          <w:rFonts w:ascii="Cambria" w:hAnsi="Cambria"/>
        </w:rPr>
        <w:t>200</w:t>
      </w:r>
      <w:r w:rsidR="001815AE" w:rsidRPr="00071CA2">
        <w:rPr>
          <w:rFonts w:ascii="Cambria" w:hAnsi="Cambria"/>
        </w:rPr>
        <w:t xml:space="preserve"> km</w:t>
      </w:r>
      <w:r w:rsidR="00BE40D0" w:rsidRPr="00071CA2">
        <w:rPr>
          <w:rFonts w:ascii="Cambria" w:hAnsi="Cambria"/>
        </w:rPr>
        <w:t xml:space="preserve">, which is far in excess of that seen in tomography: 4 times stronger than that observed in the regional model of </w:t>
      </w:r>
      <w:r w:rsidR="00BE40D0" w:rsidRPr="00071CA2">
        <w:rPr>
          <w:rFonts w:ascii="Cambria" w:hAnsi="Cambria"/>
        </w:rPr>
        <w:fldChar w:fldCharType="begin" w:fldLock="1"/>
      </w:r>
      <w:r w:rsidR="00B03AFC">
        <w:rPr>
          <w:rFonts w:ascii="Cambria" w:hAnsi="Cambria"/>
        </w:rPr>
        <w:instrText>ADDIN CSL_CITATION {"citationItems":[{"id":"ITEM-1","itemData":{"DOI":"10.1186/s40623-016-0576-0","ISSN":"18805981","abstract":"We conduct waveform inversion to infer the three-dimensional (3-D) S-velocity structure in the lowermost 400 km of the mantle (</w:instrText>
      </w:r>
      <w:r w:rsidR="00B03AFC">
        <w:rPr>
          <w:rFonts w:ascii="Cambria" w:hAnsi="Cambria" w:hint="eastAsia"/>
        </w:rPr>
        <w:instrText>the D</w:instrText>
      </w:r>
      <w:r w:rsidR="00B03AFC">
        <w:rPr>
          <w:rFonts w:ascii="Cambria" w:hAnsi="Cambria" w:hint="eastAsia"/>
        </w:rPr>
        <w:instrText>′′</w:instrText>
      </w:r>
      <w:r w:rsidR="00B03AFC">
        <w:rPr>
          <w:rFonts w:ascii="Cambria" w:hAnsi="Cambria" w:hint="eastAsia"/>
        </w:rPr>
        <w:instrText xml:space="preserve"> region) beneath the Northern Pacific region. Our dataset consists of about 20,000 transverse component broadband body-wave seismograms observed at North American stations for 131 intermediate and deep earthquakes which occurred beneath the western</w:instrText>
      </w:r>
      <w:r w:rsidR="00B03AFC">
        <w:rPr>
          <w:rFonts w:ascii="Cambria" w:hAnsi="Cambria"/>
        </w:rPr>
        <w:instrText xml:space="preserve"> Pacific subduction region. We use S, ScS, and other phases that arrive between them. Resolution tests indicate that our methods and dataset can resolve the velocity structure in the target region with a horizontal scale of about 150 km and a vertical scale of about 50 km. The 3-D S-velocity model obtained in this study shows three prominent features: (1) prominent sheet-like lateral high-velocity anomalies up to $$\\sim$$ ∼ 3% faster than the Preliminary Reference Earth Model (PREM) with a thickness of $$\\sim$$ ∼ 200 km, whose lower boundary is $$\\sim$$ ∼ 150 km above the core–mantle boundary (CMB). (2) A prominent low-velocity anomaly block located to the west of the Kamchatka peninsula, which is $$\\sim$$ ∼ 2.5% slower than PREM, immediately above the CMB beneath the high-velocity anomalies. (3) A relatively thin ( $$\\sim$$ ∼ 300 km) low-velocity structure continuous from the low-velocity anomaly “(2)” to at least 400 km above the CMB. We also detect a continuous low-velocity anomaly from the east of the Kamchatka peninsula at an altitude of 50 km above the CMB to the far east of the Kuril islands at an altitude of 400 km above the CMB. We interpret these features respectively as: (1) remnants of slab material where the bridgmanite to Mg-post-perovskite phase transition may have occurred within the slab, (2, 3) large amounts of hot and less dense materials beneath the cold Kula or Pacific slab remnants just above the CMB which ascend and form a passive plume upwelling at the edge of the slab remnants. Graphical Abstract .","author":[{"dropping-particle":"","family":"Suzuki","given":"Yuki","non-dropping-particle":"","parse-names":false,"suffix":""},{"dropping-particle":"","family":"Kawai","given":"Kenji","non-dropping-particle":"","parse-names":false,"suffix":""},{"dropping-particle":"","family":"Geller","given":"Robert J.","non-dropping-particle":"","parse-names":false,"suffix":""},{"dropping-particle":"","family":"Borgeaud","given":"Anselme F.E.","non-dropping-particle":"","parse-names":false,"suffix":""},{"dropping-particle":"","family":"Konishi","given":"Kensuke","non-dropping-particle":"","parse-names":false,"suffix":""}],"container-title":"Earth, Planets and Space","id":"ITEM-1","issue":"1","issued":{"date-parts":[["2016"]]},"publisher":"Spring</w:instrText>
      </w:r>
      <w:r w:rsidR="00B03AFC">
        <w:rPr>
          <w:rFonts w:ascii="Cambria" w:hAnsi="Cambria" w:hint="eastAsia"/>
        </w:rPr>
        <w:instrText>er Berlin Heidelberg","title":"Waveform inversion for 3-D S-velocity structure of D</w:instrText>
      </w:r>
      <w:r w:rsidR="00B03AFC">
        <w:rPr>
          <w:rFonts w:ascii="Cambria" w:hAnsi="Cambria" w:hint="eastAsia"/>
        </w:rPr>
        <w:instrText>′′</w:instrText>
      </w:r>
      <w:r w:rsidR="00B03AFC">
        <w:rPr>
          <w:rFonts w:ascii="Cambria" w:hAnsi="Cambria" w:hint="eastAsia"/>
        </w:rPr>
        <w:instrText xml:space="preserve"> beneath the Northern Pacific: Possible evidence for a remnant slab and a passive plume dr","type":"article-journal","volume":"68"},"uris":["http://www.mendeley.com/docum</w:instrText>
      </w:r>
      <w:r w:rsidR="00B03AFC">
        <w:rPr>
          <w:rFonts w:ascii="Cambria" w:hAnsi="Cambria"/>
        </w:rPr>
        <w:instrText>ents/?uuid=eeb8c804-4f8f-462b-9f30-e71a816f434f"]}],"mendeley":{"formattedCitation":"(Suzuki et al., 2016)","manualFormatting":"Suzuki et al., (2016)","plainTextFormattedCitation":"(Suzuki et al., 2016)","previouslyFormattedCitation":"(Suzuki et al., 2016)"},"properties":{"noteIndex":0},"schema":"https://github.com/citation-style-language/schema/raw/master/csl-citation.json"}</w:instrText>
      </w:r>
      <w:r w:rsidR="00BE40D0" w:rsidRPr="00071CA2">
        <w:rPr>
          <w:rFonts w:ascii="Cambria" w:hAnsi="Cambria"/>
        </w:rPr>
        <w:fldChar w:fldCharType="separate"/>
      </w:r>
      <w:r w:rsidR="00BE40D0" w:rsidRPr="00071CA2">
        <w:rPr>
          <w:rFonts w:ascii="Cambria" w:hAnsi="Cambria"/>
          <w:noProof/>
        </w:rPr>
        <w:t xml:space="preserve">Suzuki </w:t>
      </w:r>
      <w:r w:rsidR="00BE40D0" w:rsidRPr="00071CA2">
        <w:rPr>
          <w:rFonts w:ascii="Cambria" w:hAnsi="Cambria"/>
          <w:i/>
          <w:noProof/>
        </w:rPr>
        <w:t>et al.</w:t>
      </w:r>
      <w:r w:rsidR="00BE40D0" w:rsidRPr="00071CA2">
        <w:rPr>
          <w:rFonts w:ascii="Cambria" w:hAnsi="Cambria"/>
          <w:noProof/>
        </w:rPr>
        <w:t>, (2016)</w:t>
      </w:r>
      <w:r w:rsidR="00BE40D0" w:rsidRPr="00071CA2">
        <w:rPr>
          <w:rFonts w:ascii="Cambria" w:hAnsi="Cambria"/>
        </w:rPr>
        <w:fldChar w:fldCharType="end"/>
      </w:r>
      <w:r w:rsidR="00BE40D0" w:rsidRPr="00071CA2">
        <w:rPr>
          <w:rFonts w:ascii="Cambria" w:hAnsi="Cambria"/>
        </w:rPr>
        <w:t xml:space="preserve"> and over 10 times stronger than observed in the global model of </w:t>
      </w:r>
      <w:r w:rsidR="00BE40D0" w:rsidRPr="00071CA2">
        <w:rPr>
          <w:rFonts w:ascii="Cambria" w:hAnsi="Cambria"/>
        </w:rPr>
        <w:fldChar w:fldCharType="begin" w:fldLock="1"/>
      </w:r>
      <w:r w:rsidR="00CD7D8E" w:rsidRPr="00071CA2">
        <w:rPr>
          <w:rFonts w:ascii="Cambria" w:hAnsi="Cambria" w:hint="eastAsia"/>
        </w:rPr>
        <w:instrText>ADDIN CSL_CITATION {"citationItems":[{"id":"ITEM-1","itemData":{"DOI":"10.1029/2010JB007969","ISBN":"2156-2202","ISSN":"21699356","abstract":"We construct a model of three</w:instrText>
      </w:r>
      <w:r w:rsidR="00CD7D8E" w:rsidRPr="00071CA2">
        <w:rPr>
          <w:rFonts w:ascii="Cambria" w:hAnsi="Cambria" w:hint="eastAsia"/>
        </w:rPr>
        <w:instrText>‐</w:instrText>
      </w:r>
      <w:r w:rsidR="00CD7D8E" w:rsidRPr="00071CA2">
        <w:rPr>
          <w:rFonts w:ascii="Cambria" w:hAnsi="Cambria" w:hint="eastAsia"/>
        </w:rPr>
        <w:instrText>dimensional P wave velocity structure in the crust and mantle that is global in extent, but with detailed upper mantle heterogeneities throughout the greater Middle East region. Fully three</w:instrText>
      </w:r>
      <w:r w:rsidR="00CD7D8E" w:rsidRPr="00071CA2">
        <w:rPr>
          <w:rFonts w:ascii="Cambria" w:hAnsi="Cambria" w:hint="eastAsia"/>
        </w:rPr>
        <w:instrText>‐</w:instrText>
      </w:r>
      <w:r w:rsidR="00CD7D8E" w:rsidRPr="00071CA2">
        <w:rPr>
          <w:rFonts w:ascii="Cambria" w:hAnsi="Cambria" w:hint="eastAsia"/>
        </w:rPr>
        <w:instrText>dimensional ray tracing is employed to achieve accurate travel time predictions of P and Pn arrivals, requiring the characterization of irregular and discontinuous boundaries. Therefore, we explicitly represent undulating seismic discontinuities in the crust and upper mantle within a spherical tessellation modeling framework. The tessellation</w:instrText>
      </w:r>
      <w:r w:rsidR="00CD7D8E" w:rsidRPr="00071CA2">
        <w:rPr>
          <w:rFonts w:ascii="Cambria" w:hAnsi="Cambria" w:hint="eastAsia"/>
        </w:rPr>
        <w:instrText>‐</w:instrText>
      </w:r>
      <w:r w:rsidR="00CD7D8E" w:rsidRPr="00071CA2">
        <w:rPr>
          <w:rFonts w:ascii="Cambria" w:hAnsi="Cambria" w:hint="eastAsia"/>
        </w:rPr>
        <w:instrText>based model architecture is hierarchical in that fine node</w:instrText>
      </w:r>
      <w:r w:rsidR="00CD7D8E" w:rsidRPr="00071CA2">
        <w:rPr>
          <w:rFonts w:ascii="Cambria" w:hAnsi="Cambria"/>
        </w:rPr>
        <w:instrText xml:space="preserve"> sampling is achieved by recursively subdividing a base level tessellation. Determining the required node spacing to effectively model a given set of data is problematic, given the uneven sampling of seismic data and the differing wavelengths of actual se</w:instrText>
      </w:r>
      <w:r w:rsidR="00CD7D8E" w:rsidRPr="00071CA2">
        <w:rPr>
          <w:rFonts w:ascii="Cambria" w:hAnsi="Cambria" w:hint="eastAsia"/>
        </w:rPr>
        <w:instrText>ismic heterogeneity. To address this problem, we have developed an inversion process called Progressive Multilevel Tessellation Inversion (PMTI) that exploits the hierarchical nature of the tessellation</w:instrText>
      </w:r>
      <w:r w:rsidR="00CD7D8E" w:rsidRPr="00071CA2">
        <w:rPr>
          <w:rFonts w:ascii="Cambria" w:hAnsi="Cambria" w:hint="eastAsia"/>
        </w:rPr>
        <w:instrText>‐</w:instrText>
      </w:r>
      <w:r w:rsidR="00CD7D8E" w:rsidRPr="00071CA2">
        <w:rPr>
          <w:rFonts w:ascii="Cambria" w:hAnsi="Cambria" w:hint="eastAsia"/>
        </w:rPr>
        <w:instrText>based design and allows the data to determine the le</w:instrText>
      </w:r>
      <w:r w:rsidR="00CD7D8E" w:rsidRPr="00071CA2">
        <w:rPr>
          <w:rFonts w:ascii="Cambria" w:hAnsi="Cambria"/>
        </w:rPr>
        <w:instrText>vel of model complexity. PMTI serves as an alternative to existing multiresolution approaches and robustly images regional trends while allowing localized details to emerge where resolution is sufficient. To demonstrate our complete modeling concept, we construct a velocity model based on teleseismic P travel time data for global events and regional Pn travel time data for events occurring throughout the Middle East. Input data are a product of the statistical procedure called Bayesloc that simultaneously models all components of a multievent system including event locations, origin times, and arrival times (described in the Myers et al. (2011) companion paper). The initial tomographic image provides a new glimpse of the complex upper mantle velocity anomalies associated with the convergence of the Arabian and Indian plates with Eurasia. More important for event monitoring, the model accurately predicts both teleseismic and regional travel times for events occurring within the Middle East region.","author":[{"dropping-particle":"","family":"Simmons","given":"N. A.","non-dropping-particle":"","parse-names":false,"suffix":""},{"dropping-particle":"","family":"Myers","given":"S. C.","non-dropping-particle":"","parse-names":false,"suffix":""},{"dropping-particle":"","family":"Johannesson","given":"G.","non-dropping-particle":"","parse-names":false,"suffix":""}],"container-title":"J. geophys. Res.","id":"ITEM-1","issue":"4","issued":{"date-parts":[["2011"]]},"page":"1-31","title":"Global-scale P wave tomography optimized for prediction of teleseismic and regional travel times for Middle East events: 2. Tomographic inversion","type":"article-journal","volume":"116"},"uris":["http://www.mendeley.com/documents/?uuid=a109462a-fbbd-4d3d-9d82-f20211c19a47"]}],"mendeley":{"formattedCitation":"(Simmons et al., 2011)","manualFormatting":"Simmons et al., (2011)","plainTextFormattedCitation":"(Simmons et al., 2011)","previouslyFormattedCitation":"(Simmons et al., 2011)"},"properties":{"noteIndex":0},"schema":"https://github.com/citation-style-language/schema/raw/master/csl-citation.json"}</w:instrText>
      </w:r>
      <w:r w:rsidR="00BE40D0" w:rsidRPr="00071CA2">
        <w:rPr>
          <w:rFonts w:ascii="Cambria" w:hAnsi="Cambria"/>
        </w:rPr>
        <w:fldChar w:fldCharType="separate"/>
      </w:r>
      <w:r w:rsidR="00BE40D0" w:rsidRPr="00071CA2">
        <w:rPr>
          <w:rFonts w:ascii="Cambria" w:hAnsi="Cambria"/>
          <w:noProof/>
        </w:rPr>
        <w:t>Simmons et al., (2011)</w:t>
      </w:r>
      <w:r w:rsidR="00BE40D0" w:rsidRPr="00071CA2">
        <w:rPr>
          <w:rFonts w:ascii="Cambria" w:hAnsi="Cambria"/>
        </w:rPr>
        <w:fldChar w:fldCharType="end"/>
      </w:r>
      <w:r w:rsidR="00BE40D0" w:rsidRPr="00071CA2">
        <w:rPr>
          <w:rFonts w:ascii="Cambria" w:hAnsi="Cambria"/>
        </w:rPr>
        <w:t xml:space="preserve">. In particular, fitting the variation of the anomaly from the southwest to the northeast across Alaska requires an increasingly </w:t>
      </w:r>
      <w:r w:rsidR="001815AE" w:rsidRPr="00071CA2">
        <w:rPr>
          <w:rFonts w:ascii="Cambria" w:hAnsi="Cambria"/>
        </w:rPr>
        <w:t xml:space="preserve">thick </w:t>
      </w:r>
      <w:r w:rsidR="00BE40D0" w:rsidRPr="00071CA2">
        <w:rPr>
          <w:rFonts w:ascii="Cambria" w:hAnsi="Cambria"/>
        </w:rPr>
        <w:t>fast</w:t>
      </w:r>
      <w:r w:rsidR="001815AE" w:rsidRPr="00071CA2">
        <w:rPr>
          <w:rFonts w:ascii="Cambria" w:hAnsi="Cambria"/>
        </w:rPr>
        <w:t xml:space="preserve"> D</w:t>
      </w:r>
      <w:r w:rsidR="00CE3D14" w:rsidRPr="00071CA2">
        <w:rPr>
          <w:rFonts w:ascii="Cambria" w:hAnsi="Cambria"/>
        </w:rPr>
        <w:t>′′</w:t>
      </w:r>
      <w:r w:rsidR="00BE40D0" w:rsidRPr="00071CA2">
        <w:rPr>
          <w:rFonts w:ascii="Cambria" w:hAnsi="Cambria"/>
        </w:rPr>
        <w:t xml:space="preserve"> layer in the lowermost mantle, in contrast with mineral physics considerations which predict that the D′′ discontinuity height decreases towards the northeast </w:t>
      </w:r>
      <w:r w:rsidR="00BE40D0" w:rsidRPr="00071CA2">
        <w:rPr>
          <w:rFonts w:ascii="Cambria" w:hAnsi="Cambria"/>
        </w:rPr>
        <w:fldChar w:fldCharType="begin" w:fldLock="1"/>
      </w:r>
      <w:r w:rsidR="00CD7D8E" w:rsidRPr="00071CA2">
        <w:rPr>
          <w:rFonts w:ascii="Cambria" w:hAnsi="Cambria" w:hint="eastAsia"/>
        </w:rPr>
        <w:instrText>ADDIN CSL_CITATION {"citationItems":[{"id":"ITEM-1","itemData":{"DOI":"10.1002/2015JB012534","ISSN":"21699356","abstract":"D</w:instrText>
      </w:r>
      <w:r w:rsidR="00CD7D8E" w:rsidRPr="00071CA2">
        <w:rPr>
          <w:rFonts w:ascii="Cambria" w:hAnsi="Cambria" w:hint="eastAsia"/>
        </w:rPr>
        <w:instrText>″</w:instrText>
      </w:r>
      <w:r w:rsidR="00CD7D8E" w:rsidRPr="00071CA2">
        <w:rPr>
          <w:rFonts w:ascii="Cambria" w:hAnsi="Cambria" w:hint="eastAsia"/>
        </w:rPr>
        <w:instrText xml:space="preserve"> represents one of themost dramatic thermal and compositional layers within our planet. In particular, global tomographic models d</w:instrText>
      </w:r>
      <w:r w:rsidR="00CD7D8E" w:rsidRPr="00071CA2">
        <w:rPr>
          <w:rFonts w:ascii="Cambria" w:hAnsi="Cambria"/>
        </w:rPr>
        <w:instrText>isplay relatively fast patches at the base of the mantle along the circum-Pacific which are generally attributed to slab debris. Such distinct patches interact with the bridgmanite (Br) to post-bridgmanite (PBr) phase boundary to generate particularly str</w:instrText>
      </w:r>
      <w:r w:rsidR="00CD7D8E" w:rsidRPr="00071CA2">
        <w:rPr>
          <w:rFonts w:ascii="Cambria" w:hAnsi="Cambria" w:hint="eastAsia"/>
        </w:rPr>
        <w:instrText>ong heterogeneity at their edges. Most seismic observations for the D</w:instrText>
      </w:r>
      <w:r w:rsidR="00CD7D8E" w:rsidRPr="00071CA2">
        <w:rPr>
          <w:rFonts w:ascii="Cambria" w:hAnsi="Cambria" w:hint="eastAsia"/>
        </w:rPr>
        <w:instrText>″</w:instrText>
      </w:r>
      <w:r w:rsidR="00CD7D8E" w:rsidRPr="00071CA2">
        <w:rPr>
          <w:rFonts w:ascii="Cambria" w:hAnsi="Cambria" w:hint="eastAsia"/>
        </w:rPr>
        <w:instrText xml:space="preserve"> come from the lower mantle S wave triplication (Scd). Here we exploit the USArraywaveform data to examine one of these sharp transitions in structure beneath Alaska. Fromwest to east beneath Alaska, we observed three different characteristics in D</w:instrText>
      </w:r>
      <w:r w:rsidR="00CD7D8E" w:rsidRPr="00071CA2">
        <w:rPr>
          <w:rFonts w:ascii="Cambria" w:hAnsi="Cambria" w:hint="eastAsia"/>
        </w:rPr>
        <w:instrText>″</w:instrText>
      </w:r>
      <w:r w:rsidR="00CD7D8E" w:rsidRPr="00071CA2">
        <w:rPr>
          <w:rFonts w:ascii="Cambria" w:hAnsi="Cambria" w:hint="eastAsia"/>
        </w:rPr>
        <w:instrText xml:space="preserve">: (1) the western region with a strong Scd, requiring a sharp </w:instrText>
      </w:r>
      <w:r w:rsidR="00CD7D8E" w:rsidRPr="00071CA2">
        <w:rPr>
          <w:rFonts w:ascii="Cambria" w:hAnsi="Cambria" w:hint="eastAsia"/>
        </w:rPr>
        <w:instrText>δ</w:instrText>
      </w:r>
      <w:r w:rsidR="00CD7D8E" w:rsidRPr="00071CA2">
        <w:rPr>
          <w:rFonts w:ascii="Cambria" w:hAnsi="Cambria" w:hint="eastAsia"/>
        </w:rPr>
        <w:instrText>Vs =2.5% increase; (2) the middle region with no clear Scd phases, indicating a lack of D</w:instrText>
      </w:r>
      <w:r w:rsidR="00CD7D8E" w:rsidRPr="00071CA2">
        <w:rPr>
          <w:rFonts w:ascii="Cambria" w:hAnsi="Cambria" w:hint="eastAsia"/>
        </w:rPr>
        <w:instrText>″</w:instrText>
      </w:r>
      <w:r w:rsidR="00CD7D8E" w:rsidRPr="00071CA2">
        <w:rPr>
          <w:rFonts w:ascii="Cambria" w:hAnsi="Cambria" w:hint="eastAsia"/>
        </w:rPr>
        <w:instrText xml:space="preserve"> (or thin Br-PBr layer); and (3) the e</w:instrText>
      </w:r>
      <w:r w:rsidR="00CD7D8E" w:rsidRPr="00071CA2">
        <w:rPr>
          <w:rFonts w:ascii="Cambria" w:hAnsi="Cambria"/>
        </w:rPr>
        <w:instrText>astern region with strong Scd phase, requiring a gradient increase in δVs. To explain such strong lateral variation in the velocity structure, chemical variations must be involved. We suggest that the western region represents relatively normal mantle. In contrast, the eastern region is influenced by a relic slab that has subducted down to the lowermost mantle. In the middle region, we infer an upwelling structure that disrupts the Br-PBr phase boundary. Such an interpretation is based upon a distinct pattern of travel time delays, waveform distortions, and amplitude patterns that reveal a circular-shaped anomaly about 5° across which can be modeled synthetically as a plume-like structure rising about 400km high with a shear velocity reduction of ~5%,","author":[{"dropping-particle":"","family":"Sun","given":"Daoyuan","non-dropping-particle":"","parse-names":false,"suffix":""},{"dropping-particle":"","family":"Helmberger","given":"Don","non-dropping-particle":"","parse-names":false,"suffix":""},{"dropping-particle":"","family":"Miller","given":"Meghan S.","non-dropping-particle":"","parse-names":false,"suffix":""},{"dropping-particle":"","family":"Jackson","given":"Jennifer M.","non-dropping-particle":"","parse-names":false,"suffix":""}],"container-title"</w:instrText>
      </w:r>
      <w:r w:rsidR="00CD7D8E" w:rsidRPr="00071CA2">
        <w:rPr>
          <w:rFonts w:ascii="Cambria" w:hAnsi="Cambria" w:hint="eastAsia"/>
        </w:rPr>
        <w:instrText>:"J. geophys. Res.","id":"ITEM-1","issue":"5","issued":{"date-parts":[["2016"]]},"page":"3534-3556","title":"Major disruption of D</w:instrText>
      </w:r>
      <w:r w:rsidR="00CD7D8E" w:rsidRPr="00071CA2">
        <w:rPr>
          <w:rFonts w:ascii="Cambria" w:hAnsi="Cambria" w:hint="eastAsia"/>
        </w:rPr>
        <w:instrText>″</w:instrText>
      </w:r>
      <w:r w:rsidR="00CD7D8E" w:rsidRPr="00071CA2">
        <w:rPr>
          <w:rFonts w:ascii="Cambria" w:hAnsi="Cambria" w:hint="eastAsia"/>
        </w:rPr>
        <w:instrText xml:space="preserve"> beneath Alaska","type":"article-journal","volume":"121"},"uris":["http://www.mendeley.com/documents/?uuid=d6036e44-5c0a-41c</w:instrText>
      </w:r>
      <w:r w:rsidR="00CD7D8E" w:rsidRPr="00071CA2">
        <w:rPr>
          <w:rFonts w:ascii="Cambria" w:hAnsi="Cambria"/>
        </w:rPr>
        <w:instrText>5-a528-91b1eec66abc"]}],"mendeley":{"formattedCitation":"(Sun et al., 2016)","plainTextFormattedCitation":"(Sun et al., 2016)","previouslyFormattedCitation":"(Sun et al., 2016)"},"properties":{"noteIndex":0},"schema":"https://github.com/citation-style-language/schema/raw/master/csl-citation.json"}</w:instrText>
      </w:r>
      <w:r w:rsidR="00BE40D0" w:rsidRPr="00071CA2">
        <w:rPr>
          <w:rFonts w:ascii="Cambria" w:hAnsi="Cambria"/>
        </w:rPr>
        <w:fldChar w:fldCharType="separate"/>
      </w:r>
      <w:r w:rsidR="00BE40D0" w:rsidRPr="00071CA2">
        <w:rPr>
          <w:rFonts w:ascii="Cambria" w:hAnsi="Cambria"/>
          <w:noProof/>
        </w:rPr>
        <w:t>(Sun et al., 2016)</w:t>
      </w:r>
      <w:r w:rsidR="00BE40D0" w:rsidRPr="00071CA2">
        <w:rPr>
          <w:rFonts w:ascii="Cambria" w:hAnsi="Cambria"/>
        </w:rPr>
        <w:fldChar w:fldCharType="end"/>
      </w:r>
      <w:r w:rsidR="00BE40D0" w:rsidRPr="00071CA2">
        <w:rPr>
          <w:rFonts w:ascii="Cambria" w:hAnsi="Cambria"/>
        </w:rPr>
        <w:t xml:space="preserve">. Moreover, while </w:t>
      </w:r>
      <w:proofErr w:type="spellStart"/>
      <w:r w:rsidR="00BE40D0" w:rsidRPr="00071CA2">
        <w:rPr>
          <w:rFonts w:ascii="Cambria" w:hAnsi="Cambria"/>
        </w:rPr>
        <w:t>PcP</w:t>
      </w:r>
      <w:proofErr w:type="spellEnd"/>
      <w:r w:rsidR="00BE40D0" w:rsidRPr="00071CA2">
        <w:rPr>
          <w:rFonts w:ascii="Cambria" w:hAnsi="Cambria"/>
        </w:rPr>
        <w:t xml:space="preserve">-P travel time measurements do indicate higher than average </w:t>
      </w:r>
      <w:proofErr w:type="spellStart"/>
      <w:r w:rsidR="00BE40D0" w:rsidRPr="00071CA2">
        <w:rPr>
          <w:rFonts w:ascii="Cambria" w:hAnsi="Cambria"/>
        </w:rPr>
        <w:t>wavespeeds</w:t>
      </w:r>
      <w:proofErr w:type="spellEnd"/>
      <w:r w:rsidR="00BE40D0" w:rsidRPr="00071CA2">
        <w:rPr>
          <w:rFonts w:ascii="Cambria" w:hAnsi="Cambria"/>
        </w:rPr>
        <w:t xml:space="preserve"> in the lower mantle beneath Alaska, the models of </w:t>
      </w:r>
      <w:r w:rsidR="00BE40D0" w:rsidRPr="00071CA2">
        <w:rPr>
          <w:rFonts w:ascii="Cambria" w:hAnsi="Cambria"/>
        </w:rPr>
        <w:fldChar w:fldCharType="begin" w:fldLock="1"/>
      </w:r>
      <w:r w:rsidR="00CD7D8E" w:rsidRPr="00071CA2">
        <w:rPr>
          <w:rFonts w:ascii="Cambria" w:hAnsi="Cambria"/>
        </w:rPr>
        <w:instrText>ADDIN CSL_CITATION {"citationItems":[{"id":"ITEM-1","itemData":{"DOI":"10.1002/2017GL075685","ISSN":"19448007","abstract":"We report anomalous core phase PKPbc-df differential travel times relative to 1D spherically symmetric model with a uniformly anisotropic inner core recorded by stations in Alaska for South Sandwich Islands (SSI) earthquakes. The data sample the inner core for the polar paths, as well as the lowermost mantle beneath Alaska. Our major observations are: (1) fractional travel time residuals of PKPbc-df increase rapidly within 2°, (2) a clear shift of the residual pattern could be seen for earthquakes with different locations, (3) the residuals show systematic lateral variation: at the northern part, no rapid increase of residual can be seen. A structural boundary with a P-wave velocity contrast of about 3% at the lowermost mantle beneath East Alaska is invoked to explain the observation, and the required strength of anisotropy in the quasi-western hemisphere of the inner core might be reduced if those anomalous data are excluded from analysis.","author":[{"dropping-particle":"","family":"Long","given":"Xin","non-dropping-particle":"","parse-names":false,"suffix":""},{"dropping-particle":"","family":"Kawakatsu","given":"Hitoshi","non-dropping-particle":"","parse-names":false,"suffix":""},{"dropping-particle":"","family":"Takeuchi","given":"Nozomu","non-dropping-particle":"","parse-names":false,"suffix":""}],"container-title":"Geophys. Res. Lett.","id":"ITEM-1","issue":"1","issued":{"date-parts":[["2018"]]},"page":"176-184","title":"A Sharp Structural Boundary in Lowermost Mantle Beneath Alaska Detected by Core Phase Differential Travel Times for the Anomalous South Sandwich Islands to Alaska Path","type":"article-journal","volume":"45"},"uris":["http://www.mendeley.com/documents/?uuid=692f0d7a-22f4-4193-8c0a-da690251a216"]}],"mendeley":{"formattedCitation":"(Long et al., 2018)","manualFormatting":"Long et al., (2018)","plainTextFormattedCitation":"(Long et al., 2018)","previouslyFormattedCitation":"(Long et al., 2018)"},"properties":{"noteIndex":0},"schema":"https://github.com/citation-style-language/schema/raw/master/csl-citation.json"}</w:instrText>
      </w:r>
      <w:r w:rsidR="00BE40D0" w:rsidRPr="00071CA2">
        <w:rPr>
          <w:rFonts w:ascii="Cambria" w:hAnsi="Cambria"/>
        </w:rPr>
        <w:fldChar w:fldCharType="separate"/>
      </w:r>
      <w:r w:rsidR="00BE40D0" w:rsidRPr="00071CA2">
        <w:rPr>
          <w:rFonts w:ascii="Cambria" w:hAnsi="Cambria"/>
          <w:noProof/>
        </w:rPr>
        <w:t>Long et al., (2018)</w:t>
      </w:r>
      <w:r w:rsidR="00BE40D0" w:rsidRPr="00071CA2">
        <w:rPr>
          <w:rFonts w:ascii="Cambria" w:hAnsi="Cambria"/>
        </w:rPr>
        <w:fldChar w:fldCharType="end"/>
      </w:r>
      <w:r w:rsidR="00BE40D0" w:rsidRPr="00071CA2">
        <w:rPr>
          <w:rFonts w:ascii="Cambria" w:hAnsi="Cambria"/>
        </w:rPr>
        <w:t xml:space="preserve"> predict </w:t>
      </w:r>
      <w:proofErr w:type="spellStart"/>
      <w:r w:rsidR="00BE40D0" w:rsidRPr="00071CA2">
        <w:rPr>
          <w:rFonts w:ascii="Cambria" w:hAnsi="Cambria"/>
        </w:rPr>
        <w:t>PcP</w:t>
      </w:r>
      <w:proofErr w:type="spellEnd"/>
      <w:r w:rsidR="00BE40D0" w:rsidRPr="00071CA2">
        <w:rPr>
          <w:rFonts w:ascii="Cambria" w:hAnsi="Cambria"/>
        </w:rPr>
        <w:t xml:space="preserve">-P travel time anomalies 3 times greater than observed </w:t>
      </w:r>
      <w:r w:rsidR="00BE40D0" w:rsidRPr="00071CA2">
        <w:rPr>
          <w:rFonts w:ascii="Cambria" w:hAnsi="Cambria"/>
        </w:rPr>
        <w:fldChar w:fldCharType="begin" w:fldLock="1"/>
      </w:r>
      <w:r w:rsidR="0081184F" w:rsidRPr="00071CA2">
        <w:rPr>
          <w:rFonts w:ascii="Cambria" w:hAnsi="Cambria"/>
        </w:rPr>
        <w:instrText>ADDIN CSL_CITATION {"citationItems":[{"id":"ITEM-1","itemData":{"DOI":"10.1093/gji/ggv364","ISSN":"0956-540X","author":[{"dropping-particle":"","family":"Ventosa","given":"Sergi","non-dropping-particle":"","parse-names":false,"suffix":""},{"dropping-particle":"","family":"Romanowicz","given":"Barbara","non-dropping-particle":"","parse-names":false,"suffix":""}],"container-title":"Geophys. J. Int.","id":"ITEM-1","issued":{"date-parts":[["2015"]]},"page":"1227-1245","title":"Extraction of weak PcP phases using the slant-stacklet transform – II: constraints on lateral variations of structure near the core–mantle boundary","type":"article-journal","volume":"203"},"uris":["http://www.mendeley.com/documents/?uuid=5a69abcb-c64d-4ee3-8768-dcb9b3176c2a"]}],"mendeley":{"formattedCitation":"(Ventosa and Romanowicz, 2015)","plainTextFormattedCitation":"(Ventosa and Romanowicz, 2015)","previouslyFormattedCitation":"(Ventosa and Romanowicz, 2015)"},"properties":{"noteIndex":0},"schema":"https://github.com/citation-style-language/schema/raw/master/csl-citation.json"}</w:instrText>
      </w:r>
      <w:r w:rsidR="00BE40D0" w:rsidRPr="00071CA2">
        <w:rPr>
          <w:rFonts w:ascii="Cambria" w:hAnsi="Cambria"/>
        </w:rPr>
        <w:fldChar w:fldCharType="separate"/>
      </w:r>
      <w:r w:rsidR="00BE40D0" w:rsidRPr="00071CA2">
        <w:rPr>
          <w:rFonts w:ascii="Cambria" w:hAnsi="Cambria"/>
          <w:noProof/>
        </w:rPr>
        <w:t>(Ventosa and Romanowicz, 2015)</w:t>
      </w:r>
      <w:r w:rsidR="00BE40D0" w:rsidRPr="00071CA2">
        <w:rPr>
          <w:rFonts w:ascii="Cambria" w:hAnsi="Cambria"/>
        </w:rPr>
        <w:fldChar w:fldCharType="end"/>
      </w:r>
      <w:r w:rsidR="00BE40D0" w:rsidRPr="00071CA2">
        <w:rPr>
          <w:rFonts w:ascii="Cambria" w:hAnsi="Cambria"/>
        </w:rPr>
        <w:t xml:space="preserve">. Thus, while models of D′′ heterogeneity can explain the SSI-Alaska anomaly, the parameters required are </w:t>
      </w:r>
      <w:r w:rsidR="00DC3AB6" w:rsidRPr="00071CA2">
        <w:rPr>
          <w:rFonts w:ascii="Cambria" w:hAnsi="Cambria"/>
        </w:rPr>
        <w:t>hard to reconcile</w:t>
      </w:r>
      <w:r w:rsidR="00C73C33" w:rsidRPr="00071CA2">
        <w:rPr>
          <w:rFonts w:ascii="Cambria" w:hAnsi="Cambria"/>
        </w:rPr>
        <w:t xml:space="preserve"> </w:t>
      </w:r>
      <w:r w:rsidR="00BE40D0" w:rsidRPr="00071CA2">
        <w:rPr>
          <w:rFonts w:ascii="Cambria" w:hAnsi="Cambria"/>
        </w:rPr>
        <w:t>with independent observations.</w:t>
      </w:r>
      <w:r w:rsidR="00DC3AB6" w:rsidRPr="00071CA2">
        <w:rPr>
          <w:rFonts w:ascii="Cambria" w:hAnsi="Cambria"/>
        </w:rPr>
        <w:t xml:space="preserve"> On the other hand,</w:t>
      </w:r>
      <w:r w:rsidR="00F30D09" w:rsidRPr="00071CA2">
        <w:rPr>
          <w:rFonts w:ascii="Cambria" w:hAnsi="Cambria"/>
        </w:rPr>
        <w:t xml:space="preserve"> </w:t>
      </w:r>
      <w:r w:rsidR="00F30D09" w:rsidRPr="00071CA2">
        <w:rPr>
          <w:rFonts w:ascii="Cambria" w:hAnsi="Cambria"/>
        </w:rPr>
        <w:fldChar w:fldCharType="begin" w:fldLock="1"/>
      </w:r>
      <w:r w:rsidR="00F30D09" w:rsidRPr="00071CA2">
        <w:rPr>
          <w:rFonts w:ascii="Cambria" w:hAnsi="Cambria"/>
        </w:rPr>
        <w:instrText>ADDIN CSL_CITATION {"citationItems":[{"id":"ITEM-1","itemData":{"DOI":"10.1029/94GL01876","ISSN":"19448007","author":[{"dropping-particle":"","family":"Helffrich","given":"George","non-dropping-particle":"","parse-names":false,"suffix":""},{"dropping-particle":"","family":"Sacks","given":"Selwyn","non-dropping-particle":"","parse-names":false,"suffix":""}],"container-title":"Geophys. Res. Lett.","id":"ITEM-1","issue":"19","issued":{"date-parts":[["1994"]]},"page":"2167-2170","title":"Scatter and bias in differential PKP travel times and implications for mantle and core phenomena","type":"article-journal","volume":"21"},"uris":["http://www.mendeley.com/documents/?uuid=8bd40375-9272-475b-a44d-18e32bb685ee"]}],"mendeley":{"formattedCitation":"(Helffrich and Sacks, 1994)","manualFormatting":"Helffrich and Sacks (1994)","plainTextFormattedCitation":"(Helffrich and Sacks, 1994)","previouslyFormattedCitation":"(Helffrich and Sacks, 1994)"},"properties":{"noteIndex":0},"schema":"https://github.com/citation-style-language/schema/raw/master/csl-citation.json"}</w:instrText>
      </w:r>
      <w:r w:rsidR="00F30D09" w:rsidRPr="00071CA2">
        <w:rPr>
          <w:rFonts w:ascii="Cambria" w:hAnsi="Cambria"/>
        </w:rPr>
        <w:fldChar w:fldCharType="separate"/>
      </w:r>
      <w:r w:rsidR="00F30D09" w:rsidRPr="00071CA2">
        <w:rPr>
          <w:rFonts w:ascii="Cambria" w:hAnsi="Cambria"/>
          <w:noProof/>
        </w:rPr>
        <w:t>Helffrich and Sacks (1994)</w:t>
      </w:r>
      <w:r w:rsidR="00F30D09" w:rsidRPr="00071CA2">
        <w:rPr>
          <w:rFonts w:ascii="Cambria" w:hAnsi="Cambria"/>
        </w:rPr>
        <w:fldChar w:fldCharType="end"/>
      </w:r>
      <w:r w:rsidR="00F30D09" w:rsidRPr="00071CA2">
        <w:rPr>
          <w:rFonts w:ascii="Cambria" w:hAnsi="Cambria"/>
        </w:rPr>
        <w:t xml:space="preserve"> suggested that upper mantle structure could be responsible for some portion of PKP travel time anomalies. </w:t>
      </w:r>
      <w:r w:rsidR="00075EEB" w:rsidRPr="00071CA2">
        <w:rPr>
          <w:rFonts w:ascii="Cambria" w:hAnsi="Cambria"/>
        </w:rPr>
        <w:t xml:space="preserve">Indeed, in addition to lower mantle heterogeneity, global tomographic models show strong velocity heterogeneity in the upper 1000 km of the mantle in the vicinity of subduction zones </w:t>
      </w:r>
      <w:r w:rsidR="00075EEB" w:rsidRPr="00071CA2">
        <w:rPr>
          <w:rFonts w:ascii="Cambria" w:hAnsi="Cambria"/>
        </w:rPr>
        <w:fldChar w:fldCharType="begin" w:fldLock="1"/>
      </w:r>
      <w:r w:rsidR="00075EEB" w:rsidRPr="00071CA2">
        <w:rPr>
          <w:rFonts w:ascii="Cambria" w:hAnsi="Cambria"/>
        </w:rPr>
        <w:instrText>ADDIN CSL_CITATION {"citationItems":[{"id":"ITEM-1","itemData":{"DOI":"10.1002/2013JB010466","ISBN":"21699313","ISSN":"21699356","PMID":"325192100018","abstract":"[1] A new P wave tomographic model of the mantle was constructed using more than 10 million travel times. The finite-frequency effect of seismic rays was taken into account by calculating banana-donut kernels at 2 Hz for all first arrival time data, and at 0.1 Hz for broadband differential travel time data. Based on this model, a systematic survey for subducted slab images was developed for the circum-Pacific; including the Kurile, Honshu, Izu-Bonin, Mariana, Java, Tonga-Kermadec, southern and northern South America, and Central America, arcs. This survey revealed a progressive lateral variation of the configuration of slabs along arc(s), which we interpret as an indication for successive stages of slab subduction through the Bullen's transition region with the 660 km discontinuity at the middle. We identified the four distinct stages: I - slab stagnant above the 660 km discontinuity; II - slab penetrating the 660 km discontinuity; III - slab trapped in the uppermost lower mantle (at a depth of 660–1000 km); and IV - slab descending well into the deep lower mantle. The majority of slab images are found to be either at Stage I or III, suggesting that Stages I and III are relatively stable or neutral and II and IV are relatively unstable or transient. There is a remarkable distinction for the deepest hypocentral distribution between slabs at Stage I and slabs at Stages II or III.","author":[{"dropping-particle":"","family":"Fukao","given":"Yoshio","non-dropping-particle":"","parse-names":false,"suffix":""},{"dropping-particle":"","family":"Obayashi","given":"Masayuki","non-dropping-particle":"","parse-names":false,"suffix":""}],"container-title":"J. Geophys. Res.","id":"ITEM-1","issue":"11","issued":{"date-parts":[["2013"]]},"page":"5920-5938","title":"Subducted slabs stagnant above, penetrating through, and trapped below the 660 km discontinuity","type":"article-journal","volume":"118"},"uris":["http://www.mendeley.com/documents/?uuid=5397a793-e164-451f-93fc-2d4b78d94d4d"]}],"mendeley":{"formattedCitation":"(Fukao and Obayashi, 2013)","manualFormatting":"(e.g. Fukao and Obayashi, 2013)","plainTextFormattedCitation":"(Fukao and Obayashi, 2013)","previouslyFormattedCitation":"(Fukao and Obayashi, 2013)"},"properties":{"noteIndex":0},"schema":"https://github.com/citation-style-language/schema/raw/master/csl-citation.json"}</w:instrText>
      </w:r>
      <w:r w:rsidR="00075EEB" w:rsidRPr="00071CA2">
        <w:rPr>
          <w:rFonts w:ascii="Cambria" w:hAnsi="Cambria"/>
        </w:rPr>
        <w:fldChar w:fldCharType="separate"/>
      </w:r>
      <w:r w:rsidR="00075EEB" w:rsidRPr="00071CA2">
        <w:rPr>
          <w:rFonts w:ascii="Cambria" w:hAnsi="Cambria"/>
          <w:noProof/>
        </w:rPr>
        <w:t>(e.g. Fukao and Obayashi, 2013)</w:t>
      </w:r>
      <w:r w:rsidR="00075EEB" w:rsidRPr="00071CA2">
        <w:rPr>
          <w:rFonts w:ascii="Cambria" w:hAnsi="Cambria"/>
        </w:rPr>
        <w:fldChar w:fldCharType="end"/>
      </w:r>
      <w:r w:rsidR="00075EEB" w:rsidRPr="00071CA2">
        <w:rPr>
          <w:rFonts w:ascii="Cambria" w:hAnsi="Cambria"/>
        </w:rPr>
        <w:t>, resulting from active tectonic processes near the surface.</w:t>
      </w:r>
    </w:p>
    <w:p w14:paraId="5E89D306" w14:textId="77777777" w:rsidR="00075EEB" w:rsidRPr="00071CA2" w:rsidRDefault="00075EEB" w:rsidP="00EE486E">
      <w:pPr>
        <w:spacing w:line="480" w:lineRule="auto"/>
        <w:jc w:val="both"/>
        <w:rPr>
          <w:rFonts w:ascii="Cambria" w:hAnsi="Cambria"/>
        </w:rPr>
      </w:pPr>
    </w:p>
    <w:p w14:paraId="58B92D26" w14:textId="455742D8" w:rsidR="00F30D09" w:rsidRPr="00071CA2" w:rsidRDefault="00075EEB" w:rsidP="00EE486E">
      <w:pPr>
        <w:spacing w:line="480" w:lineRule="auto"/>
        <w:jc w:val="both"/>
        <w:rPr>
          <w:rFonts w:ascii="Cambria" w:hAnsi="Cambria"/>
        </w:rPr>
      </w:pPr>
      <w:r w:rsidRPr="00071CA2">
        <w:rPr>
          <w:rFonts w:ascii="Cambria" w:hAnsi="Cambria"/>
        </w:rPr>
        <w:t xml:space="preserve">Here we investigate the source of the SSI-Alaska anomaly, using data from the </w:t>
      </w:r>
      <w:proofErr w:type="spellStart"/>
      <w:r w:rsidRPr="00071CA2">
        <w:rPr>
          <w:rFonts w:ascii="Cambria" w:hAnsi="Cambria"/>
        </w:rPr>
        <w:t>USArray</w:t>
      </w:r>
      <w:proofErr w:type="spellEnd"/>
      <w:r w:rsidRPr="00071CA2">
        <w:rPr>
          <w:rFonts w:ascii="Cambria" w:hAnsi="Cambria"/>
        </w:rPr>
        <w:t xml:space="preserve"> deployment in Alaska, which offers high spatial resolution of </w:t>
      </w:r>
      <w:proofErr w:type="spellStart"/>
      <w:r w:rsidRPr="00071CA2">
        <w:rPr>
          <w:rFonts w:ascii="Cambria" w:hAnsi="Cambria"/>
        </w:rPr>
        <w:t>PKPdf</w:t>
      </w:r>
      <w:proofErr w:type="spellEnd"/>
      <w:r w:rsidRPr="00071CA2">
        <w:rPr>
          <w:rFonts w:ascii="Cambria" w:hAnsi="Cambria"/>
        </w:rPr>
        <w:t xml:space="preserve"> travel times. We observe and model the effects of strong upper mantle structure in our recent 3D upper mantle tomography model of Alaska (</w:t>
      </w:r>
      <w:proofErr w:type="spellStart"/>
      <w:r w:rsidRPr="00071CA2">
        <w:rPr>
          <w:rFonts w:ascii="Cambria" w:hAnsi="Cambria"/>
        </w:rPr>
        <w:t>Roecker</w:t>
      </w:r>
      <w:proofErr w:type="spellEnd"/>
      <w:r w:rsidRPr="00071CA2">
        <w:rPr>
          <w:rFonts w:ascii="Cambria" w:hAnsi="Cambria"/>
        </w:rPr>
        <w:t xml:space="preserve"> et al., 2018) on the </w:t>
      </w:r>
      <w:r w:rsidRPr="00071CA2">
        <w:rPr>
          <w:rFonts w:ascii="Cambria" w:hAnsi="Cambria"/>
        </w:rPr>
        <w:lastRenderedPageBreak/>
        <w:t xml:space="preserve">direction, slowness and travel time of PKP waves. We </w:t>
      </w:r>
      <w:r w:rsidR="00F30D09" w:rsidRPr="00071CA2">
        <w:rPr>
          <w:rFonts w:ascii="Cambria" w:hAnsi="Cambria"/>
        </w:rPr>
        <w:t xml:space="preserve">show that the complex upper mantle structure under Alaska is likely responsible for much of the SSI-Alaska anomalous </w:t>
      </w:r>
      <w:proofErr w:type="spellStart"/>
      <w:r w:rsidR="00DC3AB6" w:rsidRPr="00071CA2">
        <w:rPr>
          <w:rFonts w:ascii="Cambria" w:hAnsi="Cambria"/>
        </w:rPr>
        <w:t>PKP</w:t>
      </w:r>
      <w:r w:rsidR="008D49AF" w:rsidRPr="00071CA2">
        <w:rPr>
          <w:rFonts w:ascii="Cambria" w:hAnsi="Cambria"/>
        </w:rPr>
        <w:t>df</w:t>
      </w:r>
      <w:proofErr w:type="spellEnd"/>
      <w:r w:rsidR="00DC3AB6" w:rsidRPr="00071CA2">
        <w:rPr>
          <w:rFonts w:ascii="Cambria" w:hAnsi="Cambria"/>
        </w:rPr>
        <w:t xml:space="preserve"> </w:t>
      </w:r>
      <w:r w:rsidR="00F30D09" w:rsidRPr="00071CA2">
        <w:rPr>
          <w:rFonts w:ascii="Cambria" w:hAnsi="Cambria"/>
        </w:rPr>
        <w:t xml:space="preserve">observations. </w:t>
      </w:r>
      <w:r w:rsidR="00533C71">
        <w:rPr>
          <w:rFonts w:ascii="Cambria" w:hAnsi="Cambria"/>
        </w:rPr>
        <w:t>Observation and model</w:t>
      </w:r>
      <w:r w:rsidR="005F72B9">
        <w:rPr>
          <w:rFonts w:ascii="Cambria" w:hAnsi="Cambria"/>
        </w:rPr>
        <w:t>l</w:t>
      </w:r>
      <w:r w:rsidR="00533C71">
        <w:rPr>
          <w:rFonts w:ascii="Cambria" w:hAnsi="Cambria"/>
        </w:rPr>
        <w:t>ing of similar behavio</w:t>
      </w:r>
      <w:r w:rsidR="005F72B9">
        <w:rPr>
          <w:rFonts w:ascii="Cambria" w:hAnsi="Cambria"/>
        </w:rPr>
        <w:t>u</w:t>
      </w:r>
      <w:r w:rsidR="00533C71">
        <w:rPr>
          <w:rFonts w:ascii="Cambria" w:hAnsi="Cambria"/>
        </w:rPr>
        <w:t>r in P waves (that do not sample the core) supports this conclusion.</w:t>
      </w:r>
    </w:p>
    <w:p w14:paraId="2C2619AF" w14:textId="2C6816B5" w:rsidR="00D238D9" w:rsidRPr="00071CA2" w:rsidRDefault="00D238D9" w:rsidP="00EE486E">
      <w:pPr>
        <w:spacing w:line="480" w:lineRule="auto"/>
        <w:jc w:val="both"/>
        <w:rPr>
          <w:rFonts w:ascii="Cambria" w:hAnsi="Cambria"/>
        </w:rPr>
      </w:pPr>
    </w:p>
    <w:p w14:paraId="6E287786" w14:textId="7C68C194" w:rsidR="00075EEB" w:rsidRPr="00071CA2" w:rsidRDefault="00075EEB" w:rsidP="00EE486E">
      <w:pPr>
        <w:spacing w:line="480" w:lineRule="auto"/>
        <w:jc w:val="both"/>
        <w:rPr>
          <w:rFonts w:ascii="Cambria" w:hAnsi="Cambria"/>
          <w:b/>
          <w:u w:val="single"/>
        </w:rPr>
      </w:pPr>
      <w:r w:rsidRPr="00071CA2">
        <w:rPr>
          <w:rFonts w:ascii="Cambria" w:hAnsi="Cambria"/>
          <w:b/>
          <w:u w:val="single"/>
        </w:rPr>
        <w:t>Upper mantle structure beneath Alaska and 3D effects on PKP propagation</w:t>
      </w:r>
    </w:p>
    <w:p w14:paraId="5F645A1B" w14:textId="2D9B2F06" w:rsidR="007334C1" w:rsidRPr="00071CA2" w:rsidRDefault="007334C1" w:rsidP="00EE486E">
      <w:pPr>
        <w:spacing w:line="480" w:lineRule="auto"/>
        <w:jc w:val="both"/>
        <w:rPr>
          <w:rFonts w:ascii="Cambria" w:hAnsi="Cambria"/>
        </w:rPr>
      </w:pPr>
      <w:r w:rsidRPr="00071CA2">
        <w:rPr>
          <w:rFonts w:ascii="Cambria" w:hAnsi="Cambria"/>
        </w:rPr>
        <w:t>Alaska has been subject to m</w:t>
      </w:r>
      <w:r w:rsidR="007E0F1A" w:rsidRPr="00071CA2">
        <w:rPr>
          <w:rFonts w:ascii="Cambria" w:hAnsi="Cambria"/>
        </w:rPr>
        <w:t>ultiple episodes of subduction, collision, and accretion</w:t>
      </w:r>
      <w:r w:rsidR="00EB744D" w:rsidRPr="00071CA2">
        <w:rPr>
          <w:rFonts w:ascii="Cambria" w:hAnsi="Cambria"/>
        </w:rPr>
        <w:t xml:space="preserve"> since the mid-</w:t>
      </w:r>
      <w:r w:rsidR="00F87798" w:rsidRPr="00071CA2">
        <w:rPr>
          <w:rFonts w:ascii="Cambria" w:hAnsi="Cambria"/>
        </w:rPr>
        <w:t>Jurassic</w:t>
      </w:r>
      <w:r w:rsidR="007E0F1A" w:rsidRPr="00071CA2">
        <w:rPr>
          <w:rFonts w:ascii="Cambria" w:hAnsi="Cambria"/>
        </w:rPr>
        <w:t xml:space="preserve"> </w:t>
      </w:r>
      <w:r w:rsidR="00CB26CB" w:rsidRPr="00071CA2">
        <w:rPr>
          <w:rFonts w:ascii="Cambria" w:hAnsi="Cambria"/>
        </w:rPr>
        <w:fldChar w:fldCharType="begin" w:fldLock="1"/>
      </w:r>
      <w:r w:rsidR="00CD7D8E" w:rsidRPr="00071CA2">
        <w:rPr>
          <w:rFonts w:ascii="Cambria" w:hAnsi="Cambria"/>
        </w:rPr>
        <w:instrText>ADDIN CSL_CITATION {"citationItems":[{"id":"ITEM-1","itemData":{"DOI":"10.1130/dnag-gna-g1.389","ISBN":"9780813754536","abstract":"-","author":[{"dropping-particle":"","family":"Plafker","given":"George","non-dropping-particle":"","parse-names":false,"suffix":""},{"dropping-particle":"","family":"Moore","given":"J Casey","non-dropping-particle":"","parse-names":false,"suffix":""},{"dropping-particle":"","family":"Winkler","given":"Gary R","non-dropping-particle":"","parse-names":false,"suffix":""}],"container-title":"The Geology of Alaska","id":"ITEM-1","issued":{"date-parts":[["1994"]]},"number-of-pages":"389-449","title":"Geology of the southern Alaska margin","type":"book"},"uris":["http://www.mendeley.com/documents/?uuid=e7e211c4-ed08-4ee2-93ff-3034b3abcaf4"]}],"mendeley":{"formattedCitation":"(Plafker et al., 1994)","manualFormatting":"(Plafker et al., 1994)","plainTextFormattedCitation":"(Plafker et al., 1994)","previouslyFormattedCitation":"(Plafker et al., 1994)"},"properties":{"noteIndex":0},"schema":"https://github.com/citation-style-language/schema/raw/master/csl-citation.json"}</w:instrText>
      </w:r>
      <w:r w:rsidR="00CB26CB" w:rsidRPr="00071CA2">
        <w:rPr>
          <w:rFonts w:ascii="Cambria" w:hAnsi="Cambria"/>
        </w:rPr>
        <w:fldChar w:fldCharType="separate"/>
      </w:r>
      <w:r w:rsidR="0077306D" w:rsidRPr="00071CA2">
        <w:rPr>
          <w:rFonts w:ascii="Cambria" w:hAnsi="Cambria"/>
          <w:noProof/>
        </w:rPr>
        <w:t>(Plafker et al., 1994)</w:t>
      </w:r>
      <w:r w:rsidR="00CB26CB" w:rsidRPr="00071CA2">
        <w:rPr>
          <w:rFonts w:ascii="Cambria" w:hAnsi="Cambria"/>
        </w:rPr>
        <w:fldChar w:fldCharType="end"/>
      </w:r>
      <w:r w:rsidRPr="00071CA2">
        <w:rPr>
          <w:rFonts w:ascii="Cambria" w:hAnsi="Cambria"/>
        </w:rPr>
        <w:t xml:space="preserve">. The present-day subduction of the Pacific plate along the Aleutian arc began at ~55Ma </w:t>
      </w:r>
      <w:r w:rsidRPr="00071CA2">
        <w:rPr>
          <w:rFonts w:ascii="Cambria" w:hAnsi="Cambria"/>
        </w:rPr>
        <w:fldChar w:fldCharType="begin" w:fldLock="1"/>
      </w:r>
      <w:r w:rsidR="00CD7D8E" w:rsidRPr="00071CA2">
        <w:rPr>
          <w:rFonts w:ascii="Cambria" w:hAnsi="Cambria"/>
        </w:rPr>
        <w:instrText>ADDIN CSL_CITATION {"citationItems":[{"id":"ITEM-1","itemData":{"DOI":"10.1130/0091-7613(1986)14&lt;43:TAPACG&gt;2.0.CO;2","ISSN":"00917613","abstract":"Orogenesis in the Aleutian-Bering Sea region would create an expansive new area of Pacific-rim mountain belts. The region itself formed about 55 Ma as a consequence of the suturing of a single exotic fragment of oceanic crust-Aleutia-to the Pacific's Alaskan-Siberian margin. A massive overlap assemblage of the igneous crust of the Aleutian Arc and the thick sedimentary masses of the Aleutian Basin have since accumulated above the captured basement terrane of Aleutia. Future closure of the Aleutian-Bering Sea region, either northward toward the continent or southward toward the Aleutian Arc, would structurally mold new continental crust to the North American plate. The resulting \"Beringian orogen\" would be constructed of a collage of suspect terrenes. Although some terrenes would include exotic crustal rocks formed as far as 5000 km away, most terrenes would be kindred or cotsctonic blocks composed of the overlap assemblage and of relatively local (100-1000 km) derivation. The Aleutian-Bering Sea perspective bolsters the common supposition that, although disrupted and smeared by transcurrent faulting, examples of kindred assemblages should exist, and perhaps commonly, in ocean-rim mountain belts.","author":[{"dropping-particle":"","family":"Scholl","given":"D. W.","non-dropping-particle":"","parse-names":false,"suffix":""},{"dropping-particle":"","family":"Vallier","given":"T. L.","non-dropping-particle":"","parse-names":false,"suffix":""},{"dropping-particle":"","family":"Stevenson","given":"A. J.","non-dropping-particle":"","parse-names":false,"suffix":""}],"container-title":"Geology","id":"ITEM-1","issue":"1","issued":{"date-parts":[["1986"]]},"page":"43-47","title":"Terrane accretion, production, and continental growth: a perspective based on the origin and tectonic fate of the Aleutian- Bering Sea region.","type":"article-journal","volume":"14"},"uris":["http://www.mendeley.com/documents/?uuid=b6cb945d-e48a-4652-ab10-63d1cf730454"]}],"mendeley":{"formattedCitation":"(Scholl et al., 1986)","manualFormatting":"(e.g. Scholl et al., 1986)","plainTextFormattedCitation":"(Scholl et al., 1986)","previouslyFormattedCitation":"(Scholl et al., 1986)"},"properties":{"noteIndex":0},"schema":"https://github.com/citation-style-language/schema/raw/master/csl-citation.json"}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(e.g. Scholl et al., 1986)</w:t>
      </w:r>
      <w:r w:rsidRPr="00071CA2">
        <w:rPr>
          <w:rFonts w:ascii="Cambria" w:hAnsi="Cambria"/>
        </w:rPr>
        <w:fldChar w:fldCharType="end"/>
      </w:r>
      <w:r w:rsidRPr="00071CA2">
        <w:rPr>
          <w:rFonts w:ascii="Cambria" w:hAnsi="Cambria"/>
          <w:color w:val="000000"/>
        </w:rPr>
        <w:t xml:space="preserve"> and manifests as steep subduction in the west, and flat slab subduction in the east</w:t>
      </w:r>
      <w:r w:rsidR="00156743" w:rsidRPr="00071CA2">
        <w:rPr>
          <w:rFonts w:ascii="Cambria" w:hAnsi="Cambria"/>
          <w:color w:val="000000"/>
        </w:rPr>
        <w:t>,</w:t>
      </w:r>
      <w:r w:rsidRPr="00071CA2">
        <w:rPr>
          <w:rFonts w:ascii="Cambria" w:hAnsi="Cambria"/>
          <w:color w:val="000000"/>
        </w:rPr>
        <w:t xml:space="preserve"> where the Yakutat terrane, </w:t>
      </w:r>
      <w:r w:rsidRPr="00071CA2">
        <w:rPr>
          <w:rFonts w:ascii="Cambria" w:hAnsi="Cambria"/>
        </w:rPr>
        <w:t>an oceanic plateau with a thick, low-density crust, is currently being accreted.</w:t>
      </w:r>
      <w:r w:rsidR="00EB744D" w:rsidRPr="00071CA2">
        <w:rPr>
          <w:rFonts w:ascii="Cambria" w:hAnsi="Cambria"/>
          <w:color w:val="000000"/>
        </w:rPr>
        <w:t xml:space="preserve"> </w:t>
      </w:r>
      <w:r w:rsidR="00356493" w:rsidRPr="00071CA2">
        <w:rPr>
          <w:rFonts w:ascii="Cambria" w:hAnsi="Cambria"/>
        </w:rPr>
        <w:t>The structure of Alaska has been extensively studied using a range of methodologies: receiver functions</w:t>
      </w:r>
      <w:r w:rsidR="00EB744D" w:rsidRPr="00071CA2">
        <w:rPr>
          <w:rFonts w:ascii="Cambria" w:hAnsi="Cambria"/>
        </w:rPr>
        <w:t xml:space="preserve"> </w:t>
      </w:r>
      <w:r w:rsidR="00CB26CB" w:rsidRPr="00071CA2">
        <w:rPr>
          <w:rFonts w:ascii="Cambria" w:hAnsi="Cambria"/>
        </w:rPr>
        <w:fldChar w:fldCharType="begin" w:fldLock="1"/>
      </w:r>
      <w:r w:rsidR="00CD7D8E" w:rsidRPr="00071CA2">
        <w:rPr>
          <w:rFonts w:ascii="Cambria" w:hAnsi="Cambria"/>
        </w:rPr>
        <w:instrText>ADDIN CSL_CITATION {"citationItems":[{"id":"ITEM-1","itemData":{"DOI":"10.1130/l701.1","ISSN":"1941-8264","abstract":"The geologic mosaic of continental and oceanic terranes, displaced and deformed by multiple plate reorganization episodes, rapid lateral topographic variations, and heterogeneous distribution of strain throughout Alaska, all predict strong variability of crustal architecture. We present the first wide-scale model of crustal thickness based on broadband seismic data across the region that is constrained where seismic instrumentation has been deployed; dense coverage in the south-central region and more sparse coverage in the western and Arctic regions as the USArray Transportable Array (TA) is installed. Analyses of P receiver functions (PRFs) provide the first detailed look at crustal structure across all of Alaska. the variable thickness reflects inherited structure from Mesozoic to early Cenozoic convergent and extension events that in some regions is being extensively modified by ongoing convergence and collision, particularly along the active southern margin. Beneath the southern Alaska forearc to the central Alaska Range, the Yakutat slab Moho is also observed, illustrating the most recent ongoing accretionary event resulting from the collision of the Yakutat microplate. Combining three different receiver function methodologies, i.e., common conversion point stacking, receiver function stacks, and receiver gathers, for viewing and imaging P receiver functions allows for an interpretation of Alaskan crustal structure that spans multiple scales. the four-dimensional interpretation of the Alaskan crust will continue to evolve as the full TA is deployed and geologic studies are combined with the interpretations from this extensive seismic experiment. © 2017 The Authors.","author":[{"dropping-particle":"","family":"Miller","given":"Meghan S.","non-dropping-particle":"","parse-names":false,"suffix":""},{"dropping-particle":"","family":"O’Driscoll","given":"Leland J.","non-dropping-particle":"","parse-names":false,"suffix":""},{"dropping-particle":"","family":"Porritt","given":"Robert W.","non-dropping-particle":"","parse-names":false,"suffix":""},{"dropping-particle":"","family":"Roeske","given":"Sarah M.","non-dropping-particle":"","parse-names":false,"suffix":""}],"container-title":"Lithosphere","id":"ITEM-1","issued":{"date-parts":[["2018"]]},"page":"267-278","title":"Multiscale crustal architecture of Alaska inferred from P receiver functions","type":"article-journal"},"uris":["http://www.mendeley.com/documents/?uuid=debdebc0-3772-4bc2-909c-04f413341615"]}],"mendeley":{"formattedCitation":"(Miller et al., 2018)","manualFormatting":"(e.g. Miller et al., 2018)","plainTextFormattedCitation":"(Miller et al., 2018)","previouslyFormattedCitation":"(Miller et al., 2018)"},"properties":{"noteIndex":0},"schema":"https://github.com/citation-style-language/schema/raw/master/csl-citation.json"}</w:instrText>
      </w:r>
      <w:r w:rsidR="00CB26CB" w:rsidRPr="00071CA2">
        <w:rPr>
          <w:rFonts w:ascii="Cambria" w:hAnsi="Cambria"/>
        </w:rPr>
        <w:fldChar w:fldCharType="separate"/>
      </w:r>
      <w:r w:rsidR="0077306D" w:rsidRPr="00071CA2">
        <w:rPr>
          <w:rFonts w:ascii="Cambria" w:hAnsi="Cambria"/>
          <w:noProof/>
        </w:rPr>
        <w:t xml:space="preserve">(e.g. Miller </w:t>
      </w:r>
      <w:r w:rsidR="0077306D" w:rsidRPr="00071CA2">
        <w:rPr>
          <w:rFonts w:ascii="Cambria" w:hAnsi="Cambria"/>
          <w:i/>
          <w:noProof/>
        </w:rPr>
        <w:t>et al.</w:t>
      </w:r>
      <w:r w:rsidR="0077306D" w:rsidRPr="00071CA2">
        <w:rPr>
          <w:rFonts w:ascii="Cambria" w:hAnsi="Cambria"/>
          <w:noProof/>
        </w:rPr>
        <w:t>, 2018)</w:t>
      </w:r>
      <w:r w:rsidR="00CB26CB" w:rsidRPr="00071CA2">
        <w:rPr>
          <w:rFonts w:ascii="Cambria" w:hAnsi="Cambria"/>
        </w:rPr>
        <w:fldChar w:fldCharType="end"/>
      </w:r>
      <w:r w:rsidR="00356493" w:rsidRPr="00071CA2">
        <w:rPr>
          <w:rFonts w:ascii="Cambria" w:hAnsi="Cambria"/>
        </w:rPr>
        <w:t>, surface waves</w:t>
      </w:r>
      <w:r w:rsidR="00CB26CB" w:rsidRPr="00071CA2">
        <w:rPr>
          <w:rFonts w:ascii="Cambria" w:hAnsi="Cambria"/>
        </w:rPr>
        <w:t xml:space="preserve"> </w:t>
      </w:r>
      <w:r w:rsidR="00356493" w:rsidRPr="00071CA2">
        <w:rPr>
          <w:rFonts w:ascii="Cambria" w:hAnsi="Cambria"/>
        </w:rPr>
        <w:t xml:space="preserve"> (e.g., Feng et al., 2018), arrival time tomography </w:t>
      </w:r>
      <w:r w:rsidR="00CB26CB" w:rsidRPr="00071CA2">
        <w:rPr>
          <w:rFonts w:ascii="Cambria" w:hAnsi="Cambria"/>
        </w:rPr>
        <w:fldChar w:fldCharType="begin" w:fldLock="1"/>
      </w:r>
      <w:r w:rsidR="00CD7D8E" w:rsidRPr="00071CA2">
        <w:rPr>
          <w:rFonts w:ascii="Cambria" w:hAnsi="Cambria"/>
        </w:rPr>
        <w:instrText>ADDIN CSL_CITATION {"citationItems":[{"id":"ITEM-1","itemData":{"DOI":"10.1002/2016GL070580","ISSN":"19448007","abstract":"ï¿½2016. American Geophysical Union. All Rights Reserved. The southern Alaskan margin captures a transition between compression and strike-slip-dominated deformation, accretion of the overthickened Yakutat terrane, termination of Aleutian arc magmatism, and the enigmatic Wrangell Volcanic Field. The extent of subduction and mantle structure below this region is uncertain, with important implications for volcanism. We present compressional and shear wave mantle velocity models below south central Alaska that leverage a new seismometer deployment to produce the most complete image of the subducting Pacific-Yakutat plate to date. We image a steeply dipping slab extending below central Alaska to &gt;400 km depth, which abruptly terminates east of ~145ï¿½W. There is no significant slab anomaly beneath the nearby Wrangell volcanoes. A paucity of volcanism is observed above the subducting Yakutat terrane, but the slab structure below 150 km depth and Wadati-Benioff zone here are similar to those along the Aleutian-Alaska arc. Features of the mantle wedge or overlying lithosphere are thus responsible for the volcanic gap.","author":[{"dropping-particle":"","family":"Martin-Short","given":"Robert","non-dropping-particle":"","parse-names":false,"suffix":""},{"dropping-particle":"","family":"Allen","given":"Richard M.","non-dropping-particle":"","parse-names":false,"suffix":""},{"dropping-particle":"","family":"Bastow","given":"Ian D.","non-dropping-particle":"","parse-names":false,"suffix":""}],"container-title":"Geophys. Res. Lett.","id":"ITEM-1","issue":"18","issued":{"date-parts":[["2016"]]},"page":"9509-9517","title":"Subduction geometry beneath south central Alaska and its relationship to volcanism","type":"article-journal","volume":"43"},"uris":["http://www.mendeley.com/documents/?uuid=db156561-c94f-42a4-b248-262ee6005897"]}],"mendeley":{"formattedCitation":"(Martin-Short et al., 2016)","manualFormatting":"(e.g. Martin-Short et al., 2016)","plainTextFormattedCitation":"(Martin-Short et al., 2016)","previouslyFormattedCitation":"(Martin-Short et al., 2016)"},"properties":{"noteIndex":0},"schema":"https://github.com/citation-style-language/schema/raw/master/csl-citation.json"}</w:instrText>
      </w:r>
      <w:r w:rsidR="00CB26CB" w:rsidRPr="00071CA2">
        <w:rPr>
          <w:rFonts w:ascii="Cambria" w:hAnsi="Cambria"/>
        </w:rPr>
        <w:fldChar w:fldCharType="separate"/>
      </w:r>
      <w:r w:rsidR="0077306D" w:rsidRPr="00071CA2">
        <w:rPr>
          <w:rFonts w:ascii="Cambria" w:hAnsi="Cambria"/>
          <w:noProof/>
        </w:rPr>
        <w:t>(e.g. Martin-Short et al., 2016)</w:t>
      </w:r>
      <w:r w:rsidR="00CB26CB" w:rsidRPr="00071CA2">
        <w:rPr>
          <w:rFonts w:ascii="Cambria" w:hAnsi="Cambria"/>
        </w:rPr>
        <w:fldChar w:fldCharType="end"/>
      </w:r>
      <w:r w:rsidR="00356493" w:rsidRPr="00071CA2">
        <w:rPr>
          <w:rFonts w:ascii="Cambria" w:hAnsi="Cambria"/>
        </w:rPr>
        <w:t>, and joint interpretations of body and surface waves</w:t>
      </w:r>
      <w:r w:rsidR="00512B07" w:rsidRPr="00071CA2">
        <w:rPr>
          <w:rFonts w:ascii="Cambria" w:hAnsi="Cambria"/>
        </w:rPr>
        <w:t xml:space="preserve"> </w:t>
      </w:r>
      <w:r w:rsidR="00512B07" w:rsidRPr="00071CA2">
        <w:rPr>
          <w:rFonts w:ascii="Cambria" w:hAnsi="Cambria"/>
        </w:rPr>
        <w:fldChar w:fldCharType="begin" w:fldLock="1"/>
      </w:r>
      <w:r w:rsidR="00CD7D8E" w:rsidRPr="00071CA2">
        <w:rPr>
          <w:rFonts w:ascii="Cambria" w:hAnsi="Cambria"/>
        </w:rPr>
        <w:instrText>ADDIN CSL_CITATION {"citationItems":[{"id":"ITEM-1","itemData":{"DOI":"10.1029/2018GL079406","ISSN":"19448007","abstract":"Mantle shear velocity (Vs) structure beneath the Transportable Array (TA) in Alaska and northwestern Canada is imaged by joint inversion of Rayleigh wave dispersion and teleseismic S-wave travel times. The study connects previously unsampled parts of northern and western Alaska with portions of southern Alaska imaged with earlier seismic arrays. The new Vs tomography shows contrasting lithospheric structure in the plate interior with lower Vs shallow upper mantle indicative of thinner thermal lithosphere south of the Brooks Range and along the transform margin. Higher Vs down to ~200 km beneath the Brooks Range and northern coast is consistent with the presence of a cold stable lithospheric root that may help guide intraplate deformation to the south. In the subduction-to-transform transition, a potential slab fragment is imaged beneath the Wrangell volcanic field where modern subduction has slowed due to the thick buoyant crust of the Yakutat terrane. 1.","author":[{"dropping-particle":"","family":"Jiang","given":"Chengxin","non-dropping-particle":"","parse-names":false,"suffix":""},{"dropping-particle":"","family":"Schmandt","given":"Brandon","non-dropping-particle":"","parse-names":false,"suffix":""},{"dropping-particle":"","family":"Ward","given":"Kevin M.","non-dropping-particle":"","parse-names":false,"suffix":""},{"dropping-particle":"","family":"Lin","given":"Fan Chi","non-dropping-particle":"","parse-names":false,"suffix":""},{"dropping-particle":"","family":"Worthington","given":"Lindsay L.","non-dropping-particle":"","parse-names":false,"suffix":""}],"container-title":"Geophys. Res. Lett.","id":"ITEM-1","issue":"19","issued":{"date-parts":[["2018"]]},"page":"10,350-10,359","title":"Upper Mantle Seismic Structure of Alaska From Rayleigh and S Wave Tomography","type":"article-journal","volume":"45"},"uris":["http://www.mendeley.com/documents/?uuid=036669ef-a611-4218-9770-5706b62f9411"]}],"mendeley":{"formattedCitation":"(Jiang et al., 2018)","manualFormatting":"(e.g. Jiang et al., 2018)","plainTextFormattedCitation":"(Jiang et al., 2018)","previouslyFormattedCitation":"(Jiang et al., 2018)"},"properties":{"noteIndex":0},"schema":"https://github.com/citation-style-language/schema/raw/master/csl-citation.json"}</w:instrText>
      </w:r>
      <w:r w:rsidR="00512B07" w:rsidRPr="00071CA2">
        <w:rPr>
          <w:rFonts w:ascii="Cambria" w:hAnsi="Cambria"/>
        </w:rPr>
        <w:fldChar w:fldCharType="separate"/>
      </w:r>
      <w:r w:rsidR="00512B07" w:rsidRPr="00071CA2">
        <w:rPr>
          <w:rFonts w:ascii="Cambria" w:hAnsi="Cambria"/>
          <w:noProof/>
        </w:rPr>
        <w:t xml:space="preserve">(e.g. Jiang </w:t>
      </w:r>
      <w:r w:rsidR="00512B07" w:rsidRPr="00071CA2">
        <w:rPr>
          <w:rFonts w:ascii="Cambria" w:hAnsi="Cambria"/>
          <w:i/>
          <w:noProof/>
        </w:rPr>
        <w:t>et al.</w:t>
      </w:r>
      <w:r w:rsidR="00512B07" w:rsidRPr="00071CA2">
        <w:rPr>
          <w:rFonts w:ascii="Cambria" w:hAnsi="Cambria"/>
          <w:noProof/>
        </w:rPr>
        <w:t>, 2018)</w:t>
      </w:r>
      <w:r w:rsidR="00512B07" w:rsidRPr="00071CA2">
        <w:rPr>
          <w:rFonts w:ascii="Cambria" w:hAnsi="Cambria"/>
        </w:rPr>
        <w:fldChar w:fldCharType="end"/>
      </w:r>
      <w:r w:rsidR="00356493" w:rsidRPr="00071CA2">
        <w:rPr>
          <w:rFonts w:ascii="Cambria" w:hAnsi="Cambria"/>
        </w:rPr>
        <w:t>.</w:t>
      </w:r>
      <w:r w:rsidR="008E2672" w:rsidRPr="00071CA2">
        <w:rPr>
          <w:rFonts w:ascii="Cambria" w:hAnsi="Cambria"/>
        </w:rPr>
        <w:t xml:space="preserve"> </w:t>
      </w:r>
      <w:r w:rsidRPr="00071CA2">
        <w:rPr>
          <w:rFonts w:ascii="Cambria" w:hAnsi="Cambria"/>
        </w:rPr>
        <w:t>These models show strong and multi-scale velocity heterogeneity throughout the uppermost 800 km of the mantle.</w:t>
      </w:r>
    </w:p>
    <w:p w14:paraId="2B8CA7C4" w14:textId="77777777" w:rsidR="00B80CEA" w:rsidRPr="00071CA2" w:rsidRDefault="00B80CEA" w:rsidP="00EE486E">
      <w:pPr>
        <w:spacing w:line="480" w:lineRule="auto"/>
        <w:jc w:val="both"/>
        <w:rPr>
          <w:rFonts w:ascii="Cambria" w:hAnsi="Cambria"/>
        </w:rPr>
      </w:pPr>
    </w:p>
    <w:p w14:paraId="6AE08DD0" w14:textId="18FF1F63" w:rsidR="007E0F1A" w:rsidRPr="00071CA2" w:rsidRDefault="008E2672" w:rsidP="00EE486E">
      <w:pPr>
        <w:spacing w:line="480" w:lineRule="auto"/>
        <w:jc w:val="both"/>
        <w:rPr>
          <w:rFonts w:ascii="Cambria" w:hAnsi="Cambria"/>
        </w:rPr>
      </w:pPr>
      <w:r w:rsidRPr="00071CA2">
        <w:rPr>
          <w:rFonts w:ascii="Cambria" w:hAnsi="Cambria"/>
        </w:rPr>
        <w:t>The most recent models take advantage of the newly deploy</w:t>
      </w:r>
      <w:r w:rsidR="004849B5" w:rsidRPr="00071CA2">
        <w:rPr>
          <w:rFonts w:ascii="Cambria" w:hAnsi="Cambria"/>
        </w:rPr>
        <w:t>ed</w:t>
      </w:r>
      <w:r w:rsidRPr="00071CA2">
        <w:rPr>
          <w:rFonts w:ascii="Cambria" w:hAnsi="Cambria"/>
        </w:rPr>
        <w:t xml:space="preserve"> </w:t>
      </w:r>
      <w:proofErr w:type="spellStart"/>
      <w:r w:rsidRPr="00071CA2">
        <w:rPr>
          <w:rFonts w:ascii="Cambria" w:hAnsi="Cambria"/>
        </w:rPr>
        <w:t>USArray</w:t>
      </w:r>
      <w:proofErr w:type="spellEnd"/>
      <w:r w:rsidRPr="00071CA2">
        <w:rPr>
          <w:rFonts w:ascii="Cambria" w:hAnsi="Cambria"/>
        </w:rPr>
        <w:t xml:space="preserve"> i</w:t>
      </w:r>
      <w:r w:rsidR="00565656" w:rsidRPr="00071CA2">
        <w:rPr>
          <w:rFonts w:ascii="Cambria" w:hAnsi="Cambria"/>
        </w:rPr>
        <w:t xml:space="preserve">n Alaska which offers instrumentation with a station spacing of ~85 km. </w:t>
      </w:r>
      <w:r w:rsidR="007334C1" w:rsidRPr="00071CA2">
        <w:rPr>
          <w:rFonts w:ascii="Cambria" w:hAnsi="Cambria"/>
        </w:rPr>
        <w:t xml:space="preserve">In a separate study, we </w:t>
      </w:r>
      <w:r w:rsidR="00815558" w:rsidRPr="00071CA2">
        <w:rPr>
          <w:rFonts w:ascii="Cambria" w:hAnsi="Cambria"/>
        </w:rPr>
        <w:t xml:space="preserve">obtained </w:t>
      </w:r>
      <w:r w:rsidR="007334C1" w:rsidRPr="00071CA2">
        <w:rPr>
          <w:rFonts w:ascii="Cambria" w:hAnsi="Cambria"/>
        </w:rPr>
        <w:t xml:space="preserve">a high-resolution model of the </w:t>
      </w:r>
      <w:r w:rsidR="004849B5" w:rsidRPr="00071CA2">
        <w:rPr>
          <w:rFonts w:ascii="Cambria" w:hAnsi="Cambria"/>
        </w:rPr>
        <w:t>upper 400 km of the Alaskan mantle</w:t>
      </w:r>
      <w:r w:rsidR="007334C1" w:rsidRPr="00071CA2">
        <w:rPr>
          <w:rFonts w:ascii="Cambria" w:hAnsi="Cambria"/>
        </w:rPr>
        <w:t xml:space="preserve"> using a joint inversion of regional and </w:t>
      </w:r>
      <w:proofErr w:type="spellStart"/>
      <w:r w:rsidR="007334C1" w:rsidRPr="00071CA2">
        <w:rPr>
          <w:rFonts w:ascii="Cambria" w:hAnsi="Cambria"/>
        </w:rPr>
        <w:t>teleseismic</w:t>
      </w:r>
      <w:proofErr w:type="spellEnd"/>
      <w:r w:rsidR="00AF73A8" w:rsidRPr="00071CA2">
        <w:rPr>
          <w:rFonts w:ascii="Cambria" w:hAnsi="Cambria"/>
        </w:rPr>
        <w:t xml:space="preserve"> P and S</w:t>
      </w:r>
      <w:r w:rsidR="007334C1" w:rsidRPr="00071CA2">
        <w:rPr>
          <w:rFonts w:ascii="Cambria" w:hAnsi="Cambria"/>
        </w:rPr>
        <w:t xml:space="preserve"> travel times from 7 months of data in 2017</w:t>
      </w:r>
      <w:r w:rsidR="004849B5" w:rsidRPr="00071CA2">
        <w:rPr>
          <w:rFonts w:ascii="Cambria" w:hAnsi="Cambria"/>
        </w:rPr>
        <w:t xml:space="preserve"> (</w:t>
      </w:r>
      <w:proofErr w:type="spellStart"/>
      <w:r w:rsidR="004849B5" w:rsidRPr="00071CA2">
        <w:rPr>
          <w:rFonts w:ascii="Cambria" w:hAnsi="Cambria"/>
        </w:rPr>
        <w:t>Roecker</w:t>
      </w:r>
      <w:proofErr w:type="spellEnd"/>
      <w:r w:rsidR="004849B5" w:rsidRPr="00071CA2">
        <w:rPr>
          <w:rFonts w:ascii="Cambria" w:hAnsi="Cambria"/>
        </w:rPr>
        <w:t xml:space="preserve"> et al., 2018)</w:t>
      </w:r>
      <w:r w:rsidR="007334C1" w:rsidRPr="00071CA2">
        <w:rPr>
          <w:rFonts w:ascii="Cambria" w:hAnsi="Cambria"/>
        </w:rPr>
        <w:t xml:space="preserve">. </w:t>
      </w:r>
      <w:r w:rsidR="007D6382" w:rsidRPr="00071CA2">
        <w:rPr>
          <w:rFonts w:ascii="Cambria" w:hAnsi="Cambria"/>
        </w:rPr>
        <w:t>The main features of this model</w:t>
      </w:r>
      <w:r w:rsidR="004849B5" w:rsidRPr="00071CA2">
        <w:rPr>
          <w:rFonts w:ascii="Cambria" w:hAnsi="Cambria"/>
        </w:rPr>
        <w:t xml:space="preserve"> are</w:t>
      </w:r>
      <w:r w:rsidR="00E455DC" w:rsidRPr="00071CA2">
        <w:rPr>
          <w:rFonts w:ascii="Cambria" w:hAnsi="Cambria"/>
        </w:rPr>
        <w:t xml:space="preserve"> (Figure 1)</w:t>
      </w:r>
      <w:r w:rsidR="004849B5" w:rsidRPr="00071CA2">
        <w:rPr>
          <w:rFonts w:ascii="Cambria" w:hAnsi="Cambria"/>
        </w:rPr>
        <w:t xml:space="preserve">: a sharply resolved slab </w:t>
      </w:r>
      <w:r w:rsidR="00C73C33" w:rsidRPr="00071CA2">
        <w:rPr>
          <w:rFonts w:ascii="Cambria" w:hAnsi="Cambria"/>
        </w:rPr>
        <w:t xml:space="preserve">of ~100 km thickness </w:t>
      </w:r>
      <w:r w:rsidR="004849B5" w:rsidRPr="00071CA2">
        <w:rPr>
          <w:rFonts w:ascii="Cambria" w:hAnsi="Cambria"/>
        </w:rPr>
        <w:t xml:space="preserve">with </w:t>
      </w:r>
      <w:proofErr w:type="spellStart"/>
      <w:r w:rsidR="004849B5" w:rsidRPr="00071CA2">
        <w:rPr>
          <w:rFonts w:ascii="Cambria" w:hAnsi="Cambria"/>
        </w:rPr>
        <w:t>dVp</w:t>
      </w:r>
      <w:proofErr w:type="spellEnd"/>
      <w:r w:rsidR="004849B5" w:rsidRPr="00071CA2">
        <w:rPr>
          <w:rFonts w:ascii="Cambria" w:hAnsi="Cambria"/>
        </w:rPr>
        <w:t xml:space="preserve">~ 3%, the Yakutat terrain visible </w:t>
      </w:r>
      <w:r w:rsidR="00F87798" w:rsidRPr="00071CA2">
        <w:rPr>
          <w:rFonts w:ascii="Cambria" w:hAnsi="Cambria"/>
        </w:rPr>
        <w:lastRenderedPageBreak/>
        <w:t xml:space="preserve">down to </w:t>
      </w:r>
      <w:r w:rsidR="004849B5" w:rsidRPr="00071CA2">
        <w:rPr>
          <w:rFonts w:ascii="Cambria" w:hAnsi="Cambria"/>
        </w:rPr>
        <w:t xml:space="preserve">120 km depth with </w:t>
      </w:r>
      <w:proofErr w:type="spellStart"/>
      <w:r w:rsidR="004849B5" w:rsidRPr="00071CA2">
        <w:rPr>
          <w:rFonts w:ascii="Cambria" w:hAnsi="Cambria"/>
        </w:rPr>
        <w:t>dVp</w:t>
      </w:r>
      <w:proofErr w:type="spellEnd"/>
      <w:r w:rsidR="004849B5" w:rsidRPr="00071CA2">
        <w:rPr>
          <w:rFonts w:ascii="Cambria" w:hAnsi="Cambria"/>
        </w:rPr>
        <w:t xml:space="preserve">~ -3%, and regions of low velocities </w:t>
      </w:r>
      <w:r w:rsidR="00156743" w:rsidRPr="00071CA2">
        <w:rPr>
          <w:rFonts w:ascii="Cambria" w:hAnsi="Cambria"/>
        </w:rPr>
        <w:t xml:space="preserve">on </w:t>
      </w:r>
      <w:r w:rsidR="004849B5" w:rsidRPr="00071CA2">
        <w:rPr>
          <w:rFonts w:ascii="Cambria" w:hAnsi="Cambria"/>
        </w:rPr>
        <w:t>either side of the slab.</w:t>
      </w:r>
      <w:r w:rsidR="007D6382" w:rsidRPr="00071CA2">
        <w:rPr>
          <w:rFonts w:ascii="Cambria" w:hAnsi="Cambria"/>
        </w:rPr>
        <w:t xml:space="preserve"> We note that the slab structure is both stronger and sharper than in previous </w:t>
      </w:r>
      <w:r w:rsidR="00A7099D" w:rsidRPr="00071CA2">
        <w:rPr>
          <w:rFonts w:ascii="Cambria" w:hAnsi="Cambria"/>
        </w:rPr>
        <w:t>models</w:t>
      </w:r>
      <w:r w:rsidR="007D6382" w:rsidRPr="00071CA2">
        <w:rPr>
          <w:rFonts w:ascii="Cambria" w:hAnsi="Cambria"/>
        </w:rPr>
        <w:t xml:space="preserve"> </w:t>
      </w:r>
      <w:r w:rsidR="007D6382" w:rsidRPr="00071CA2">
        <w:rPr>
          <w:rFonts w:ascii="Cambria" w:hAnsi="Cambria"/>
        </w:rPr>
        <w:fldChar w:fldCharType="begin" w:fldLock="1"/>
      </w:r>
      <w:r w:rsidR="00CD7D8E" w:rsidRPr="00071CA2">
        <w:rPr>
          <w:rFonts w:ascii="Cambria" w:hAnsi="Cambria"/>
        </w:rPr>
        <w:instrText>ADDIN CSL_CITATION {"citationItems":[{"id":"ITEM-1","itemData":{"DOI":"10.1002/2016GL070580","ISSN":"19448007","abstract":"ï¿½2016. American Geophysical Union. All Rights Reserved. The southern Alaskan margin captures a transition between compression and strike-slip-dominated deformation, accretion of the overthickened Yakutat terrane, termination of Aleutian arc magmatism, and the enigmatic Wrangell Volcanic Field. The extent of subduction and mantle structure below this region is uncertain, with important implications for volcanism. We present compressional and shear wave mantle velocity models below south central Alaska that leverage a new seismometer deployment to produce the most complete image of the subducting Pacific-Yakutat plate to date. We image a steeply dipping slab extending below central Alaska to &gt;400 km depth, which abruptly terminates east of ~145ï¿½W. There is no significant slab anomaly beneath the nearby Wrangell volcanoes. A paucity of volcanism is observed above the subducting Yakutat terrane, but the slab structure below 150 km depth and Wadati-Benioff zone here are similar to those along the Aleutian-Alaska arc. Features of the mantle wedge or overlying lithosphere are thus responsible for the volcanic gap.","author":[{"dropping-particle":"","family":"Martin-Short","given":"Robert","non-dropping-particle":"","parse-names":false,"suffix":""},{"dropping-particle":"","family":"Allen","given":"Richard M.","non-dropping-particle":"","parse-names":false,"suffix":""},{"dropping-particle":"","family":"Bastow","given":"Ian D.","non-dropping-particle":"","parse-names":false,"suffix":""}],"container-title":"Geophys. Res. Lett.","id":"ITEM-1","issue":"18","issued":{"date-parts":[["2016"]]},"page":"9509-9517","title":"Subduction geometry beneath south central Alaska and its relationship to volcanism","type":"article-journal","volume":"43"},"uris":["http://www.mendeley.com/documents/?uuid=db156561-c94f-42a4-b248-262ee6005897"]},{"id":"ITEM-2","itemData":{"DOI":"10.1029/2018GC007962","ISSN":"15252027","abstract":"Alaska has been a site of subduction and terrane accretion since the mid-Jurassic. The area features abundant seismicity, active volcanism, rapid uplift, and broad intraplate deformation, all associated with subduction of the Pacific plate beneath North America. The juxtaposition of a slab edge with subducted, overthickened crust of the Yakutat terrane beneath central Alaska is associated with many enigmatic volcanic features. The causes of the Denali Volcanic Gap, a 400-km-long zone of volcanic quiescence west of the slab edge, are debated. Furthermore, the Wrangell Volcanic Field, southeast of the volcanic gap, also has an unexplained relationship with subduction. To address these issues, we present a joint ambient noise, earthquake-based surface wave, and P-S receiver function tomography model of Alaska, along with a teleseismic S wave velocity model. We compare the crust and mantle structure between the volcanic and nonvolcanic regions, across the eastern edge of the slab and between models. Low crustal velocities correspond to sedimentary basins, and several terrane boundaries are marked by changes in Moho depth. The continental lithosphere directly beneath the Denali Volcanic Gap is thicker than in the adjacent volcanic region. We suggest that shallow subduction here has cooled the mantle wedge, allowing the formation of thick lithosphere by the prevention of hot asthenosphere from reaching depths where it can interact with fluids released from the slab and promote volcanism. There is no evidence for subducted material east of the edge of the Yakutat terrane, implying the Wrangell Volcanic Field formed directly above a slab edge. ©2018. American Geophysical Union. All Rights Reserved.","author":[{"dropping-particle":"","family":"Martin-Short","given":"Robert","non-dropping-particle":"","parse-names":false,"suffix":""},{"dropping-particle":"","family":"Allen","given":"Richard","non-dropping-particle":"","parse-names":false,"suffix":""},{"dropping-particle":"","family":"Bastow","given":"Ian D.","non-dropping-particle":"","parse-names":false,"suffix":""},{"dropping-particle":"","family":"Porritt","given":"Robert W.","non-dropping-particle":"","parse-names":false,"suffix":""},{"dropping-particle":"","family":"Miller","given":"Meghan S.","non-dropping-particle":"","parse-names":false,"suffix":""}],"container-title":"Geochem. Geophys. Geosyst.","id":"ITEM-2","issue":"11","issued":{"date-parts":[["2018"]]},"page":"4541-4560","title":"Seismic Imaging of the Alaska Subduction Zone: Implications for Slab Geometry and Volcanism","type":"article-journal","volume":"19"},"uris":["http://www.mendeley.com/documents/?uuid=3082ffba-2bf8-4925-819b-a19df0e01d91"]},{"id":"ITEM-3","itemData":{"DOI":"10.1029/2018GL079406","ISSN":"19448007","abstract":"Mantle shear velocity (Vs) structure beneath the Transportable Array (TA) in Alaska and northwestern Canada is imaged by joint inversion of Rayleigh wave dispersion and teleseismic S-wave travel times. The study connects previously unsampled parts of northern and western Alaska with portions of southern Alaska imaged with earlier seismic arrays. The new Vs tomography shows contrasting lithospheric structure in the plate interior with lower Vs shallow upper mantle indicative of thinner thermal lithosphere south of the Brooks Range and along the transform margin. Higher Vs down to ~200 km beneath the Brooks Range and northern coast is consistent with the presence of a cold stable lithospheric root that may help guide intraplate deformation to the south. In the subduction-to-transform transition, a potential slab fragment is imaged beneath the Wrangell volcanic field where modern subduction has slowed due to the thick buoyant crust of the Yakutat terrane. 1.","author":[{"dropping-particle":"","family":"Jiang","given":"Chengxin","non-dropping-particle":"","parse-names":false,"suffix":""},{"dropping-particle":"","family":"Schmandt","given":"Brandon","non-dropping-particle":"","parse-names":false,"suffix":""},{"dropping-particle":"","family":"Ward","given":"Kevin M.","non-dropping-particle":"","parse-names":false,"suffix":""},{"dropping-particle":"","family":"Lin","given":"Fan Chi","non-dropping-particle":"","parse-names":false,"suffix":""},{"dropping-particle":"","family":"Worthington","given":"Lindsay L.","non-dropping-particle":"","parse-names":false,"suffix":""}],"container-title":"Geophys. Res. Lett.","id":"ITEM-3","issue":"19","issued":{"date-parts":[["2018"]]},"page":"10,350-10,359","title":"Upper Mantle Seismic Structure of Alaska From Rayleigh and S Wave Tomography","type":"article-journal","volume":"45"},"uris":["http://www.mendeley.com/documents/?uuid=036669ef-a611-4218-9770-5706b62f9411"]}],"mendeley":{"formattedCitation":"(Jiang et al., 2018; Martin-Short et al., 2018, 2016)","plainTextFormattedCitation":"(Jiang et al., 2018; Martin-Short et al., 2018, 2016)","previouslyFormattedCitation":"(Jiang et al., 2018; Martin-Short et al., 2018, 2016)"},"properties":{"noteIndex":0},"schema":"https://github.com/citation-style-language/schema/raw/master/csl-citation.json"}</w:instrText>
      </w:r>
      <w:r w:rsidR="007D6382" w:rsidRPr="00071CA2">
        <w:rPr>
          <w:rFonts w:ascii="Cambria" w:hAnsi="Cambria"/>
        </w:rPr>
        <w:fldChar w:fldCharType="separate"/>
      </w:r>
      <w:r w:rsidR="00CD7D8E" w:rsidRPr="00071CA2">
        <w:rPr>
          <w:rFonts w:ascii="Cambria" w:hAnsi="Cambria"/>
          <w:noProof/>
        </w:rPr>
        <w:t>(Jiang et al., 2018; Martin-Short et al., 2018, 2016)</w:t>
      </w:r>
      <w:r w:rsidR="007D6382" w:rsidRPr="00071CA2">
        <w:rPr>
          <w:rFonts w:ascii="Cambria" w:hAnsi="Cambria"/>
        </w:rPr>
        <w:fldChar w:fldCharType="end"/>
      </w:r>
      <w:r w:rsidR="007D6382" w:rsidRPr="00071CA2">
        <w:rPr>
          <w:rFonts w:ascii="Cambria" w:hAnsi="Cambria"/>
        </w:rPr>
        <w:t>.</w:t>
      </w:r>
    </w:p>
    <w:p w14:paraId="5A593680" w14:textId="77777777" w:rsidR="00B80CEA" w:rsidRPr="00071CA2" w:rsidRDefault="00B80CEA" w:rsidP="00EE486E">
      <w:pPr>
        <w:spacing w:line="480" w:lineRule="auto"/>
        <w:jc w:val="both"/>
        <w:rPr>
          <w:rFonts w:ascii="Cambria" w:hAnsi="Cambria"/>
        </w:rPr>
      </w:pPr>
    </w:p>
    <w:p w14:paraId="6C537C12" w14:textId="2EE18017" w:rsidR="00A5052A" w:rsidRPr="00071CA2" w:rsidRDefault="000B6651" w:rsidP="00EE486E">
      <w:pPr>
        <w:spacing w:line="480" w:lineRule="auto"/>
        <w:jc w:val="both"/>
        <w:rPr>
          <w:rFonts w:ascii="Cambria" w:hAnsi="Cambria"/>
        </w:rPr>
      </w:pPr>
      <w:r w:rsidRPr="00071CA2">
        <w:rPr>
          <w:rFonts w:ascii="Cambria" w:hAnsi="Cambria"/>
        </w:rPr>
        <w:t>Interpretation of PKP travel time anomalies is generally based on the infinite frequency approximation in a 1D mantle, where seismic waves are only affected by velocities along the infinitesimal ray path and where structure only changes with depth.</w:t>
      </w:r>
      <w:r w:rsidR="00F14969" w:rsidRPr="00071CA2">
        <w:rPr>
          <w:rFonts w:ascii="Cambria" w:hAnsi="Cambria"/>
        </w:rPr>
        <w:t xml:space="preserve"> </w:t>
      </w:r>
      <w:r w:rsidR="008D2332" w:rsidRPr="00071CA2">
        <w:rPr>
          <w:rFonts w:ascii="Cambria" w:hAnsi="Cambria"/>
        </w:rPr>
        <w:t xml:space="preserve">When such </w:t>
      </w:r>
      <w:r w:rsidR="00F14969" w:rsidRPr="00071CA2">
        <w:rPr>
          <w:rFonts w:ascii="Cambria" w:hAnsi="Cambria"/>
        </w:rPr>
        <w:t xml:space="preserve">corrections for the </w:t>
      </w:r>
      <w:proofErr w:type="spellStart"/>
      <w:r w:rsidR="00F14969" w:rsidRPr="00071CA2">
        <w:rPr>
          <w:rFonts w:ascii="Cambria" w:hAnsi="Cambria"/>
        </w:rPr>
        <w:t>tomographically</w:t>
      </w:r>
      <w:proofErr w:type="spellEnd"/>
      <w:r w:rsidR="00F14969" w:rsidRPr="00071CA2">
        <w:rPr>
          <w:rFonts w:ascii="Cambria" w:hAnsi="Cambria"/>
        </w:rPr>
        <w:t xml:space="preserve"> resolved structure are applied, </w:t>
      </w:r>
      <w:r w:rsidR="008D2332" w:rsidRPr="00071CA2">
        <w:rPr>
          <w:rFonts w:ascii="Cambria" w:hAnsi="Cambria"/>
        </w:rPr>
        <w:t xml:space="preserve">they </w:t>
      </w:r>
      <w:r w:rsidR="00F14969" w:rsidRPr="00071CA2">
        <w:rPr>
          <w:rFonts w:ascii="Cambria" w:hAnsi="Cambria"/>
        </w:rPr>
        <w:t xml:space="preserve">do not fully remove scatter in travel times </w:t>
      </w:r>
      <w:r w:rsidR="00F14969" w:rsidRPr="00071CA2">
        <w:rPr>
          <w:rFonts w:ascii="Cambria" w:hAnsi="Cambria"/>
        </w:rPr>
        <w:fldChar w:fldCharType="begin" w:fldLock="1"/>
      </w:r>
      <w:r w:rsidR="00B03AFC">
        <w:rPr>
          <w:rFonts w:ascii="Cambria" w:hAnsi="Cambria"/>
        </w:rPr>
        <w:instrText>ADDIN CSL_CITATION {"citationItems":[{"id":"ITEM-1","itemData":{"DOI":"10.1016/S0012-821X(99)00286-1","ISSN":"0012821X","author":[{"dropping-particle":"","family":"Bréger","given":"L","non-dropping-particle":"","parse-names":false,"suffix":""},{"dropping-particle":"","family":"Tkalčić","given":"H.","non-dropping-particle":"","parse-names":false,"suffix":""},{"dropping-particle":"","family":"Romanowicz","given":"B A","non-dropping-particle":"","parse-names":false,"suffix":""}],"container-title":"Earth Planet. Sci. Lett.","id":"ITEM-1","issued":{"date-parts":[["2000"]]},"page":"133-143","title":"The effect of D'' on PKP(AB-DF) travel time residuals and possible implications for inner core structure","type":"article-journal","volume":"175"},"uris":["http://www.mendeley.com/documents/?uuid=89de4da2-ed08-400c-b84d-9f332df42465"]}],"mendeley":{"formattedCitation":"(Bréger et al., 2000)","manualFormatting":"(Bréger et al., 2000)","plainTextFormattedCitation":"(Bréger et al., 2000)","previouslyFormattedCitation":"(Bréger et al., 2000)"},"properties":{"noteIndex":0},"schema":"https://github.com/citation-style-language/schema/raw/master/csl-citation.json"}</w:instrText>
      </w:r>
      <w:r w:rsidR="00F14969" w:rsidRPr="00071CA2">
        <w:rPr>
          <w:rFonts w:ascii="Cambria" w:hAnsi="Cambria"/>
        </w:rPr>
        <w:fldChar w:fldCharType="separate"/>
      </w:r>
      <w:r w:rsidR="00C63C24" w:rsidRPr="00071CA2">
        <w:rPr>
          <w:rFonts w:ascii="Cambria" w:hAnsi="Cambria"/>
          <w:noProof/>
        </w:rPr>
        <w:t>(Br</w:t>
      </w:r>
      <w:r w:rsidR="003D1E1E" w:rsidRPr="00071CA2">
        <w:rPr>
          <w:rFonts w:ascii="Cambria" w:hAnsi="Cambria"/>
          <w:noProof/>
        </w:rPr>
        <w:t>é</w:t>
      </w:r>
      <w:r w:rsidR="00C63C24" w:rsidRPr="00071CA2">
        <w:rPr>
          <w:rFonts w:ascii="Cambria" w:hAnsi="Cambria"/>
          <w:noProof/>
        </w:rPr>
        <w:t xml:space="preserve">ger </w:t>
      </w:r>
      <w:r w:rsidR="003D1E1E" w:rsidRPr="00071CA2">
        <w:rPr>
          <w:rFonts w:ascii="Cambria" w:hAnsi="Cambria"/>
          <w:noProof/>
        </w:rPr>
        <w:t xml:space="preserve">et al., </w:t>
      </w:r>
      <w:r w:rsidR="00C63C24" w:rsidRPr="00071CA2">
        <w:rPr>
          <w:rFonts w:ascii="Cambria" w:hAnsi="Cambria"/>
          <w:noProof/>
        </w:rPr>
        <w:t>2000)</w:t>
      </w:r>
      <w:r w:rsidR="00F14969" w:rsidRPr="00071CA2">
        <w:rPr>
          <w:rFonts w:ascii="Cambria" w:hAnsi="Cambria"/>
        </w:rPr>
        <w:fldChar w:fldCharType="end"/>
      </w:r>
      <w:r w:rsidR="00F14969" w:rsidRPr="00071CA2">
        <w:rPr>
          <w:rFonts w:ascii="Cambria" w:hAnsi="Cambria"/>
        </w:rPr>
        <w:t>.</w:t>
      </w:r>
      <w:r w:rsidRPr="00071CA2">
        <w:rPr>
          <w:rFonts w:ascii="Cambria" w:hAnsi="Cambria"/>
        </w:rPr>
        <w:t xml:space="preserve"> </w:t>
      </w:r>
      <w:r w:rsidR="00371E13" w:rsidRPr="00071CA2">
        <w:rPr>
          <w:rFonts w:ascii="Cambria" w:hAnsi="Cambria"/>
        </w:rPr>
        <w:t>Moreover, i</w:t>
      </w:r>
      <w:r w:rsidRPr="00071CA2">
        <w:rPr>
          <w:rFonts w:ascii="Cambria" w:hAnsi="Cambria"/>
        </w:rPr>
        <w:t xml:space="preserve">t has been shown that considering the 3D effects </w:t>
      </w:r>
      <w:r w:rsidR="00371E13" w:rsidRPr="00071CA2">
        <w:rPr>
          <w:rFonts w:ascii="Cambria" w:hAnsi="Cambria"/>
        </w:rPr>
        <w:t xml:space="preserve">of </w:t>
      </w:r>
      <w:r w:rsidRPr="00071CA2">
        <w:rPr>
          <w:rFonts w:ascii="Cambria" w:hAnsi="Cambria"/>
        </w:rPr>
        <w:t>strong velocity heterogeneity on ray path</w:t>
      </w:r>
      <w:r w:rsidR="00533C71">
        <w:rPr>
          <w:rFonts w:ascii="Cambria" w:hAnsi="Cambria"/>
        </w:rPr>
        <w:t>s</w:t>
      </w:r>
      <w:r w:rsidRPr="00071CA2">
        <w:rPr>
          <w:rFonts w:ascii="Cambria" w:hAnsi="Cambria"/>
        </w:rPr>
        <w:t xml:space="preserve"> </w:t>
      </w:r>
      <w:r w:rsidR="00614555" w:rsidRPr="00071CA2">
        <w:rPr>
          <w:rFonts w:ascii="Cambria" w:hAnsi="Cambria"/>
        </w:rPr>
        <w:t xml:space="preserve">improves </w:t>
      </w:r>
      <w:r w:rsidR="00815558" w:rsidRPr="00071CA2">
        <w:rPr>
          <w:rFonts w:ascii="Cambria" w:hAnsi="Cambria"/>
        </w:rPr>
        <w:t xml:space="preserve">the </w:t>
      </w:r>
      <w:r w:rsidR="00614555" w:rsidRPr="00071CA2">
        <w:rPr>
          <w:rFonts w:ascii="Cambria" w:hAnsi="Cambria"/>
        </w:rPr>
        <w:t>fit of tomographic models to data</w:t>
      </w:r>
      <w:r w:rsidRPr="00071CA2">
        <w:rPr>
          <w:rFonts w:ascii="Cambria" w:hAnsi="Cambria"/>
        </w:rPr>
        <w:t xml:space="preserve"> </w:t>
      </w:r>
      <w:r w:rsidRPr="00071CA2">
        <w:rPr>
          <w:rFonts w:ascii="Cambria" w:hAnsi="Cambria"/>
        </w:rPr>
        <w:fldChar w:fldCharType="begin" w:fldLock="1"/>
      </w:r>
      <w:r w:rsidR="00CD7D8E" w:rsidRPr="00071CA2">
        <w:rPr>
          <w:rFonts w:ascii="Cambria" w:hAnsi="Cambria"/>
        </w:rPr>
        <w:instrText>ADDIN CSL_CITATION {"citationItems":[{"id":"ITEM-1","itemData":{"DOI":"10.1029/2012JB009525","ISBN":"2169-9313","ISSN":"21699356","abstract":"We develop a global-scale P wave velocity model (LLNL-G3Dv3) designed to accurately predict seismic travel times at regional and teleseismic distances simultaneously. The model provides a new image of Earth's interior, but the underlying practical purpose of the model is to provide enhanced seismic event location capabilities. The LLNL-G3Dv3 model is based on ∼2.8 millionP and Pnarrivals that are re-processed using our global multiple-event locator called Bayesloc. We construct LLNL-G3Dv3 within a spherical tessellation based framework, allowing for explicit representation of undulating and discontinuous layers including the crust and transition zone layers. Using a multiscale inversion technique, regional trends as well as fine details are captured where the data allow. LLNL-G3Dv3 exhibits large-scale structures including cratons and superplumes as well numerous complex details in the upper mantle including within the transition zone. Particularly, the model reveals new details of a vast network of subducted slabs trapped within the transition beneath much of Eurasia, including beneath the Tibetan Plateau. We demonstrate the impact of Bayesloc multiple-event location on the resulting tomographic images through comparison with images produced without the benefit of multiple-event constraints (single-event locations). We find that the multiple-event locations allow for better reconciliation of the large set of direct P phases recorded at 0–97° distance and yield a smoother and more continuous image relative to the single-event locations. Travel times predicted from a 3-D model are also found to be strongly influenced by the initial locations of the input data, even when an iterative inversion/relocation technique is employed.","author":[{"dropping-particle":"","family":"Simmons","given":"N. A.","non-dropping-particle":"","parse-names":false,"suffix":""},{"dropping-particle":"","family":"Myers","given":"S. C.","non-dropping-particle":"","parse-names":false,"suffix":""},{"dropping-particle":"","family":"Johannesson","given":"G.","non-dropping-particle":"","parse-names":false,"suffix":""},{"dropping-particle":"","family":"Matzel","given":"E.","non-dropping-particle":"","parse-names":false,"suffix":""}],"container-title":"J. geophys. Res.","id":"ITEM-1","issue":"10","issued":{"date-parts":[["2012"]]},"title":"LLNL-G3Dv3: Global P wave tomography model for improved regional and teleseismic travel time prediction","type":"article-journal","volume":"117"},"uris":["http://www.mendeley.com/documents/?uuid=6dddd0f2-4e28-4eed-aa62-842683a3fda6"]}],"mendeley":{"formattedCitation":"(Simmons et al., 2012)","plainTextFormattedCitation":"(Simmons et al., 2012)","previouslyFormattedCitation":"(Simmons et al., 2012)"},"properties":{"noteIndex":0},"schema":"https://github.com/citation-style-language/schema/raw/master/csl-citation.json"}</w:instrText>
      </w:r>
      <w:r w:rsidRPr="00071CA2">
        <w:rPr>
          <w:rFonts w:ascii="Cambria" w:hAnsi="Cambria"/>
        </w:rPr>
        <w:fldChar w:fldCharType="separate"/>
      </w:r>
      <w:r w:rsidR="00C63C24" w:rsidRPr="00071CA2">
        <w:rPr>
          <w:rFonts w:ascii="Cambria" w:hAnsi="Cambria"/>
          <w:noProof/>
        </w:rPr>
        <w:t>(Simmons et al., 2012)</w:t>
      </w:r>
      <w:r w:rsidRPr="00071CA2">
        <w:rPr>
          <w:rFonts w:ascii="Cambria" w:hAnsi="Cambria"/>
        </w:rPr>
        <w:fldChar w:fldCharType="end"/>
      </w:r>
      <w:r w:rsidRPr="00071CA2">
        <w:rPr>
          <w:rFonts w:ascii="Cambria" w:hAnsi="Cambria"/>
        </w:rPr>
        <w:t xml:space="preserve">. </w:t>
      </w:r>
      <w:r w:rsidR="00C73C33" w:rsidRPr="00071CA2">
        <w:rPr>
          <w:rFonts w:ascii="Cambria" w:hAnsi="Cambria"/>
        </w:rPr>
        <w:t>Finally</w:t>
      </w:r>
      <w:r w:rsidRPr="00071CA2">
        <w:rPr>
          <w:rFonts w:ascii="Cambria" w:hAnsi="Cambria"/>
        </w:rPr>
        <w:t>, when finite frequency effects are considered, strong heterogeneities, such as a subducting slab</w:t>
      </w:r>
      <w:r w:rsidR="0087434E" w:rsidRPr="00071CA2">
        <w:rPr>
          <w:rFonts w:ascii="Cambria" w:hAnsi="Cambria"/>
        </w:rPr>
        <w:t>, can affect the travel time, waveform, and</w:t>
      </w:r>
      <w:r w:rsidRPr="00071CA2">
        <w:rPr>
          <w:rFonts w:ascii="Cambria" w:hAnsi="Cambria"/>
        </w:rPr>
        <w:t xml:space="preserve"> </w:t>
      </w:r>
      <w:r w:rsidR="0087434E" w:rsidRPr="00071CA2">
        <w:rPr>
          <w:rFonts w:ascii="Cambria" w:hAnsi="Cambria"/>
        </w:rPr>
        <w:t>frequency content</w:t>
      </w:r>
      <w:r w:rsidRPr="00071CA2">
        <w:rPr>
          <w:rFonts w:ascii="Cambria" w:hAnsi="Cambria"/>
        </w:rPr>
        <w:t xml:space="preserve"> of </w:t>
      </w:r>
      <w:r w:rsidR="008D2332" w:rsidRPr="00071CA2">
        <w:rPr>
          <w:rFonts w:ascii="Cambria" w:hAnsi="Cambria"/>
        </w:rPr>
        <w:t xml:space="preserve">seismic </w:t>
      </w:r>
      <w:r w:rsidRPr="00071CA2">
        <w:rPr>
          <w:rFonts w:ascii="Cambria" w:hAnsi="Cambria"/>
        </w:rPr>
        <w:t>waves that intersect it</w:t>
      </w:r>
      <w:r w:rsidR="0087434E" w:rsidRPr="00071CA2">
        <w:rPr>
          <w:rFonts w:ascii="Cambria" w:hAnsi="Cambria"/>
        </w:rPr>
        <w:t xml:space="preserve"> </w:t>
      </w:r>
      <w:r w:rsidR="0087434E" w:rsidRPr="00071CA2">
        <w:rPr>
          <w:rFonts w:ascii="Cambria" w:hAnsi="Cambria"/>
        </w:rPr>
        <w:fldChar w:fldCharType="begin" w:fldLock="1"/>
      </w:r>
      <w:r w:rsidR="00CD7D8E" w:rsidRPr="00071CA2">
        <w:rPr>
          <w:rFonts w:ascii="Cambria" w:hAnsi="Cambria"/>
        </w:rPr>
        <w:instrText>ADDIN CSL_CITATION {"citationItems":[{"id":"ITEM-1","itemData":{"DOI":"10.1029/GL014i005p00542","author":[{"dropping-particle":"","family":"Vidale","given":"John E.","non-dropping-particle":"","parse-names":false,"suffix":""}],"container-title":"Geophys. Res. Lett.","id":"ITEM-1","issue":"5","issued":{"date-parts":[["1987"]]},"page":"542-545","title":"Waveform effects of a high-velocity, subducted slab","type":"article-journal","volume":"14"},"uris":["http://www.mendeley.com/documents/?uuid=d8ffb546-291b-44ae-86db-50ae2804a987"]},{"id":"ITEM-2","itemData":{"DOI":"10.1029/94GL01876","ISSN":"19448007","author":[{"dropping-particle":"","family":"Helffrich","given":"George","non-dropping-particle":"","parse-names":false,"suffix":""},{"dropping-particle":"","family":"Sacks","given":"Selwyn","non-dropping-particle":"","parse-names":false,"suffix":""}],"container-title":"Geophys. Res. Lett.","id":"ITEM-2","issue":"19","issued":{"date-parts":[["1994"]]},"page":"2167-2170","title":"Scatter and bias in differential PKP travel times and implications for mantle and core phenomena","type":"article-journal","volume":"21"},"uris":["http://www.mendeley.com/documents/?uuid=8bd40375-9272-475b-a44d-18e32bb685ee"]}],"mendeley":{"formattedCitation":"(Helffrich and Sacks, 1994; Vidale, 1987)","plainTextFormattedCitation":"(Helffrich and Sacks, 1994; Vidale, 1987)","previouslyFormattedCitation":"(Helffrich and Sacks, 1994; Vidale, 1987)"},"properties":{"noteIndex":0},"schema":"https://github.com/citation-style-language/schema/raw/master/csl-citation.json"}</w:instrText>
      </w:r>
      <w:r w:rsidR="0087434E" w:rsidRPr="00071CA2">
        <w:rPr>
          <w:rFonts w:ascii="Cambria" w:hAnsi="Cambria"/>
        </w:rPr>
        <w:fldChar w:fldCharType="separate"/>
      </w:r>
      <w:r w:rsidR="00CD7D8E" w:rsidRPr="00071CA2">
        <w:rPr>
          <w:rFonts w:ascii="Cambria" w:hAnsi="Cambria"/>
          <w:noProof/>
        </w:rPr>
        <w:t>(Helffrich and Sacks, 1994; Vidale, 1987)</w:t>
      </w:r>
      <w:r w:rsidR="0087434E" w:rsidRPr="00071CA2">
        <w:rPr>
          <w:rFonts w:ascii="Cambria" w:hAnsi="Cambria"/>
        </w:rPr>
        <w:fldChar w:fldCharType="end"/>
      </w:r>
      <w:r w:rsidR="0087434E" w:rsidRPr="00071CA2">
        <w:rPr>
          <w:rFonts w:ascii="Cambria" w:hAnsi="Cambria"/>
        </w:rPr>
        <w:t>. Of particular importan</w:t>
      </w:r>
      <w:r w:rsidR="00A40282" w:rsidRPr="00071CA2">
        <w:rPr>
          <w:rFonts w:ascii="Cambria" w:hAnsi="Cambria"/>
        </w:rPr>
        <w:t>ce</w:t>
      </w:r>
      <w:r w:rsidR="0087434E" w:rsidRPr="00071CA2">
        <w:rPr>
          <w:rFonts w:ascii="Cambria" w:hAnsi="Cambria"/>
        </w:rPr>
        <w:t xml:space="preserve"> for slabs is that the magnitude of the effect </w:t>
      </w:r>
      <w:r w:rsidRPr="00071CA2">
        <w:rPr>
          <w:rFonts w:ascii="Cambria" w:hAnsi="Cambria"/>
        </w:rPr>
        <w:t xml:space="preserve">is </w:t>
      </w:r>
      <w:r w:rsidR="0087434E" w:rsidRPr="00071CA2">
        <w:rPr>
          <w:rFonts w:ascii="Cambria" w:hAnsi="Cambria"/>
        </w:rPr>
        <w:t xml:space="preserve">strongly </w:t>
      </w:r>
      <w:r w:rsidRPr="00071CA2">
        <w:rPr>
          <w:rFonts w:ascii="Cambria" w:hAnsi="Cambria"/>
        </w:rPr>
        <w:t>dependent on the</w:t>
      </w:r>
      <w:r w:rsidR="0087434E" w:rsidRPr="00071CA2">
        <w:rPr>
          <w:rFonts w:ascii="Cambria" w:hAnsi="Cambria"/>
        </w:rPr>
        <w:t xml:space="preserve"> incident</w:t>
      </w:r>
      <w:r w:rsidRPr="00071CA2">
        <w:rPr>
          <w:rFonts w:ascii="Cambria" w:hAnsi="Cambria"/>
        </w:rPr>
        <w:t xml:space="preserve"> direction of the wave relative to the </w:t>
      </w:r>
      <w:r w:rsidR="00BE62C3" w:rsidRPr="00071CA2">
        <w:rPr>
          <w:rFonts w:ascii="Cambria" w:hAnsi="Cambria"/>
        </w:rPr>
        <w:t xml:space="preserve">dip of the </w:t>
      </w:r>
      <w:r w:rsidRPr="00071CA2">
        <w:rPr>
          <w:rFonts w:ascii="Cambria" w:hAnsi="Cambria"/>
        </w:rPr>
        <w:t xml:space="preserve">heterogeneity. </w:t>
      </w:r>
    </w:p>
    <w:p w14:paraId="50940A3A" w14:textId="77777777" w:rsidR="00B80CEA" w:rsidRPr="00071CA2" w:rsidRDefault="00B80CEA" w:rsidP="00EE486E">
      <w:pPr>
        <w:spacing w:line="480" w:lineRule="auto"/>
        <w:jc w:val="both"/>
        <w:rPr>
          <w:rFonts w:ascii="Cambria" w:hAnsi="Cambria"/>
        </w:rPr>
      </w:pPr>
    </w:p>
    <w:p w14:paraId="72F4C38B" w14:textId="2AD6ED6D" w:rsidR="000B6651" w:rsidRPr="00071CA2" w:rsidRDefault="000B6651" w:rsidP="00EE486E">
      <w:pPr>
        <w:spacing w:line="480" w:lineRule="auto"/>
        <w:jc w:val="both"/>
        <w:rPr>
          <w:rFonts w:ascii="Cambria" w:hAnsi="Cambria"/>
        </w:rPr>
      </w:pPr>
      <w:r w:rsidRPr="00071CA2">
        <w:rPr>
          <w:rFonts w:ascii="Cambria" w:hAnsi="Cambria"/>
        </w:rPr>
        <w:t xml:space="preserve">Seismic heterogeneity can distort an incident wave front, leading to travel time and directional anomalies. Using an array of multiple stations, the delay time of a wave across the array, or moveout, can be measured. This </w:t>
      </w:r>
      <w:r w:rsidR="00C37307" w:rsidRPr="00071CA2">
        <w:rPr>
          <w:rFonts w:ascii="Cambria" w:hAnsi="Cambria"/>
        </w:rPr>
        <w:t>moveout is characteristic of the direction from which the wave arrives in terms of direction on the surface, or back-azimuth (</w:t>
      </w:r>
      <w:r w:rsidR="00896798" w:rsidRPr="00071CA2">
        <w:rPr>
          <w:rFonts w:ascii="Cambria" w:hAnsi="Cambria"/>
        </w:rPr>
        <w:t>θ</w:t>
      </w:r>
      <w:r w:rsidR="00C37307" w:rsidRPr="00071CA2">
        <w:rPr>
          <w:rFonts w:ascii="Cambria" w:hAnsi="Cambria"/>
        </w:rPr>
        <w:t>), and the incidence angle, or slowness (</w:t>
      </w:r>
      <w:r w:rsidR="00966F2F" w:rsidRPr="00071CA2">
        <w:rPr>
          <w:rFonts w:ascii="Cambria" w:hAnsi="Cambria"/>
        </w:rPr>
        <w:t>u</w:t>
      </w:r>
      <w:r w:rsidR="00C37307" w:rsidRPr="00071CA2">
        <w:rPr>
          <w:rFonts w:ascii="Cambria" w:hAnsi="Cambria"/>
        </w:rPr>
        <w:t>)</w:t>
      </w:r>
      <w:r w:rsidR="00896798" w:rsidRPr="00071CA2">
        <w:rPr>
          <w:rFonts w:ascii="Cambria" w:hAnsi="Cambria"/>
        </w:rPr>
        <w:t>.</w:t>
      </w:r>
      <w:r w:rsidR="008B1810" w:rsidRPr="00071CA2">
        <w:rPr>
          <w:rFonts w:ascii="Cambria" w:hAnsi="Cambria"/>
        </w:rPr>
        <w:t xml:space="preserve"> </w:t>
      </w:r>
      <w:r w:rsidR="00B23806" w:rsidRPr="00071CA2">
        <w:rPr>
          <w:rFonts w:ascii="Cambria" w:hAnsi="Cambria"/>
        </w:rPr>
        <w:t>The residual of the travel time, slowness, and back-azimuth, relative to a 1D reference</w:t>
      </w:r>
      <w:r w:rsidR="008D2332" w:rsidRPr="00071CA2">
        <w:rPr>
          <w:rFonts w:ascii="Cambria" w:hAnsi="Cambria"/>
        </w:rPr>
        <w:t xml:space="preserve"> model</w:t>
      </w:r>
      <w:r w:rsidR="00B23806" w:rsidRPr="00071CA2">
        <w:rPr>
          <w:rFonts w:ascii="Cambria" w:hAnsi="Cambria"/>
        </w:rPr>
        <w:t>, th</w:t>
      </w:r>
      <w:r w:rsidR="00F14969" w:rsidRPr="00071CA2">
        <w:rPr>
          <w:rFonts w:ascii="Cambria" w:hAnsi="Cambria"/>
        </w:rPr>
        <w:t>u</w:t>
      </w:r>
      <w:r w:rsidR="00B23806" w:rsidRPr="00071CA2">
        <w:rPr>
          <w:rFonts w:ascii="Cambria" w:hAnsi="Cambria"/>
        </w:rPr>
        <w:t>s demonstrate</w:t>
      </w:r>
      <w:r w:rsidR="00F14969" w:rsidRPr="00071CA2">
        <w:rPr>
          <w:rFonts w:ascii="Cambria" w:hAnsi="Cambria"/>
        </w:rPr>
        <w:t>s</w:t>
      </w:r>
      <w:r w:rsidR="00B23806" w:rsidRPr="00071CA2">
        <w:rPr>
          <w:rFonts w:ascii="Cambria" w:hAnsi="Cambria"/>
        </w:rPr>
        <w:t xml:space="preserve"> the </w:t>
      </w:r>
      <w:r w:rsidR="00B23806" w:rsidRPr="00071CA2">
        <w:rPr>
          <w:rFonts w:ascii="Cambria" w:hAnsi="Cambria"/>
        </w:rPr>
        <w:lastRenderedPageBreak/>
        <w:t xml:space="preserve">effect that the 3D velocity structure has on the wavefield </w:t>
      </w:r>
      <w:r w:rsidR="00B23806" w:rsidRPr="00071CA2">
        <w:rPr>
          <w:rFonts w:ascii="Cambria" w:hAnsi="Cambria"/>
        </w:rPr>
        <w:fldChar w:fldCharType="begin" w:fldLock="1"/>
      </w:r>
      <w:r w:rsidR="00CD7D8E" w:rsidRPr="00071CA2">
        <w:rPr>
          <w:rFonts w:ascii="Cambria" w:hAnsi="Cambria"/>
        </w:rPr>
        <w:instrText>ADDIN CSL_CITATION {"citationItems":[{"id":"ITEM-1","itemData":{"DOI":"10.1093/gji/ggy476","ISSN":"0956-540X","abstract":"S U M M A R Y In this study, we discuss possible origins of the D reflector beneath the North Atlantic region based on a combined analysis of P and S wave data. We use over 700 USArray station recordings of the M w 6.3 earthquake that occurred in April 2010 in Spain. In order to investigate the D layer we look for waves reflected off the top of it, namely PdP and SdS waves, and compare them to the core-mantle boundary (CMB) reflections used as reference phases. The differences in traveltimes and amplitudes are sensitive to D properties. Because the USArray installation generates a dense array, we are able to provide an almost continuous map of the detection or absence of PdP and SdS waves in the North Atlantic region. We use a Bayesian inversion for traveltimes, together with synthetic seismogram calculations, to find the best-fitting D properties, (V p , V s) jumps across the D interface and D thickness. We find that the best-fitting models are for a D layer of about 300 km thick, with or without a velocity gradient of about 30 km at the top of it. Regardless of the model type, positive and similar velocity increases in both P and S velocities at the D interface, ranging from 2.7 to 3.8 per cent, are required to fit the data well. Our data rule out velocity decreases in P and S waves at the D interface as well as no velocity reduction above the CMB. There are also regions where we do not observe PdP and SdS waves. Collectively, these observations suggest lateral variations in both chemistry and temperature, combined with phase transitions. For instance, ancient oceanic basalt debris from the Farallon slab could be modulating the detection of the D reflector in this region.","author":[{"dropping-particle":"","family":"Durand","given":"S","non-dropping-particle":"","parse-names":false,"suffix":""},{"dropping-particle":"","family":"Thomas","given":"C","non-dropping-particle":"","parse-names":false,"suffix":""},{"dropping-particle":"","family":"Jackson","given":"J M","non-dropping-particle":"","parse-names":false,"suffix":""}],"container-title":"Geophys. J. Int.","id":"ITEM-1","issue":"2","issued":{"date-parts":[["2018"]]},"page":"1132-11</w:instrText>
      </w:r>
      <w:r w:rsidR="00CD7D8E" w:rsidRPr="00071CA2">
        <w:rPr>
          <w:rFonts w:ascii="Cambria" w:hAnsi="Cambria" w:hint="eastAsia"/>
        </w:rPr>
        <w:instrText>44","publisher":"Oxford University Press","title":"Constraints on D</w:instrText>
      </w:r>
      <w:r w:rsidR="00CD7D8E" w:rsidRPr="00071CA2">
        <w:rPr>
          <w:rFonts w:ascii="Cambria" w:hAnsi="Cambria" w:hint="eastAsia"/>
        </w:rPr>
        <w:instrText>″</w:instrText>
      </w:r>
      <w:r w:rsidR="00CD7D8E" w:rsidRPr="00071CA2">
        <w:rPr>
          <w:rFonts w:ascii="Cambria" w:hAnsi="Cambria" w:hint="eastAsia"/>
        </w:rPr>
        <w:instrText xml:space="preserve"> beneath the North Atlantic region from P and S traveltimes and amplitudes","type":"article-journal","volume":"216"},"uris":["http://www.mendeley.com/documents/?uuid=0794757a-f071-4ead-b0</w:instrText>
      </w:r>
      <w:r w:rsidR="00CD7D8E" w:rsidRPr="00071CA2">
        <w:rPr>
          <w:rFonts w:ascii="Cambria" w:hAnsi="Cambria"/>
        </w:rPr>
        <w:instrText>fe-0c7aafa63477"]}],"mendeley":{"formattedCitation":"(Durand et al., 2018)","manualFormatting":"(e.g. Durand et al., 2018)","plainTextFormattedCitation":"(Durand et al., 2018)","previouslyFormattedCitation":"(Durand et al., 2018)"},"properties":{"noteIndex":0},"schema":"https://github.com/citation-style-language/schema/raw/master/csl-citation.json"}</w:instrText>
      </w:r>
      <w:r w:rsidR="00B23806" w:rsidRPr="00071CA2">
        <w:rPr>
          <w:rFonts w:ascii="Cambria" w:hAnsi="Cambria"/>
        </w:rPr>
        <w:fldChar w:fldCharType="separate"/>
      </w:r>
      <w:r w:rsidR="00B23806" w:rsidRPr="00071CA2">
        <w:rPr>
          <w:rFonts w:ascii="Cambria" w:hAnsi="Cambria"/>
          <w:noProof/>
        </w:rPr>
        <w:t>(</w:t>
      </w:r>
      <w:r w:rsidR="00F14969" w:rsidRPr="00071CA2">
        <w:rPr>
          <w:rFonts w:ascii="Cambria" w:hAnsi="Cambria"/>
          <w:noProof/>
        </w:rPr>
        <w:t xml:space="preserve">e.g. </w:t>
      </w:r>
      <w:r w:rsidR="00B23806" w:rsidRPr="00071CA2">
        <w:rPr>
          <w:rFonts w:ascii="Cambria" w:hAnsi="Cambria"/>
          <w:noProof/>
        </w:rPr>
        <w:t>Durand</w:t>
      </w:r>
      <w:r w:rsidR="0020400A" w:rsidRPr="00071CA2">
        <w:rPr>
          <w:rFonts w:ascii="Cambria" w:hAnsi="Cambria"/>
          <w:noProof/>
        </w:rPr>
        <w:t xml:space="preserve"> et al.</w:t>
      </w:r>
      <w:r w:rsidR="00B23806" w:rsidRPr="00071CA2">
        <w:rPr>
          <w:rFonts w:ascii="Cambria" w:hAnsi="Cambria"/>
          <w:noProof/>
        </w:rPr>
        <w:t>, 2018)</w:t>
      </w:r>
      <w:r w:rsidR="00B23806" w:rsidRPr="00071CA2">
        <w:rPr>
          <w:rFonts w:ascii="Cambria" w:hAnsi="Cambria"/>
        </w:rPr>
        <w:fldChar w:fldCharType="end"/>
      </w:r>
      <w:r w:rsidR="00B23806" w:rsidRPr="00071CA2">
        <w:rPr>
          <w:rFonts w:ascii="Cambria" w:hAnsi="Cambria"/>
        </w:rPr>
        <w:t xml:space="preserve">. Using sub-arrays of the </w:t>
      </w:r>
      <w:proofErr w:type="spellStart"/>
      <w:r w:rsidR="00B23806" w:rsidRPr="00071CA2">
        <w:rPr>
          <w:rFonts w:ascii="Cambria" w:hAnsi="Cambria"/>
        </w:rPr>
        <w:t>USArray</w:t>
      </w:r>
      <w:proofErr w:type="spellEnd"/>
      <w:r w:rsidR="00B23806" w:rsidRPr="00071CA2">
        <w:rPr>
          <w:rFonts w:ascii="Cambria" w:hAnsi="Cambria"/>
        </w:rPr>
        <w:t xml:space="preserve"> </w:t>
      </w:r>
      <w:r w:rsidR="00B23806" w:rsidRPr="00071CA2">
        <w:rPr>
          <w:rFonts w:ascii="Cambria" w:hAnsi="Cambria"/>
        </w:rPr>
        <w:fldChar w:fldCharType="begin" w:fldLock="1"/>
      </w:r>
      <w:r w:rsidR="0081184F" w:rsidRPr="00071CA2">
        <w:rPr>
          <w:rFonts w:ascii="Cambria" w:hAnsi="Cambria"/>
        </w:rPr>
        <w:instrText>ADDIN CSL_CITATION {"citationItems":[{"id":"ITEM-1","itemData":{"DOI":"10.1093/gji/ggv364","ISSN":"0956-540X","author":[{"dropping-particle":"","family":"Ventosa","given":"Sergi","non-dropping-particle":"","parse-names":false,"suffix":""},{"dropping-particle":"","family":"Romanowicz","given":"Barbara","non-dropping-particle":"","parse-names":false,"suffix":""}],"container-title":"Geophys. J. Int.","id":"ITEM-1","issued":{"date-parts":[["2015"]]},"page":"1227-1245","title":"Extraction of weak PcP phases using the slant-stacklet transform – II: constraints on lateral variations of structure near the core–mantle boundary","type":"article-journal","volume":"203"},"uris":["http://www.mendeley.com/documents/?uuid=5a69abcb-c64d-4ee3-8768-dcb9b3176c2a"]}],"mendeley":{"formattedCitation":"(Ventosa and Romanowicz, 2015)","manualFormatting":"(e.g. Ventosa and Romanowicz, 2015)","plainTextFormattedCitation":"(Ventosa and Romanowicz, 2015)","previouslyFormattedCitation":"(Ventosa and Romanowicz, 2015)"},"properties":{"noteIndex":0},"schema":"https://github.com/citation-style-language/schema/raw/master/csl-citation.json"}</w:instrText>
      </w:r>
      <w:r w:rsidR="00B23806" w:rsidRPr="00071CA2">
        <w:rPr>
          <w:rFonts w:ascii="Cambria" w:hAnsi="Cambria"/>
        </w:rPr>
        <w:fldChar w:fldCharType="separate"/>
      </w:r>
      <w:r w:rsidR="00B23806" w:rsidRPr="00071CA2">
        <w:rPr>
          <w:rFonts w:ascii="Cambria" w:hAnsi="Cambria"/>
          <w:noProof/>
        </w:rPr>
        <w:t>(e.g. Ventosa and Romanowicz, 2015)</w:t>
      </w:r>
      <w:r w:rsidR="00B23806" w:rsidRPr="00071CA2">
        <w:rPr>
          <w:rFonts w:ascii="Cambria" w:hAnsi="Cambria"/>
        </w:rPr>
        <w:fldChar w:fldCharType="end"/>
      </w:r>
      <w:r w:rsidR="00E82AC0" w:rsidRPr="00071CA2">
        <w:rPr>
          <w:rFonts w:ascii="Cambria" w:hAnsi="Cambria"/>
        </w:rPr>
        <w:t>, now deployed in Alaska</w:t>
      </w:r>
      <w:r w:rsidR="00B23806" w:rsidRPr="00071CA2">
        <w:rPr>
          <w:rFonts w:ascii="Cambria" w:hAnsi="Cambria"/>
        </w:rPr>
        <w:t xml:space="preserve">, we can measure the </w:t>
      </w:r>
      <w:r w:rsidR="008D444C" w:rsidRPr="00071CA2">
        <w:rPr>
          <w:rFonts w:ascii="Cambria" w:hAnsi="Cambria"/>
        </w:rPr>
        <w:t>local</w:t>
      </w:r>
      <w:r w:rsidR="00B23806" w:rsidRPr="00071CA2">
        <w:rPr>
          <w:rFonts w:ascii="Cambria" w:hAnsi="Cambria"/>
        </w:rPr>
        <w:t xml:space="preserve"> effects of the structure of the Alaskan mantle.</w:t>
      </w:r>
    </w:p>
    <w:p w14:paraId="1F707CDC" w14:textId="77777777" w:rsidR="00FE7F43" w:rsidRPr="00071CA2" w:rsidRDefault="00FE7F43" w:rsidP="00EE486E">
      <w:pPr>
        <w:spacing w:line="480" w:lineRule="auto"/>
        <w:jc w:val="both"/>
        <w:rPr>
          <w:rFonts w:ascii="Cambria" w:hAnsi="Cambria"/>
        </w:rPr>
      </w:pPr>
    </w:p>
    <w:p w14:paraId="1C19C8AE" w14:textId="625E184E" w:rsidR="00FE7F43" w:rsidRPr="00071CA2" w:rsidRDefault="00EF51B7" w:rsidP="00EE486E">
      <w:pPr>
        <w:spacing w:line="480" w:lineRule="auto"/>
        <w:jc w:val="both"/>
        <w:rPr>
          <w:rFonts w:ascii="Cambria" w:hAnsi="Cambria"/>
        </w:rPr>
      </w:pPr>
      <w:r w:rsidRPr="00071CA2">
        <w:rPr>
          <w:rFonts w:ascii="Cambria" w:hAnsi="Cambria"/>
          <w:noProof/>
          <w:lang w:val="en-US"/>
        </w:rPr>
        <w:drawing>
          <wp:inline distT="0" distB="0" distL="0" distR="0" wp14:anchorId="4ED74492" wp14:editId="3212F7B5">
            <wp:extent cx="5486400" cy="22453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askaSR_sphsection_59.5_-130.2to_64.7_-170.0_az305.png"/>
                    <pic:cNvPicPr/>
                  </pic:nvPicPr>
                  <pic:blipFill>
                    <a:blip r:embed="rId6">
                      <a:extLst>
                        <a:ext uri="{28A0092B-C50C-407E-A947-70E740481C1C}">
                          <a14:useLocalDpi xmlns:a14="http://schemas.microsoft.com/office/drawing/2010/main" val="0"/>
                        </a:ext>
                      </a:extLst>
                    </a:blip>
                    <a:stretch>
                      <a:fillRect/>
                    </a:stretch>
                  </pic:blipFill>
                  <pic:spPr>
                    <a:xfrm>
                      <a:off x="0" y="0"/>
                      <a:ext cx="5486400" cy="2245360"/>
                    </a:xfrm>
                    <a:prstGeom prst="rect">
                      <a:avLst/>
                    </a:prstGeom>
                  </pic:spPr>
                </pic:pic>
              </a:graphicData>
            </a:graphic>
          </wp:inline>
        </w:drawing>
      </w:r>
    </w:p>
    <w:p w14:paraId="70F906C0" w14:textId="4AFEF18F" w:rsidR="00813A45" w:rsidRPr="00071CA2" w:rsidRDefault="00813A45" w:rsidP="00EE486E">
      <w:pPr>
        <w:spacing w:line="480" w:lineRule="auto"/>
        <w:jc w:val="both"/>
        <w:rPr>
          <w:rFonts w:ascii="Cambria" w:hAnsi="Cambria"/>
        </w:rPr>
      </w:pPr>
      <w:r w:rsidRPr="00C73907">
        <w:rPr>
          <w:rFonts w:ascii="Cambria" w:hAnsi="Cambria"/>
          <w:b/>
          <w:bCs/>
        </w:rPr>
        <w:t>Figure 1:</w:t>
      </w:r>
      <w:r w:rsidRPr="00071CA2">
        <w:rPr>
          <w:rFonts w:ascii="Cambria" w:hAnsi="Cambria"/>
        </w:rPr>
        <w:t xml:space="preserve"> </w:t>
      </w:r>
      <w:r w:rsidR="009B5E87" w:rsidRPr="00071CA2">
        <w:rPr>
          <w:rFonts w:ascii="Cambria" w:hAnsi="Cambria"/>
        </w:rPr>
        <w:t xml:space="preserve">(a) </w:t>
      </w:r>
      <w:r w:rsidRPr="00071CA2">
        <w:rPr>
          <w:rFonts w:ascii="Cambria" w:hAnsi="Cambria"/>
        </w:rPr>
        <w:t xml:space="preserve">Cross-section of the </w:t>
      </w:r>
      <w:proofErr w:type="spellStart"/>
      <w:r w:rsidRPr="00071CA2">
        <w:rPr>
          <w:rFonts w:ascii="Cambria" w:hAnsi="Cambria"/>
        </w:rPr>
        <w:t>Vp</w:t>
      </w:r>
      <w:proofErr w:type="spellEnd"/>
      <w:r w:rsidRPr="00071CA2">
        <w:rPr>
          <w:rFonts w:ascii="Cambria" w:hAnsi="Cambria"/>
        </w:rPr>
        <w:t xml:space="preserve"> model of </w:t>
      </w:r>
      <w:proofErr w:type="spellStart"/>
      <w:r w:rsidRPr="00071CA2">
        <w:rPr>
          <w:rFonts w:ascii="Cambria" w:hAnsi="Cambria"/>
        </w:rPr>
        <w:t>Roecker</w:t>
      </w:r>
      <w:proofErr w:type="spellEnd"/>
      <w:r w:rsidRPr="00071CA2">
        <w:rPr>
          <w:rFonts w:ascii="Cambria" w:hAnsi="Cambria"/>
        </w:rPr>
        <w:t xml:space="preserve"> et al</w:t>
      </w:r>
      <w:r w:rsidR="00B47027" w:rsidRPr="00071CA2">
        <w:rPr>
          <w:rFonts w:ascii="Cambria" w:hAnsi="Cambria"/>
        </w:rPr>
        <w:t>.</w:t>
      </w:r>
      <w:r w:rsidRPr="00071CA2">
        <w:rPr>
          <w:rFonts w:ascii="Cambria" w:hAnsi="Cambria"/>
        </w:rPr>
        <w:t xml:space="preserve"> </w:t>
      </w:r>
      <w:r w:rsidR="0006536C" w:rsidRPr="00071CA2">
        <w:rPr>
          <w:rFonts w:ascii="Cambria" w:hAnsi="Cambria"/>
        </w:rPr>
        <w:t>(2018)</w:t>
      </w:r>
      <w:r w:rsidR="00FE4E84" w:rsidRPr="00071CA2">
        <w:rPr>
          <w:rFonts w:ascii="Cambria" w:hAnsi="Cambria"/>
        </w:rPr>
        <w:t xml:space="preserve"> along a representative path from event 6</w:t>
      </w:r>
      <w:r w:rsidR="00815558" w:rsidRPr="00071CA2">
        <w:rPr>
          <w:rFonts w:ascii="Cambria" w:hAnsi="Cambria"/>
        </w:rPr>
        <w:t xml:space="preserve"> (Suppl. Table 1)</w:t>
      </w:r>
      <w:r w:rsidR="00FE4E84" w:rsidRPr="00071CA2">
        <w:rPr>
          <w:rFonts w:ascii="Cambria" w:hAnsi="Cambria"/>
        </w:rPr>
        <w:t xml:space="preserve"> to </w:t>
      </w:r>
      <w:proofErr w:type="spellStart"/>
      <w:r w:rsidR="00156743" w:rsidRPr="00071CA2">
        <w:rPr>
          <w:rFonts w:ascii="Cambria" w:hAnsi="Cambria"/>
        </w:rPr>
        <w:t>USArray</w:t>
      </w:r>
      <w:proofErr w:type="spellEnd"/>
      <w:r w:rsidR="00156743" w:rsidRPr="00071CA2">
        <w:rPr>
          <w:rFonts w:ascii="Cambria" w:hAnsi="Cambria"/>
        </w:rPr>
        <w:t xml:space="preserve"> </w:t>
      </w:r>
      <w:r w:rsidR="00FE4E84" w:rsidRPr="00071CA2">
        <w:rPr>
          <w:rFonts w:ascii="Cambria" w:hAnsi="Cambria"/>
        </w:rPr>
        <w:t>stations displayed</w:t>
      </w:r>
      <w:r w:rsidR="0006536C" w:rsidRPr="00071CA2">
        <w:rPr>
          <w:rFonts w:ascii="Cambria" w:hAnsi="Cambria"/>
        </w:rPr>
        <w:t xml:space="preserve"> as</w:t>
      </w:r>
      <w:r w:rsidRPr="00071CA2">
        <w:rPr>
          <w:rFonts w:ascii="Cambria" w:hAnsi="Cambria"/>
        </w:rPr>
        <w:t xml:space="preserve"> </w:t>
      </w:r>
      <w:r w:rsidR="0020400A" w:rsidRPr="00071CA2">
        <w:rPr>
          <w:rFonts w:ascii="Cambria" w:hAnsi="Cambria"/>
        </w:rPr>
        <w:t>per cent deviation</w:t>
      </w:r>
      <w:r w:rsidRPr="00071CA2">
        <w:rPr>
          <w:rFonts w:ascii="Cambria" w:hAnsi="Cambria"/>
        </w:rPr>
        <w:t xml:space="preserve"> from a 1D </w:t>
      </w:r>
      <w:r w:rsidR="00614555" w:rsidRPr="00071CA2">
        <w:rPr>
          <w:rFonts w:ascii="Cambria" w:hAnsi="Cambria"/>
        </w:rPr>
        <w:t>reference model</w:t>
      </w:r>
      <w:r w:rsidRPr="00071CA2">
        <w:rPr>
          <w:rFonts w:ascii="Cambria" w:hAnsi="Cambria"/>
        </w:rPr>
        <w:t xml:space="preserve">. </w:t>
      </w:r>
      <w:r w:rsidR="003D4F80" w:rsidRPr="00071CA2">
        <w:rPr>
          <w:rFonts w:ascii="Cambria" w:hAnsi="Cambria"/>
        </w:rPr>
        <w:t xml:space="preserve">(b) Slice through the model at </w:t>
      </w:r>
      <w:r w:rsidR="007F1A62" w:rsidRPr="00071CA2">
        <w:rPr>
          <w:rFonts w:ascii="Cambria" w:hAnsi="Cambria"/>
        </w:rPr>
        <w:t xml:space="preserve">200 </w:t>
      </w:r>
      <w:r w:rsidR="003D4F80" w:rsidRPr="00071CA2">
        <w:rPr>
          <w:rFonts w:ascii="Cambria" w:hAnsi="Cambria"/>
        </w:rPr>
        <w:t>km depth showing the cross-section path as the green line.</w:t>
      </w:r>
      <w:r w:rsidR="00D01439" w:rsidRPr="00071CA2">
        <w:rPr>
          <w:rFonts w:ascii="Cambria" w:hAnsi="Cambria"/>
        </w:rPr>
        <w:t xml:space="preserve"> </w:t>
      </w:r>
      <w:r w:rsidR="00100B94" w:rsidRPr="00071CA2">
        <w:rPr>
          <w:rFonts w:ascii="Cambria" w:hAnsi="Cambria"/>
        </w:rPr>
        <w:t>C</w:t>
      </w:r>
      <w:r w:rsidR="00FE7F43" w:rsidRPr="00071CA2">
        <w:rPr>
          <w:rFonts w:ascii="Cambria" w:hAnsi="Cambria"/>
        </w:rPr>
        <w:t>ontour</w:t>
      </w:r>
      <w:r w:rsidRPr="00071CA2">
        <w:rPr>
          <w:rFonts w:ascii="Cambria" w:hAnsi="Cambria"/>
        </w:rPr>
        <w:t xml:space="preserve"> </w:t>
      </w:r>
      <w:r w:rsidR="00FE7F43" w:rsidRPr="00071CA2">
        <w:rPr>
          <w:rFonts w:ascii="Cambria" w:hAnsi="Cambria"/>
        </w:rPr>
        <w:t>marks 0.8</w:t>
      </w:r>
      <w:r w:rsidRPr="00071CA2">
        <w:rPr>
          <w:rFonts w:ascii="Cambria" w:hAnsi="Cambria"/>
        </w:rPr>
        <w:t>%</w:t>
      </w:r>
      <w:r w:rsidR="00D01439" w:rsidRPr="00071CA2">
        <w:rPr>
          <w:rFonts w:ascii="Cambria" w:hAnsi="Cambria"/>
        </w:rPr>
        <w:t xml:space="preserve"> </w:t>
      </w:r>
      <w:proofErr w:type="spellStart"/>
      <w:r w:rsidR="00D01439" w:rsidRPr="00071CA2">
        <w:rPr>
          <w:rFonts w:ascii="Cambria" w:hAnsi="Cambria"/>
        </w:rPr>
        <w:t>dVp</w:t>
      </w:r>
      <w:proofErr w:type="spellEnd"/>
      <w:r w:rsidR="00FE7F43" w:rsidRPr="00071CA2">
        <w:rPr>
          <w:rFonts w:ascii="Cambria" w:hAnsi="Cambria"/>
        </w:rPr>
        <w:t>.</w:t>
      </w:r>
      <w:r w:rsidRPr="00071CA2">
        <w:rPr>
          <w:rFonts w:ascii="Cambria" w:hAnsi="Cambria"/>
        </w:rPr>
        <w:t xml:space="preserve"> </w:t>
      </w:r>
    </w:p>
    <w:p w14:paraId="1C84F2E8" w14:textId="77777777" w:rsidR="00813A45" w:rsidRPr="00071CA2" w:rsidRDefault="00813A45" w:rsidP="00EE486E">
      <w:pPr>
        <w:spacing w:line="480" w:lineRule="auto"/>
        <w:jc w:val="both"/>
        <w:rPr>
          <w:rFonts w:ascii="Cambria" w:hAnsi="Cambria"/>
        </w:rPr>
      </w:pPr>
    </w:p>
    <w:p w14:paraId="76A89DC8" w14:textId="6FF58098" w:rsidR="00DF3533" w:rsidRPr="00071CA2" w:rsidRDefault="00783739" w:rsidP="00EE486E">
      <w:pPr>
        <w:spacing w:line="480" w:lineRule="auto"/>
        <w:jc w:val="both"/>
        <w:outlineLvl w:val="0"/>
        <w:rPr>
          <w:rFonts w:ascii="Cambria" w:hAnsi="Cambria"/>
          <w:b/>
          <w:u w:val="single"/>
        </w:rPr>
      </w:pPr>
      <w:r w:rsidRPr="00071CA2">
        <w:rPr>
          <w:rFonts w:ascii="Cambria" w:hAnsi="Cambria"/>
          <w:b/>
          <w:u w:val="single"/>
        </w:rPr>
        <w:t>Methods</w:t>
      </w:r>
    </w:p>
    <w:p w14:paraId="373AA80A" w14:textId="19957FF4" w:rsidR="00B23806" w:rsidRPr="00071CA2" w:rsidRDefault="00AB5A53" w:rsidP="00EE486E">
      <w:pPr>
        <w:spacing w:line="480" w:lineRule="auto"/>
        <w:jc w:val="both"/>
        <w:rPr>
          <w:rFonts w:ascii="Cambria" w:hAnsi="Cambria"/>
        </w:rPr>
      </w:pPr>
      <w:r w:rsidRPr="00071CA2">
        <w:rPr>
          <w:rFonts w:ascii="Cambria" w:hAnsi="Cambria"/>
        </w:rPr>
        <w:t>We determine the variation of travel time, slowness, and back-azimuth anomalies across Alaska using a sub-array measurement technique.</w:t>
      </w:r>
      <w:r w:rsidR="00614555" w:rsidRPr="00071CA2">
        <w:rPr>
          <w:rFonts w:ascii="Cambria" w:hAnsi="Cambria"/>
        </w:rPr>
        <w:t xml:space="preserve"> </w:t>
      </w:r>
      <w:r w:rsidR="0040157C" w:rsidRPr="00071CA2">
        <w:rPr>
          <w:rFonts w:ascii="Cambria" w:hAnsi="Cambria"/>
        </w:rPr>
        <w:t>We use 6 events</w:t>
      </w:r>
      <w:r w:rsidR="00365429" w:rsidRPr="00071CA2">
        <w:rPr>
          <w:rFonts w:ascii="Cambria" w:hAnsi="Cambria"/>
        </w:rPr>
        <w:t xml:space="preserve"> in the South Sandwich Islands</w:t>
      </w:r>
      <w:r w:rsidR="0040157C" w:rsidRPr="00071CA2">
        <w:rPr>
          <w:rFonts w:ascii="Cambria" w:hAnsi="Cambria"/>
        </w:rPr>
        <w:t xml:space="preserve"> from 2016 to 2018 </w:t>
      </w:r>
      <w:r w:rsidR="00F13DE2" w:rsidRPr="00071CA2">
        <w:rPr>
          <w:rFonts w:ascii="Cambria" w:hAnsi="Cambria"/>
        </w:rPr>
        <w:t>(</w:t>
      </w:r>
      <w:r w:rsidR="00614555" w:rsidRPr="00071CA2">
        <w:rPr>
          <w:rFonts w:ascii="Cambria" w:hAnsi="Cambria"/>
        </w:rPr>
        <w:t xml:space="preserve">Supplementary table </w:t>
      </w:r>
      <w:r w:rsidR="00F13DE2" w:rsidRPr="00071CA2">
        <w:rPr>
          <w:rFonts w:ascii="Cambria" w:hAnsi="Cambria"/>
        </w:rPr>
        <w:t xml:space="preserve">1) </w:t>
      </w:r>
      <w:r w:rsidR="0040157C" w:rsidRPr="00071CA2">
        <w:rPr>
          <w:rFonts w:ascii="Cambria" w:hAnsi="Cambria"/>
        </w:rPr>
        <w:t xml:space="preserve">recorded at the </w:t>
      </w:r>
      <w:proofErr w:type="spellStart"/>
      <w:r w:rsidR="0040157C" w:rsidRPr="00071CA2">
        <w:rPr>
          <w:rFonts w:ascii="Cambria" w:hAnsi="Cambria"/>
        </w:rPr>
        <w:t>USArray</w:t>
      </w:r>
      <w:proofErr w:type="spellEnd"/>
      <w:r w:rsidR="0040157C" w:rsidRPr="00071CA2">
        <w:rPr>
          <w:rFonts w:ascii="Cambria" w:hAnsi="Cambria"/>
        </w:rPr>
        <w:t xml:space="preserve"> and associated </w:t>
      </w:r>
      <w:r w:rsidR="00F13DE2" w:rsidRPr="00071CA2">
        <w:rPr>
          <w:rFonts w:ascii="Cambria" w:hAnsi="Cambria"/>
        </w:rPr>
        <w:t xml:space="preserve">networks </w:t>
      </w:r>
      <w:r w:rsidR="0040157C" w:rsidRPr="00071CA2">
        <w:rPr>
          <w:rFonts w:ascii="Cambria" w:hAnsi="Cambria"/>
        </w:rPr>
        <w:t>in Alaska and Canada</w:t>
      </w:r>
      <w:r w:rsidR="00F13DE2" w:rsidRPr="00071CA2">
        <w:rPr>
          <w:rFonts w:ascii="Cambria" w:hAnsi="Cambria"/>
        </w:rPr>
        <w:t xml:space="preserve"> (AK, AV, CN, II, IM, IU, TA, and US)</w:t>
      </w:r>
      <w:r w:rsidR="0040157C" w:rsidRPr="00071CA2">
        <w:rPr>
          <w:rFonts w:ascii="Cambria" w:hAnsi="Cambria"/>
        </w:rPr>
        <w:t>.</w:t>
      </w:r>
      <w:r w:rsidR="004A4379" w:rsidRPr="00071CA2">
        <w:rPr>
          <w:rFonts w:ascii="Cambria" w:hAnsi="Cambria"/>
        </w:rPr>
        <w:t xml:space="preserve"> </w:t>
      </w:r>
      <w:r w:rsidR="009D5572" w:rsidRPr="00071CA2">
        <w:rPr>
          <w:rFonts w:ascii="Cambria" w:hAnsi="Cambria"/>
        </w:rPr>
        <w:t xml:space="preserve"> </w:t>
      </w:r>
      <w:r w:rsidR="0066196E" w:rsidRPr="00071CA2">
        <w:rPr>
          <w:rFonts w:ascii="Cambria" w:hAnsi="Cambria" w:cs="Lucida Grande"/>
          <w:color w:val="000000"/>
        </w:rPr>
        <w:t>We collect</w:t>
      </w:r>
      <w:r w:rsidR="009D5572" w:rsidRPr="00071CA2">
        <w:rPr>
          <w:rFonts w:ascii="Cambria" w:hAnsi="Cambria" w:cs="Lucida Grande"/>
          <w:color w:val="000000"/>
        </w:rPr>
        <w:t xml:space="preserve"> vertical component seismograms, remove the linear trend and mean from the data, and deconvolve the instrument response. Data </w:t>
      </w:r>
      <w:r w:rsidR="00156743" w:rsidRPr="00071CA2">
        <w:rPr>
          <w:rFonts w:ascii="Cambria" w:hAnsi="Cambria" w:cs="Lucida Grande"/>
          <w:color w:val="000000"/>
        </w:rPr>
        <w:t xml:space="preserve">are </w:t>
      </w:r>
      <w:r w:rsidR="009D5572" w:rsidRPr="00071CA2">
        <w:rPr>
          <w:rFonts w:ascii="Cambria" w:hAnsi="Cambria" w:cs="Lucida Grande"/>
          <w:color w:val="000000"/>
        </w:rPr>
        <w:t xml:space="preserve">bandpass filtered </w:t>
      </w:r>
      <w:r w:rsidR="009D5572" w:rsidRPr="00071CA2">
        <w:rPr>
          <w:rFonts w:ascii="Cambria" w:hAnsi="Cambria" w:cs="Lucida Grande"/>
          <w:color w:val="000000"/>
        </w:rPr>
        <w:lastRenderedPageBreak/>
        <w:t>between 0.4-2.0 Hz</w:t>
      </w:r>
      <w:r w:rsidR="00BF28B3">
        <w:rPr>
          <w:rFonts w:ascii="Cambria" w:hAnsi="Cambria"/>
        </w:rPr>
        <w:t xml:space="preserve">, </w:t>
      </w:r>
      <w:r w:rsidR="00BF28B3">
        <w:rPr>
          <w:rFonts w:ascii="Cambria" w:hAnsi="Cambria" w:cs="Lucida Grande"/>
          <w:color w:val="000000"/>
        </w:rPr>
        <w:t xml:space="preserve">a range which is found to best enhance the clarity of </w:t>
      </w:r>
      <w:proofErr w:type="spellStart"/>
      <w:r w:rsidR="00BF28B3">
        <w:rPr>
          <w:rFonts w:ascii="Cambria" w:hAnsi="Cambria" w:cs="Lucida Grande"/>
          <w:color w:val="000000"/>
        </w:rPr>
        <w:t>PKPdf</w:t>
      </w:r>
      <w:proofErr w:type="spellEnd"/>
      <w:r w:rsidR="00BF28B3">
        <w:rPr>
          <w:rFonts w:ascii="Cambria" w:hAnsi="Cambria" w:cs="Lucida Grande"/>
          <w:color w:val="000000"/>
        </w:rPr>
        <w:t xml:space="preserve"> relative to the noise.</w:t>
      </w:r>
    </w:p>
    <w:p w14:paraId="594AEEFE" w14:textId="77777777" w:rsidR="009D5572" w:rsidRPr="00071CA2" w:rsidRDefault="009D5572" w:rsidP="00EE486E">
      <w:pPr>
        <w:spacing w:line="480" w:lineRule="auto"/>
        <w:jc w:val="both"/>
        <w:rPr>
          <w:rFonts w:ascii="Cambria" w:hAnsi="Cambria"/>
        </w:rPr>
      </w:pPr>
    </w:p>
    <w:p w14:paraId="38532BB3" w14:textId="7811FA18" w:rsidR="00783739" w:rsidRPr="00071CA2" w:rsidRDefault="009D5572" w:rsidP="00EE486E">
      <w:pPr>
        <w:spacing w:line="480" w:lineRule="auto"/>
        <w:jc w:val="both"/>
        <w:rPr>
          <w:rFonts w:ascii="Cambria" w:hAnsi="Cambria"/>
        </w:rPr>
      </w:pPr>
      <w:r w:rsidRPr="00071CA2">
        <w:rPr>
          <w:rFonts w:ascii="Cambria" w:hAnsi="Cambria"/>
        </w:rPr>
        <w:t xml:space="preserve">For each event, we construct sub-arrays of the </w:t>
      </w:r>
      <w:proofErr w:type="spellStart"/>
      <w:r w:rsidRPr="00071CA2">
        <w:rPr>
          <w:rFonts w:ascii="Cambria" w:hAnsi="Cambria"/>
        </w:rPr>
        <w:t>USArray</w:t>
      </w:r>
      <w:proofErr w:type="spellEnd"/>
      <w:r w:rsidR="008B1810" w:rsidRPr="00071CA2">
        <w:rPr>
          <w:rFonts w:ascii="Cambria" w:hAnsi="Cambria"/>
        </w:rPr>
        <w:t xml:space="preserve"> to measure the travel time, slowness, and back-azimuth of </w:t>
      </w:r>
      <w:proofErr w:type="spellStart"/>
      <w:r w:rsidR="008B1810" w:rsidRPr="00071CA2">
        <w:rPr>
          <w:rFonts w:ascii="Cambria" w:hAnsi="Cambria"/>
        </w:rPr>
        <w:t>PKPdf</w:t>
      </w:r>
      <w:proofErr w:type="spellEnd"/>
      <w:r w:rsidR="008B1810" w:rsidRPr="00071CA2">
        <w:rPr>
          <w:rFonts w:ascii="Cambria" w:hAnsi="Cambria"/>
        </w:rPr>
        <w:t xml:space="preserve"> at each location. We </w:t>
      </w:r>
      <w:r w:rsidR="00966F2F" w:rsidRPr="00071CA2">
        <w:rPr>
          <w:rFonts w:ascii="Cambria" w:hAnsi="Cambria"/>
        </w:rPr>
        <w:t xml:space="preserve">construct </w:t>
      </w:r>
      <w:r w:rsidR="008B1810" w:rsidRPr="00071CA2">
        <w:rPr>
          <w:rFonts w:ascii="Cambria" w:hAnsi="Cambria"/>
        </w:rPr>
        <w:t>a 1°</w:t>
      </w:r>
      <w:r w:rsidR="00CE3D14" w:rsidRPr="00071CA2">
        <w:rPr>
          <w:rFonts w:ascii="Cambria" w:hAnsi="Cambria"/>
        </w:rPr>
        <w:t>×</w:t>
      </w:r>
      <w:r w:rsidR="008B1810" w:rsidRPr="00071CA2">
        <w:rPr>
          <w:rFonts w:ascii="Cambria" w:hAnsi="Cambria"/>
        </w:rPr>
        <w:t xml:space="preserve">1° grid across Alaska, and at each grid point we find the closest </w:t>
      </w:r>
      <w:r w:rsidR="005F72B9" w:rsidRPr="00071CA2">
        <w:rPr>
          <w:rFonts w:ascii="Cambria" w:hAnsi="Cambria"/>
        </w:rPr>
        <w:t>station and</w:t>
      </w:r>
      <w:r w:rsidR="00CD79DE" w:rsidRPr="00071CA2">
        <w:rPr>
          <w:rFonts w:ascii="Cambria" w:hAnsi="Cambria"/>
        </w:rPr>
        <w:t xml:space="preserve"> </w:t>
      </w:r>
      <w:r w:rsidR="00614555" w:rsidRPr="00071CA2">
        <w:rPr>
          <w:rFonts w:ascii="Cambria" w:hAnsi="Cambria"/>
        </w:rPr>
        <w:t>select an</w:t>
      </w:r>
      <w:r w:rsidR="00CD79DE" w:rsidRPr="00071CA2">
        <w:rPr>
          <w:rFonts w:ascii="Cambria" w:hAnsi="Cambria"/>
        </w:rPr>
        <w:t xml:space="preserve"> additional 5</w:t>
      </w:r>
      <w:r w:rsidR="008B1810" w:rsidRPr="00071CA2">
        <w:rPr>
          <w:rFonts w:ascii="Cambria" w:hAnsi="Cambria"/>
        </w:rPr>
        <w:t xml:space="preserve"> to </w:t>
      </w:r>
      <w:r w:rsidR="00CD79DE" w:rsidRPr="00071CA2">
        <w:rPr>
          <w:rFonts w:ascii="Cambria" w:hAnsi="Cambria"/>
        </w:rPr>
        <w:t>8</w:t>
      </w:r>
      <w:r w:rsidR="008B1810" w:rsidRPr="00071CA2">
        <w:rPr>
          <w:rFonts w:ascii="Cambria" w:hAnsi="Cambria"/>
        </w:rPr>
        <w:t xml:space="preserve"> stations around it. Sub-arrays with fewer than 6 stations</w:t>
      </w:r>
      <w:r w:rsidR="00CD79DE" w:rsidRPr="00071CA2">
        <w:rPr>
          <w:rFonts w:ascii="Cambria" w:hAnsi="Cambria"/>
        </w:rPr>
        <w:t xml:space="preserve"> in total</w:t>
      </w:r>
      <w:r w:rsidR="008B1810" w:rsidRPr="00071CA2">
        <w:rPr>
          <w:rFonts w:ascii="Cambria" w:hAnsi="Cambria"/>
        </w:rPr>
        <w:t xml:space="preserve"> are excluded, and sub-arrays with</w:t>
      </w:r>
      <w:r w:rsidR="0066196E" w:rsidRPr="00071CA2">
        <w:rPr>
          <w:rFonts w:ascii="Cambria" w:hAnsi="Cambria"/>
        </w:rPr>
        <w:t xml:space="preserve"> a</w:t>
      </w:r>
      <w:r w:rsidR="008B1810" w:rsidRPr="00071CA2">
        <w:rPr>
          <w:rFonts w:ascii="Cambria" w:hAnsi="Cambria"/>
        </w:rPr>
        <w:t xml:space="preserve"> non-unique station list are not repeated. </w:t>
      </w:r>
      <w:r w:rsidR="00780284">
        <w:rPr>
          <w:rFonts w:ascii="Cambria" w:hAnsi="Cambria"/>
        </w:rPr>
        <w:t xml:space="preserve">The minimum number of stations is chosen to ensure high slowness and back-azimuth resolution. Meanwhile, the maximum number of stations of 9 is chosen to minimise the sampling region of each subarray, thus increasing spatial resolution between subarrays. </w:t>
      </w:r>
      <w:r w:rsidR="008B1810" w:rsidRPr="00071CA2">
        <w:rPr>
          <w:rFonts w:ascii="Cambria" w:hAnsi="Cambria"/>
        </w:rPr>
        <w:t xml:space="preserve">At each sub-array we window the data 20 s prior to and 40 s after the </w:t>
      </w:r>
      <w:r w:rsidR="00AB5A53" w:rsidRPr="00071CA2">
        <w:rPr>
          <w:rFonts w:ascii="Cambria" w:hAnsi="Cambria"/>
        </w:rPr>
        <w:t xml:space="preserve">predicted </w:t>
      </w:r>
      <w:r w:rsidR="008B1810" w:rsidRPr="00071CA2">
        <w:rPr>
          <w:rFonts w:ascii="Cambria" w:hAnsi="Cambria"/>
        </w:rPr>
        <w:t xml:space="preserve">arrival times of </w:t>
      </w:r>
      <w:proofErr w:type="spellStart"/>
      <w:r w:rsidR="008B1810" w:rsidRPr="00071CA2">
        <w:rPr>
          <w:rFonts w:ascii="Cambria" w:hAnsi="Cambria"/>
        </w:rPr>
        <w:t>PKPdf</w:t>
      </w:r>
      <w:proofErr w:type="spellEnd"/>
      <w:r w:rsidR="008B1810" w:rsidRPr="00071CA2">
        <w:rPr>
          <w:rFonts w:ascii="Cambria" w:hAnsi="Cambria"/>
        </w:rPr>
        <w:t xml:space="preserve"> and </w:t>
      </w:r>
      <w:proofErr w:type="spellStart"/>
      <w:r w:rsidR="008B1810" w:rsidRPr="00071CA2">
        <w:rPr>
          <w:rFonts w:ascii="Cambria" w:hAnsi="Cambria"/>
        </w:rPr>
        <w:t>PKPab</w:t>
      </w:r>
      <w:proofErr w:type="spellEnd"/>
      <w:r w:rsidR="008B1810" w:rsidRPr="00071CA2">
        <w:rPr>
          <w:rFonts w:ascii="Cambria" w:hAnsi="Cambria"/>
        </w:rPr>
        <w:t>, respectively according to the 1D reference model</w:t>
      </w:r>
      <w:r w:rsidR="007F2760" w:rsidRPr="00071CA2">
        <w:rPr>
          <w:rFonts w:ascii="Cambria" w:hAnsi="Cambria"/>
        </w:rPr>
        <w:t xml:space="preserve"> ak135</w:t>
      </w:r>
      <w:r w:rsidR="008B1810" w:rsidRPr="00071CA2">
        <w:rPr>
          <w:rFonts w:ascii="Cambria" w:hAnsi="Cambria"/>
        </w:rPr>
        <w:t xml:space="preserve"> </w:t>
      </w:r>
      <w:r w:rsidR="008B1810" w:rsidRPr="00071CA2">
        <w:rPr>
          <w:rFonts w:ascii="Cambria" w:hAnsi="Cambria"/>
        </w:rPr>
        <w:fldChar w:fldCharType="begin" w:fldLock="1"/>
      </w:r>
      <w:r w:rsidR="00CD7D8E" w:rsidRPr="00071CA2">
        <w:rPr>
          <w:rFonts w:ascii="Cambria" w:hAnsi="Cambria"/>
        </w:rPr>
        <w:instrText>ADDIN CSL_CITATION {"citationItems":[{"id":"ITEM-1","itemData":{"DOI":"10.1111/j.1365-246X.1995.tb03540.x","author":[{"dropping-particle":"","family":"Kennett","given":"B L N","non-dropping-particle":"","parse-names":false,"suffix":""},{"dropping-particle":"","family":"Engdahl","given":"E R","non-dropping-particle":"","parse-names":false,"suffix":""},{"dropping-particle":"","family":"Buland","given":"R","non-dropping-particle":"","parse-names":false,"suffix":""}],"container-title":"Geophys. J. Int.","id":"ITEM-1","issued":{"date-parts":[["1995"]]},"page":"108-124","title":"Constraints on seismic velocities in the Earth from traveltimes","type":"article-journal","volume":"122"},"uris":["http://www.mendeley.com/documents/?uuid=7d7eb334-1fb9-4725-904a-3d60ff3f197e"]}],"mendeley":{"formattedCitation":"(Kennett et al., 1995)","plainTextFormattedCitation":"(Kennett et al., 1995)","previouslyFormattedCitation":"(Kennett et al., 1995)"},"properties":{"noteIndex":0},"schema":"https://github.com/citation-style-language/schema/raw/master/csl-citation.json"}</w:instrText>
      </w:r>
      <w:r w:rsidR="008B1810" w:rsidRPr="00071CA2">
        <w:rPr>
          <w:rFonts w:ascii="Cambria" w:hAnsi="Cambria"/>
        </w:rPr>
        <w:fldChar w:fldCharType="separate"/>
      </w:r>
      <w:r w:rsidR="00CD7D8E" w:rsidRPr="00071CA2">
        <w:rPr>
          <w:rFonts w:ascii="Cambria" w:hAnsi="Cambria"/>
          <w:noProof/>
        </w:rPr>
        <w:t>(Kennett et al., 1995)</w:t>
      </w:r>
      <w:r w:rsidR="008B1810" w:rsidRPr="00071CA2">
        <w:rPr>
          <w:rFonts w:ascii="Cambria" w:hAnsi="Cambria"/>
        </w:rPr>
        <w:fldChar w:fldCharType="end"/>
      </w:r>
      <w:r w:rsidR="008B1810" w:rsidRPr="00071CA2">
        <w:rPr>
          <w:rFonts w:ascii="Cambria" w:hAnsi="Cambria"/>
        </w:rPr>
        <w:t>.</w:t>
      </w:r>
      <w:r w:rsidR="00783739" w:rsidRPr="00071CA2">
        <w:rPr>
          <w:rFonts w:ascii="Cambria" w:hAnsi="Cambria"/>
        </w:rPr>
        <w:t xml:space="preserve"> </w:t>
      </w:r>
      <w:r w:rsidR="00CD79DE" w:rsidRPr="00071CA2">
        <w:rPr>
          <w:rFonts w:ascii="Cambria" w:hAnsi="Cambria"/>
        </w:rPr>
        <w:t xml:space="preserve">We set the </w:t>
      </w:r>
      <w:proofErr w:type="spellStart"/>
      <w:r w:rsidR="00CD79DE" w:rsidRPr="00071CA2">
        <w:rPr>
          <w:rFonts w:ascii="Cambria" w:hAnsi="Cambria"/>
        </w:rPr>
        <w:t>beampoint</w:t>
      </w:r>
      <w:proofErr w:type="spellEnd"/>
      <w:r w:rsidR="00CD79DE" w:rsidRPr="00071CA2">
        <w:rPr>
          <w:rFonts w:ascii="Cambria" w:hAnsi="Cambria"/>
        </w:rPr>
        <w:t xml:space="preserve"> to the average location of all stations in the subarray. </w:t>
      </w:r>
      <w:r w:rsidR="00783739" w:rsidRPr="00071CA2">
        <w:rPr>
          <w:rFonts w:ascii="Cambria" w:hAnsi="Cambria"/>
        </w:rPr>
        <w:t xml:space="preserve">We </w:t>
      </w:r>
      <w:r w:rsidR="00F52CDB">
        <w:rPr>
          <w:rFonts w:ascii="Cambria" w:hAnsi="Cambria"/>
        </w:rPr>
        <w:t xml:space="preserve">simultaneously </w:t>
      </w:r>
      <w:r w:rsidR="00783739" w:rsidRPr="00071CA2">
        <w:rPr>
          <w:rFonts w:ascii="Cambria" w:hAnsi="Cambria"/>
        </w:rPr>
        <w:t xml:space="preserve">grid search over </w:t>
      </w:r>
      <w:proofErr w:type="spellStart"/>
      <w:r w:rsidR="00783739" w:rsidRPr="00071CA2">
        <w:rPr>
          <w:rFonts w:ascii="Cambria" w:hAnsi="Cambria"/>
        </w:rPr>
        <w:t>slownesses</w:t>
      </w:r>
      <w:proofErr w:type="spellEnd"/>
      <w:r w:rsidR="00783739" w:rsidRPr="00071CA2">
        <w:rPr>
          <w:rFonts w:ascii="Cambria" w:hAnsi="Cambria"/>
        </w:rPr>
        <w:t xml:space="preserve"> from 0 to 8 s/</w:t>
      </w:r>
      <w:proofErr w:type="spellStart"/>
      <w:r w:rsidR="00783739" w:rsidRPr="00071CA2">
        <w:rPr>
          <w:rFonts w:ascii="Cambria" w:hAnsi="Cambria"/>
        </w:rPr>
        <w:t>deg</w:t>
      </w:r>
      <w:proofErr w:type="spellEnd"/>
      <w:r w:rsidR="00783739" w:rsidRPr="00071CA2">
        <w:rPr>
          <w:rFonts w:ascii="Cambria" w:hAnsi="Cambria"/>
        </w:rPr>
        <w:t>, and back-azimuths of ±20° relative to the great-circle path and construct linear stacks</w:t>
      </w:r>
      <w:r w:rsidR="001C0D0A" w:rsidRPr="00071CA2">
        <w:rPr>
          <w:rFonts w:ascii="Cambria" w:hAnsi="Cambria"/>
        </w:rPr>
        <w:t xml:space="preserve">, or </w:t>
      </w:r>
      <w:proofErr w:type="spellStart"/>
      <w:r w:rsidR="001C0D0A" w:rsidRPr="00071CA2">
        <w:rPr>
          <w:rFonts w:ascii="Cambria" w:hAnsi="Cambria"/>
        </w:rPr>
        <w:t>vespagrams</w:t>
      </w:r>
      <w:proofErr w:type="spellEnd"/>
      <w:r w:rsidR="00B03AFC">
        <w:rPr>
          <w:rFonts w:ascii="Cambria" w:hAnsi="Cambria"/>
        </w:rPr>
        <w:t xml:space="preserve"> </w:t>
      </w:r>
      <w:r w:rsidR="00B03AFC">
        <w:rPr>
          <w:rFonts w:ascii="Cambria" w:hAnsi="Cambria"/>
        </w:rPr>
        <w:fldChar w:fldCharType="begin" w:fldLock="1"/>
      </w:r>
      <w:r w:rsidR="00B03AFC">
        <w:rPr>
          <w:rFonts w:ascii="Cambria" w:hAnsi="Cambria"/>
        </w:rPr>
        <w:instrText>ADDIN CSL_CITATION {"citationItems":[{"id":"ITEM-1","itemData":{"DOI":"10.1038/physci232008a0","ISSN":"0300-8746","author":[{"dropping-particle":"","family":"Davies","given":"D","non-dropping-particle":"","parse-names":false,"suffix":""},{"dropping-particle":"","family":"Kelly","given":"E J","non-dropping-particle":"","parse-names":false,"suffix":""},{"dropping-particle":"","family":"Filson","given":"J R","non-dropping-particle":"","parse-names":false,"suffix":""}],"container-title":"Nat. Phys. Sci.","id":"ITEM-1","issued":{"date-parts":[["1971"]]},"page":"8-13","title":"Vespa Process for Analysis of Seismic Signals","type":"article-journal","volume":"232"},"uris":["http://www.mendeley.com/documents/?uuid=1d75af17-80e2-4241-a6a2-ba03d94623ae"]}],"mendeley":{"formattedCitation":"(Davies et al., 1971)","plainTextFormattedCitation":"(Davies et al., 1971)","previouslyFormattedCitation":"(Davies et al., 1971)"},"properties":{"noteIndex":0},"schema":"https://github.com/citation-style-language/schema/raw/master/csl-citation.json"}</w:instrText>
      </w:r>
      <w:r w:rsidR="00B03AFC">
        <w:rPr>
          <w:rFonts w:ascii="Cambria" w:hAnsi="Cambria"/>
        </w:rPr>
        <w:fldChar w:fldCharType="separate"/>
      </w:r>
      <w:r w:rsidR="00B03AFC" w:rsidRPr="00B03AFC">
        <w:rPr>
          <w:rFonts w:ascii="Cambria" w:hAnsi="Cambria"/>
          <w:noProof/>
        </w:rPr>
        <w:t>(Davies et al., 1971)</w:t>
      </w:r>
      <w:r w:rsidR="00B03AFC">
        <w:rPr>
          <w:rFonts w:ascii="Cambria" w:hAnsi="Cambria"/>
        </w:rPr>
        <w:fldChar w:fldCharType="end"/>
      </w:r>
      <w:r w:rsidR="00783739" w:rsidRPr="00071CA2">
        <w:rPr>
          <w:rFonts w:ascii="Cambria" w:hAnsi="Cambria"/>
        </w:rPr>
        <w:t>. We then apply the F</w:t>
      </w:r>
      <w:r w:rsidR="00773F1E" w:rsidRPr="00071CA2">
        <w:rPr>
          <w:rFonts w:ascii="Cambria" w:hAnsi="Cambria"/>
        </w:rPr>
        <w:t>-statistic, a coherence measure, which effectively suppres</w:t>
      </w:r>
      <w:r w:rsidR="0091128E" w:rsidRPr="00071CA2">
        <w:rPr>
          <w:rFonts w:ascii="Cambria" w:hAnsi="Cambria"/>
        </w:rPr>
        <w:t>s</w:t>
      </w:r>
      <w:r w:rsidR="00773F1E" w:rsidRPr="00071CA2">
        <w:rPr>
          <w:rFonts w:ascii="Cambria" w:hAnsi="Cambria"/>
        </w:rPr>
        <w:t>es aliasing, thus sharpen</w:t>
      </w:r>
      <w:r w:rsidR="0091128E" w:rsidRPr="00071CA2">
        <w:rPr>
          <w:rFonts w:ascii="Cambria" w:hAnsi="Cambria"/>
        </w:rPr>
        <w:t>ing</w:t>
      </w:r>
      <w:r w:rsidR="00773F1E" w:rsidRPr="00071CA2">
        <w:rPr>
          <w:rFonts w:ascii="Cambria" w:hAnsi="Cambria"/>
        </w:rPr>
        <w:t xml:space="preserve"> resolution of slowness and back-azimuth </w:t>
      </w:r>
      <w:r w:rsidR="00512B07" w:rsidRPr="00071CA2">
        <w:rPr>
          <w:rFonts w:ascii="Cambria" w:hAnsi="Cambria"/>
        </w:rPr>
        <w:fldChar w:fldCharType="begin" w:fldLock="1"/>
      </w:r>
      <w:r w:rsidR="00B03AFC">
        <w:rPr>
          <w:rFonts w:ascii="Cambria" w:hAnsi="Cambria"/>
        </w:rPr>
        <w:instrText>ADDIN CSL_CITATION {"citationItems":[{"id":"ITEM-1","itemData":{"DOI":"10.1785/0120070282","ISSN":"00371106","author":[{"dropping-particle":"","family":"Selby","given":"Neil D.","non-dropping-particle":"","parse-names":false,"suffix":""}],"container-title":"Bull. seism. Soc. Am.","id":"ITEM-1","issue":"5","issued":{"date-parts":[["2008"]]},"page":"2469-2481","title":"Application of a generalized F detector at a seismometer array","type":"article-journal","volume":"98"},"uris":["http://www.mendeley.com/documents/?uuid=ddbd2a19-3439-4afd-b5b4-1c335210ae53"]},{"id":"ITEM-2","itemData":{"DOI":"10.1093/gji/ggt242","ISSN":"0956540X","abstract":"The seismic wavefield mainly contains reflected, refracted and direct waves but energy related to elastic scattering can also be identified at frequencies of 1 Hz and higher. The scattered, highfrequency seismic wavefield contains information on the small-scale structure of the Earth's crust, mantle and core. Due to the high thermal conductivity of mantle materials causing rapid dissipation of thermal anomalies, the Earth's small-scale structure most likely reveals details of the composition of the interior, and, is therefore essential for our understanding of the dynamics and evolution of the Earth. Using specific ray configurations we can identify scattered energy originating in the lower mantle and under certain circumstances locate its point of origin in the Earth allowing further insight into the structure of the lowermost mantle. Here we present evidence, from scattered PKP waves, for a heterogeneous structure at the core-mantle boundary (CMB) beneath southern Africa. The structure rises approximately 80 km above the CMB and is located at the eastern edge of the African LLSVP.Mining-related and tectonic seismic events in South Africa, with mb from 3.2 to 6.0 recorded at epicentral distances of 119.3° to 138.8° from Yellowknife Array (YKA) (Canada), show large amplitude precursors to PKPdf arriving 3-15 s prior to themain phase.We use array processing to measure slowness and backazimuth of the scattered energy and determine the scatterer location in the deep Earth. To improve the resolution of the slowness vector at the medium aperture YKA we present a new application of the F-statistic. The high-resolution slowness and backazimuth measurements indicate scattering from a structure up to 80 km tall at the CMB with lateral dimensions of at least 1200 km by 300 km, at the edge of the African Large Low Shear Velocity Province. The forward scattering nature of the PKP probe indicates that this is velocity-type scattering resulting primarily from changes in elastic parameters. The PKP scattering data are in agreement with dynamically supported dense material related to the Large Low Shear Velocity Province. © The Authors 2013 Published by Oxford University Press on behalf of The Royal Astronomical Society.","author":[{"dropping-particle":"","family":"Frost","given":"D.A.","non-dropping-particle":"","parse-names":false,"suffix":""},{"dropping-particle":"","family":"Rost","given":"S.","non-dropping-particle":"","parse-names":false,"suffix":""},{"dropping-particle":"","family":"Selby","given":"N.D.","non-dropping-particle":"","parse-names":false,"suffix":""},{"dropping-particle":"","family":"Stuart","given":"G.W.","non-dropping-particle":"","parse-names":false,"suffix":""}],"container-title":"Geophys. J. Int.","id":"ITEM-2","issue":"1","issued":{"date-parts":[["2013"]]},"title":"Detection of a tall ridge at the core-mantle boundary from scattered PKP energy","type":"article-journal","volume":"195"},"uris":["http://www.mendeley.com/documents/?uuid=134890b5-c17c-3308-baea-50e4c9fbe7d4"]}],"mendeley":{"formattedCitation":"(Frost et al., 2013; Selby, 2008)","plainTextFormattedCitation":"(Frost et al., 2013; Selby, 2008)","previouslyFormattedCitation":"(Frost et al., 2013; Selby, 2008)"},"properties":{"noteIndex":0},"schema":"https://github.com/citation-style-language/schema/raw/master/csl-citation.json"}</w:instrText>
      </w:r>
      <w:r w:rsidR="00512B07" w:rsidRPr="00071CA2">
        <w:rPr>
          <w:rFonts w:ascii="Cambria" w:hAnsi="Cambria"/>
        </w:rPr>
        <w:fldChar w:fldCharType="separate"/>
      </w:r>
      <w:r w:rsidR="00B03AFC" w:rsidRPr="00B03AFC">
        <w:rPr>
          <w:rFonts w:ascii="Cambria" w:hAnsi="Cambria"/>
          <w:noProof/>
        </w:rPr>
        <w:t>(Frost et al., 2013; Selby, 2008)</w:t>
      </w:r>
      <w:r w:rsidR="00512B07" w:rsidRPr="00071CA2">
        <w:rPr>
          <w:rFonts w:ascii="Cambria" w:hAnsi="Cambria"/>
        </w:rPr>
        <w:fldChar w:fldCharType="end"/>
      </w:r>
      <w:r w:rsidR="00773F1E" w:rsidRPr="00071CA2">
        <w:rPr>
          <w:rFonts w:ascii="Cambria" w:hAnsi="Cambria"/>
        </w:rPr>
        <w:t xml:space="preserve">. </w:t>
      </w:r>
      <w:r w:rsidR="00783739" w:rsidRPr="00071CA2">
        <w:rPr>
          <w:rFonts w:ascii="Cambria" w:hAnsi="Cambria"/>
        </w:rPr>
        <w:t xml:space="preserve">The coherence, </w:t>
      </w:r>
      <w:r w:rsidR="00783739" w:rsidRPr="00071CA2">
        <w:rPr>
          <w:rFonts w:ascii="Cambria" w:hAnsi="Cambria"/>
          <w:i/>
        </w:rPr>
        <w:t>F</w:t>
      </w:r>
      <w:r w:rsidR="00783739" w:rsidRPr="00071CA2">
        <w:rPr>
          <w:rFonts w:ascii="Cambria" w:hAnsi="Cambria"/>
        </w:rPr>
        <w:t xml:space="preserve">, is computed from the ratio of the sum of the energy in the beam, </w:t>
      </w:r>
      <w:r w:rsidR="00783739" w:rsidRPr="00071CA2">
        <w:rPr>
          <w:rFonts w:ascii="Cambria" w:hAnsi="Cambria"/>
          <w:i/>
        </w:rPr>
        <w:t>b</w:t>
      </w:r>
      <w:r w:rsidR="00783739" w:rsidRPr="00071CA2">
        <w:rPr>
          <w:rFonts w:ascii="Cambria" w:hAnsi="Cambria"/>
        </w:rPr>
        <w:t xml:space="preserve">, to the summed differences between the beam and each trace used to form the beam, </w:t>
      </w:r>
      <w:r w:rsidR="00783739" w:rsidRPr="00071CA2">
        <w:rPr>
          <w:rFonts w:ascii="Cambria" w:hAnsi="Cambria"/>
          <w:i/>
        </w:rPr>
        <w:t>x</w:t>
      </w:r>
      <w:r w:rsidR="00783739" w:rsidRPr="00071CA2">
        <w:rPr>
          <w:rFonts w:ascii="Cambria" w:hAnsi="Cambria"/>
          <w:i/>
          <w:vertAlign w:val="subscript"/>
        </w:rPr>
        <w:t>i</w:t>
      </w:r>
      <w:r w:rsidR="00783739" w:rsidRPr="00071CA2">
        <w:rPr>
          <w:rFonts w:ascii="Cambria" w:hAnsi="Cambria"/>
        </w:rPr>
        <w:t xml:space="preserve">, in a time window, </w:t>
      </w:r>
      <w:r w:rsidR="00783739" w:rsidRPr="00071CA2">
        <w:rPr>
          <w:rFonts w:ascii="Cambria" w:hAnsi="Cambria"/>
          <w:i/>
        </w:rPr>
        <w:t>M</w:t>
      </w:r>
      <w:r w:rsidR="00783739" w:rsidRPr="00071CA2">
        <w:rPr>
          <w:rFonts w:ascii="Cambria" w:hAnsi="Cambria"/>
        </w:rPr>
        <w:t xml:space="preserve">, normalized by the number of traces in the beam, </w:t>
      </w:r>
      <w:r w:rsidR="00783739" w:rsidRPr="00071CA2">
        <w:rPr>
          <w:rFonts w:ascii="Cambria" w:hAnsi="Cambria"/>
          <w:i/>
        </w:rPr>
        <w:t>N</w:t>
      </w:r>
      <w:r w:rsidR="00F45B07" w:rsidRPr="00071CA2">
        <w:rPr>
          <w:rFonts w:ascii="Cambria" w:hAnsi="Cambria"/>
        </w:rPr>
        <w:t xml:space="preserve"> </w:t>
      </w:r>
      <w:r w:rsidR="00B03AFC">
        <w:rPr>
          <w:rFonts w:ascii="Cambria" w:hAnsi="Cambria"/>
        </w:rPr>
        <w:t>:</w:t>
      </w:r>
    </w:p>
    <w:p w14:paraId="0EC43100" w14:textId="06B87385" w:rsidR="00783739" w:rsidRPr="00071CA2" w:rsidRDefault="006848B5" w:rsidP="00EE486E">
      <w:pPr>
        <w:spacing w:line="480" w:lineRule="auto"/>
        <w:jc w:val="both"/>
        <w:rPr>
          <w:rFonts w:ascii="Cambria" w:hAnsi="Cambria"/>
        </w:rPr>
      </w:pPr>
      <w:r w:rsidRPr="00071CA2">
        <w:rPr>
          <w:rFonts w:ascii="Cambria" w:hAnsi="Cambria"/>
        </w:rPr>
        <w:lastRenderedPageBreak/>
        <w:tab/>
      </w:r>
      <w:r w:rsidRPr="00071CA2">
        <w:rPr>
          <w:rFonts w:ascii="Cambria" w:hAnsi="Cambria"/>
        </w:rPr>
        <w:tab/>
      </w:r>
      <w:r w:rsidRPr="00071CA2">
        <w:rPr>
          <w:rFonts w:ascii="Cambria" w:hAnsi="Cambria"/>
        </w:rPr>
        <w:tab/>
      </w:r>
      <m:oMath>
        <m:r>
          <w:rPr>
            <w:rFonts w:ascii="Cambria Math" w:hAnsi="Cambria Math" w:cs="STIXGeneral-Regular"/>
            <w:sz w:val="32"/>
            <w:szCs w:val="32"/>
          </w:rPr>
          <m:t>F</m:t>
        </m:r>
        <m:r>
          <w:rPr>
            <w:rFonts w:ascii="Cambria Math" w:hAnsi="Cambria Math" w:cs="Courier"/>
            <w:sz w:val="32"/>
            <w:szCs w:val="32"/>
          </w:rPr>
          <m:t>=</m:t>
        </m:r>
        <m:f>
          <m:fPr>
            <m:ctrlPr>
              <w:rPr>
                <w:rFonts w:ascii="Cambria Math" w:hAnsi="Cambria Math" w:cs="Courier"/>
                <w:i/>
                <w:iCs/>
                <w:sz w:val="32"/>
                <w:szCs w:val="32"/>
              </w:rPr>
            </m:ctrlPr>
          </m:fPr>
          <m:num>
            <m:r>
              <w:rPr>
                <w:rFonts w:ascii="Cambria Math" w:hAnsi="Cambria Math" w:cs="STIXGeneral-Regular"/>
                <w:sz w:val="32"/>
                <w:szCs w:val="32"/>
              </w:rPr>
              <m:t>N</m:t>
            </m:r>
            <m:r>
              <w:rPr>
                <w:rFonts w:ascii="Cambria Math" w:hAnsi="Cambria Math" w:cs="Courier"/>
                <w:sz w:val="32"/>
                <w:szCs w:val="32"/>
              </w:rPr>
              <m:t>-1</m:t>
            </m:r>
          </m:num>
          <m:den>
            <m:r>
              <w:rPr>
                <w:rFonts w:ascii="Cambria Math" w:hAnsi="Cambria Math" w:cs="STIXGeneral-Regular"/>
                <w:sz w:val="32"/>
                <w:szCs w:val="32"/>
              </w:rPr>
              <m:t>N</m:t>
            </m:r>
          </m:den>
        </m:f>
        <m:f>
          <m:fPr>
            <m:ctrlPr>
              <w:rPr>
                <w:rFonts w:ascii="Cambria Math" w:hAnsi="Cambria Math" w:cs="Courier"/>
                <w:i/>
                <w:iCs/>
                <w:sz w:val="32"/>
                <w:szCs w:val="32"/>
              </w:rPr>
            </m:ctrlPr>
          </m:fPr>
          <m:num>
            <m:nary>
              <m:naryPr>
                <m:chr m:val="∑"/>
                <m:limLoc m:val="subSup"/>
                <m:ctrlPr>
                  <w:rPr>
                    <w:rFonts w:ascii="Cambria Math" w:hAnsi="Cambria Math" w:cs="Courier"/>
                    <w:i/>
                    <w:iCs/>
                    <w:sz w:val="32"/>
                    <w:szCs w:val="32"/>
                  </w:rPr>
                </m:ctrlPr>
              </m:naryPr>
              <m:sub>
                <m:r>
                  <w:rPr>
                    <w:rFonts w:ascii="Cambria Math" w:hAnsi="Cambria Math" w:cs="STIXGeneral-Regular"/>
                    <w:sz w:val="32"/>
                    <w:szCs w:val="32"/>
                  </w:rPr>
                  <m:t>t</m:t>
                </m:r>
                <m:r>
                  <w:rPr>
                    <w:rFonts w:ascii="Cambria Math" w:hAnsi="Cambria Math" w:cs="Courier"/>
                    <w:sz w:val="32"/>
                    <w:szCs w:val="32"/>
                  </w:rPr>
                  <m:t>=1</m:t>
                </m:r>
              </m:sub>
              <m:sup>
                <m:r>
                  <w:rPr>
                    <w:rFonts w:ascii="Cambria Math" w:hAnsi="Cambria Math" w:cs="STIXGeneral-Regular"/>
                    <w:sz w:val="32"/>
                    <w:szCs w:val="32"/>
                  </w:rPr>
                  <m:t>M</m:t>
                </m:r>
              </m:sup>
              <m:e>
                <m:sSup>
                  <m:sSupPr>
                    <m:ctrlPr>
                      <w:rPr>
                        <w:rFonts w:ascii="Cambria Math" w:hAnsi="Cambria Math" w:cs="Courier"/>
                        <w:i/>
                        <w:iCs/>
                        <w:sz w:val="32"/>
                        <w:szCs w:val="32"/>
                      </w:rPr>
                    </m:ctrlPr>
                  </m:sSupPr>
                  <m:e>
                    <m:r>
                      <w:rPr>
                        <w:rFonts w:ascii="Cambria Math" w:hAnsi="Cambria Math" w:cs="STIXGeneral-Regular"/>
                        <w:sz w:val="32"/>
                        <w:szCs w:val="32"/>
                      </w:rPr>
                      <m:t>b</m:t>
                    </m:r>
                    <m:r>
                      <w:rPr>
                        <w:rFonts w:ascii="Cambria Math" w:hAnsi="Cambria Math" w:cs="Courier"/>
                        <w:sz w:val="32"/>
                        <w:szCs w:val="32"/>
                      </w:rPr>
                      <m:t>(</m:t>
                    </m:r>
                    <m:r>
                      <w:rPr>
                        <w:rFonts w:ascii="Cambria Math" w:hAnsi="Cambria Math" w:cs="STIXGeneral-Regular"/>
                        <w:sz w:val="32"/>
                        <w:szCs w:val="32"/>
                      </w:rPr>
                      <m:t>t</m:t>
                    </m:r>
                    <m:r>
                      <w:rPr>
                        <w:rFonts w:ascii="Cambria Math" w:hAnsi="Cambria Math" w:cs="Courier"/>
                        <w:sz w:val="32"/>
                        <w:szCs w:val="32"/>
                      </w:rPr>
                      <m:t>)</m:t>
                    </m:r>
                  </m:e>
                  <m:sup>
                    <m:r>
                      <w:rPr>
                        <w:rFonts w:ascii="Cambria Math" w:hAnsi="Cambria Math" w:cs="Courier"/>
                        <w:sz w:val="32"/>
                        <w:szCs w:val="32"/>
                      </w:rPr>
                      <m:t>2</m:t>
                    </m:r>
                  </m:sup>
                </m:sSup>
              </m:e>
            </m:nary>
          </m:num>
          <m:den>
            <m:nary>
              <m:naryPr>
                <m:chr m:val="∑"/>
                <m:limLoc m:val="subSup"/>
                <m:ctrlPr>
                  <w:rPr>
                    <w:rFonts w:ascii="Cambria Math" w:hAnsi="Cambria Math" w:cs="Courier"/>
                    <w:i/>
                    <w:iCs/>
                    <w:sz w:val="32"/>
                    <w:szCs w:val="32"/>
                  </w:rPr>
                </m:ctrlPr>
              </m:naryPr>
              <m:sub>
                <m:r>
                  <w:rPr>
                    <w:rFonts w:ascii="Cambria Math" w:hAnsi="Cambria Math" w:cs="STIXGeneral-Regular"/>
                    <w:sz w:val="32"/>
                    <w:szCs w:val="32"/>
                  </w:rPr>
                  <m:t>t</m:t>
                </m:r>
                <m:r>
                  <w:rPr>
                    <w:rFonts w:ascii="Cambria Math" w:hAnsi="Cambria Math" w:cs="Courier"/>
                    <w:sz w:val="32"/>
                    <w:szCs w:val="32"/>
                  </w:rPr>
                  <m:t>=1</m:t>
                </m:r>
              </m:sub>
              <m:sup>
                <m:r>
                  <w:rPr>
                    <w:rFonts w:ascii="Cambria Math" w:hAnsi="Cambria Math" w:cs="STIXGeneral-Regular"/>
                    <w:sz w:val="32"/>
                    <w:szCs w:val="32"/>
                  </w:rPr>
                  <m:t>M</m:t>
                </m:r>
              </m:sup>
              <m:e>
                <m:nary>
                  <m:naryPr>
                    <m:chr m:val="∑"/>
                    <m:limLoc m:val="subSup"/>
                    <m:ctrlPr>
                      <w:rPr>
                        <w:rFonts w:ascii="Cambria Math" w:hAnsi="Cambria Math" w:cs="Courier"/>
                        <w:i/>
                        <w:iCs/>
                        <w:sz w:val="32"/>
                        <w:szCs w:val="32"/>
                      </w:rPr>
                    </m:ctrlPr>
                  </m:naryPr>
                  <m:sub>
                    <m:r>
                      <w:rPr>
                        <w:rFonts w:ascii="Cambria Math" w:hAnsi="Cambria Math" w:cs="STIXGeneral-Regular"/>
                        <w:sz w:val="32"/>
                        <w:szCs w:val="32"/>
                      </w:rPr>
                      <m:t>i</m:t>
                    </m:r>
                    <m:r>
                      <w:rPr>
                        <w:rFonts w:ascii="Cambria Math" w:hAnsi="Cambria Math" w:cs="Courier"/>
                        <w:sz w:val="32"/>
                        <w:szCs w:val="32"/>
                      </w:rPr>
                      <m:t>=1</m:t>
                    </m:r>
                  </m:sub>
                  <m:sup>
                    <m:r>
                      <w:rPr>
                        <w:rFonts w:ascii="Cambria Math" w:hAnsi="Cambria Math" w:cs="STIXGeneral-Regular"/>
                        <w:sz w:val="32"/>
                        <w:szCs w:val="32"/>
                      </w:rPr>
                      <m:t>N</m:t>
                    </m:r>
                  </m:sup>
                  <m:e>
                    <m:sSup>
                      <m:sSupPr>
                        <m:ctrlPr>
                          <w:rPr>
                            <w:rFonts w:ascii="Cambria Math" w:hAnsi="Cambria Math" w:cs="Courier"/>
                            <w:i/>
                            <w:iCs/>
                            <w:sz w:val="32"/>
                            <w:szCs w:val="32"/>
                          </w:rPr>
                        </m:ctrlPr>
                      </m:sSupPr>
                      <m:e>
                        <m:r>
                          <w:rPr>
                            <w:rFonts w:ascii="Cambria Math" w:hAnsi="Cambria Math" w:cs="Courier"/>
                            <w:sz w:val="32"/>
                            <w:szCs w:val="32"/>
                          </w:rPr>
                          <m:t>(</m:t>
                        </m:r>
                        <m:sSub>
                          <m:sSubPr>
                            <m:ctrlPr>
                              <w:rPr>
                                <w:rFonts w:ascii="Cambria Math" w:hAnsi="Cambria Math" w:cs="Courier"/>
                                <w:i/>
                                <w:iCs/>
                                <w:sz w:val="32"/>
                                <w:szCs w:val="32"/>
                              </w:rPr>
                            </m:ctrlPr>
                          </m:sSubPr>
                          <m:e>
                            <m:r>
                              <w:rPr>
                                <w:rFonts w:ascii="Cambria Math" w:hAnsi="Cambria Math" w:cs="STIXGeneral-Regular"/>
                                <w:sz w:val="32"/>
                                <w:szCs w:val="32"/>
                              </w:rPr>
                              <m:t>x</m:t>
                            </m:r>
                          </m:e>
                          <m:sub>
                            <m:r>
                              <w:rPr>
                                <w:rFonts w:ascii="Cambria Math" w:hAnsi="Cambria Math" w:cs="STIXGeneral-Regular"/>
                                <w:sz w:val="32"/>
                                <w:szCs w:val="32"/>
                              </w:rPr>
                              <m:t>i</m:t>
                            </m:r>
                          </m:sub>
                        </m:sSub>
                        <m:d>
                          <m:dPr>
                            <m:ctrlPr>
                              <w:rPr>
                                <w:rFonts w:ascii="Cambria Math" w:hAnsi="Cambria Math" w:cs="Courier"/>
                                <w:i/>
                                <w:iCs/>
                                <w:sz w:val="32"/>
                                <w:szCs w:val="32"/>
                              </w:rPr>
                            </m:ctrlPr>
                          </m:dPr>
                          <m:e>
                            <m:r>
                              <w:rPr>
                                <w:rFonts w:ascii="Cambria Math" w:hAnsi="Cambria Math" w:cs="STIXGeneral-Regular"/>
                                <w:sz w:val="32"/>
                                <w:szCs w:val="32"/>
                              </w:rPr>
                              <m:t>t</m:t>
                            </m:r>
                          </m:e>
                        </m:d>
                        <m:r>
                          <w:rPr>
                            <w:rFonts w:ascii="Cambria Math" w:hAnsi="Cambria Math" w:cs="Courier"/>
                            <w:sz w:val="32"/>
                            <w:szCs w:val="32"/>
                          </w:rPr>
                          <m:t>-</m:t>
                        </m:r>
                        <m:r>
                          <w:rPr>
                            <w:rFonts w:ascii="Cambria Math" w:hAnsi="Cambria Math" w:cs="STIXGeneral-Regular"/>
                            <w:sz w:val="32"/>
                            <w:szCs w:val="32"/>
                          </w:rPr>
                          <m:t>b</m:t>
                        </m:r>
                        <m:d>
                          <m:dPr>
                            <m:ctrlPr>
                              <w:rPr>
                                <w:rFonts w:ascii="Cambria Math" w:hAnsi="Cambria Math" w:cs="Courier"/>
                                <w:i/>
                                <w:iCs/>
                                <w:sz w:val="32"/>
                                <w:szCs w:val="32"/>
                              </w:rPr>
                            </m:ctrlPr>
                          </m:dPr>
                          <m:e>
                            <m:r>
                              <w:rPr>
                                <w:rFonts w:ascii="Cambria Math" w:hAnsi="Cambria Math" w:cs="STIXGeneral-Regular"/>
                                <w:sz w:val="32"/>
                                <w:szCs w:val="32"/>
                              </w:rPr>
                              <m:t>t</m:t>
                            </m:r>
                          </m:e>
                        </m:d>
                        <m:r>
                          <w:rPr>
                            <w:rFonts w:ascii="Cambria Math" w:hAnsi="Cambria Math" w:cs="Courier"/>
                            <w:sz w:val="32"/>
                            <w:szCs w:val="32"/>
                          </w:rPr>
                          <m:t>)</m:t>
                        </m:r>
                      </m:e>
                      <m:sup>
                        <m:r>
                          <w:rPr>
                            <w:rFonts w:ascii="Cambria Math" w:hAnsi="Cambria Math" w:cs="Courier"/>
                            <w:sz w:val="32"/>
                            <w:szCs w:val="32"/>
                          </w:rPr>
                          <m:t>2</m:t>
                        </m:r>
                      </m:sup>
                    </m:sSup>
                  </m:e>
                </m:nary>
              </m:e>
            </m:nary>
          </m:den>
        </m:f>
      </m:oMath>
      <w:r w:rsidRPr="00071CA2">
        <w:rPr>
          <w:rFonts w:ascii="Cambria" w:hAnsi="Cambria"/>
        </w:rPr>
        <w:t xml:space="preserve"> (1)</w:t>
      </w:r>
      <m:oMath>
        <m:r>
          <m:rPr>
            <m:sty m:val="p"/>
          </m:rPr>
          <w:rPr>
            <w:rFonts w:ascii="Cambria Math" w:hAnsi="Cambria Math" w:cs="Courier"/>
          </w:rPr>
          <w:br/>
        </m:r>
      </m:oMath>
      <w:r w:rsidRPr="00071CA2">
        <w:rPr>
          <w:rFonts w:ascii="Cambria" w:hAnsi="Cambria" w:cs="Courier"/>
          <w:iCs/>
        </w:rPr>
        <w:tab/>
      </w:r>
      <w:r w:rsidRPr="00071CA2">
        <w:rPr>
          <w:rFonts w:ascii="Cambria" w:hAnsi="Cambria" w:cs="Courier"/>
          <w:iCs/>
        </w:rPr>
        <w:tab/>
      </w:r>
      <w:r w:rsidRPr="00071CA2">
        <w:rPr>
          <w:rFonts w:ascii="Cambria" w:hAnsi="Cambria" w:cs="Courier"/>
          <w:iCs/>
        </w:rPr>
        <w:tab/>
      </w:r>
      <w:r w:rsidRPr="00071CA2">
        <w:rPr>
          <w:rFonts w:ascii="Cambria" w:hAnsi="Cambria" w:cs="Courier"/>
          <w:iCs/>
        </w:rPr>
        <w:tab/>
      </w:r>
      <w:r w:rsidRPr="00071CA2">
        <w:rPr>
          <w:rFonts w:ascii="Cambria" w:hAnsi="Cambria" w:cs="Courier"/>
          <w:iCs/>
        </w:rPr>
        <w:tab/>
      </w:r>
      <w:r w:rsidRPr="00071CA2">
        <w:rPr>
          <w:rFonts w:ascii="Cambria" w:hAnsi="Cambria" w:cs="Courier"/>
          <w:iCs/>
        </w:rPr>
        <w:tab/>
      </w:r>
      <w:r w:rsidRPr="00071CA2">
        <w:rPr>
          <w:rFonts w:ascii="Cambria" w:hAnsi="Cambria" w:cs="Courier"/>
          <w:iCs/>
        </w:rPr>
        <w:tab/>
      </w:r>
      <w:r w:rsidRPr="00071CA2">
        <w:rPr>
          <w:rFonts w:ascii="Cambria" w:hAnsi="Cambria" w:cs="Courier"/>
          <w:iCs/>
        </w:rPr>
        <w:tab/>
      </w:r>
      <w:r w:rsidRPr="00071CA2">
        <w:rPr>
          <w:rFonts w:ascii="Cambria" w:hAnsi="Cambria" w:cs="Courier"/>
          <w:iCs/>
        </w:rPr>
        <w:tab/>
      </w:r>
    </w:p>
    <w:p w14:paraId="3602F1E5" w14:textId="1EE924FC" w:rsidR="006D41B6" w:rsidRPr="00071CA2" w:rsidRDefault="00783739" w:rsidP="00EE486E">
      <w:pPr>
        <w:spacing w:line="480" w:lineRule="auto"/>
        <w:jc w:val="both"/>
        <w:rPr>
          <w:rFonts w:ascii="Cambria" w:hAnsi="Cambria"/>
        </w:rPr>
      </w:pPr>
      <w:r w:rsidRPr="00071CA2">
        <w:rPr>
          <w:rFonts w:ascii="Cambria" w:hAnsi="Cambria"/>
        </w:rPr>
        <w:t xml:space="preserve">We visually inspect </w:t>
      </w:r>
      <w:r w:rsidR="001C0D0A" w:rsidRPr="00071CA2">
        <w:rPr>
          <w:rFonts w:ascii="Cambria" w:hAnsi="Cambria"/>
        </w:rPr>
        <w:t>the F-</w:t>
      </w:r>
      <w:proofErr w:type="spellStart"/>
      <w:r w:rsidRPr="00071CA2">
        <w:rPr>
          <w:rFonts w:ascii="Cambria" w:hAnsi="Cambria"/>
        </w:rPr>
        <w:t>vespagrams</w:t>
      </w:r>
      <w:proofErr w:type="spellEnd"/>
      <w:r w:rsidRPr="00071CA2">
        <w:rPr>
          <w:rFonts w:ascii="Cambria" w:hAnsi="Cambria"/>
        </w:rPr>
        <w:t xml:space="preserve"> and select the best fitting slowness, back-azimuth, and travel time for </w:t>
      </w:r>
      <w:proofErr w:type="spellStart"/>
      <w:r w:rsidRPr="00071CA2">
        <w:rPr>
          <w:rFonts w:ascii="Cambria" w:hAnsi="Cambria"/>
        </w:rPr>
        <w:t>PKPdf</w:t>
      </w:r>
      <w:proofErr w:type="spellEnd"/>
      <w:r w:rsidR="008B0D6B" w:rsidRPr="00071CA2">
        <w:rPr>
          <w:rFonts w:ascii="Cambria" w:hAnsi="Cambria"/>
        </w:rPr>
        <w:t xml:space="preserve"> (Figure </w:t>
      </w:r>
      <w:r w:rsidR="00B80524" w:rsidRPr="00071CA2">
        <w:rPr>
          <w:rFonts w:ascii="Cambria" w:hAnsi="Cambria"/>
        </w:rPr>
        <w:t>2</w:t>
      </w:r>
      <w:r w:rsidR="008B0D6B" w:rsidRPr="00071CA2">
        <w:rPr>
          <w:rFonts w:ascii="Cambria" w:hAnsi="Cambria"/>
        </w:rPr>
        <w:t>)</w:t>
      </w:r>
      <w:r w:rsidRPr="00071CA2">
        <w:rPr>
          <w:rFonts w:ascii="Cambria" w:hAnsi="Cambria"/>
        </w:rPr>
        <w:t>.</w:t>
      </w:r>
      <w:r w:rsidR="00F52CDB">
        <w:rPr>
          <w:rFonts w:ascii="Cambria" w:hAnsi="Cambria"/>
        </w:rPr>
        <w:t xml:space="preserve"> </w:t>
      </w:r>
      <w:r w:rsidR="007E7A7D">
        <w:rPr>
          <w:rFonts w:ascii="Cambria" w:hAnsi="Cambria"/>
        </w:rPr>
        <w:t>W</w:t>
      </w:r>
      <w:r w:rsidR="00F52CDB">
        <w:rPr>
          <w:rFonts w:ascii="Cambria" w:hAnsi="Cambria"/>
        </w:rPr>
        <w:t xml:space="preserve">e display </w:t>
      </w:r>
      <w:proofErr w:type="spellStart"/>
      <w:r w:rsidR="00F52CDB">
        <w:rPr>
          <w:rFonts w:ascii="Cambria" w:hAnsi="Cambria"/>
        </w:rPr>
        <w:t>vespagrams</w:t>
      </w:r>
      <w:proofErr w:type="spellEnd"/>
      <w:r w:rsidR="00F52CDB">
        <w:rPr>
          <w:rFonts w:ascii="Cambria" w:hAnsi="Cambria"/>
        </w:rPr>
        <w:t xml:space="preserve"> calculated for a range of </w:t>
      </w:r>
      <w:proofErr w:type="spellStart"/>
      <w:r w:rsidR="00F52CDB">
        <w:rPr>
          <w:rFonts w:ascii="Cambria" w:hAnsi="Cambria"/>
        </w:rPr>
        <w:t>slownesses</w:t>
      </w:r>
      <w:proofErr w:type="spellEnd"/>
      <w:r w:rsidR="00533C71">
        <w:rPr>
          <w:rFonts w:ascii="Cambria" w:hAnsi="Cambria"/>
        </w:rPr>
        <w:t xml:space="preserve"> (Figure 2c) </w:t>
      </w:r>
      <w:r w:rsidR="00F52CDB">
        <w:rPr>
          <w:rFonts w:ascii="Cambria" w:hAnsi="Cambria"/>
        </w:rPr>
        <w:t>and back-azimuths</w:t>
      </w:r>
      <w:r w:rsidR="007E7A7D">
        <w:rPr>
          <w:rFonts w:ascii="Cambria" w:hAnsi="Cambria"/>
        </w:rPr>
        <w:t xml:space="preserve"> </w:t>
      </w:r>
      <w:r w:rsidR="00533C71">
        <w:rPr>
          <w:rFonts w:ascii="Cambria" w:hAnsi="Cambria"/>
        </w:rPr>
        <w:t xml:space="preserve">(Figure 2d) </w:t>
      </w:r>
      <w:r w:rsidR="007E7A7D">
        <w:rPr>
          <w:rFonts w:ascii="Cambria" w:hAnsi="Cambria"/>
        </w:rPr>
        <w:t>with the other parameter (back-azimuth and slowness for Figures 2c and 2d, respectively) allowed to vary depending on the maximum F-value</w:t>
      </w:r>
      <w:r w:rsidR="00533C71">
        <w:rPr>
          <w:rFonts w:ascii="Cambria" w:hAnsi="Cambria"/>
        </w:rPr>
        <w:t>.</w:t>
      </w:r>
      <w:r w:rsidR="007E7A7D">
        <w:rPr>
          <w:rFonts w:ascii="Cambria" w:hAnsi="Cambria"/>
        </w:rPr>
        <w:t xml:space="preserve"> </w:t>
      </w:r>
      <w:r w:rsidR="00533C71">
        <w:rPr>
          <w:rFonts w:ascii="Cambria" w:hAnsi="Cambria"/>
        </w:rPr>
        <w:t>T</w:t>
      </w:r>
      <w:r w:rsidR="007E7A7D">
        <w:rPr>
          <w:rFonts w:ascii="Cambria" w:hAnsi="Cambria"/>
        </w:rPr>
        <w:t xml:space="preserve">hus these 2D time-slowness and time-back-azimuth </w:t>
      </w:r>
      <w:proofErr w:type="spellStart"/>
      <w:r w:rsidR="007E7A7D">
        <w:rPr>
          <w:rFonts w:ascii="Cambria" w:hAnsi="Cambria"/>
        </w:rPr>
        <w:t>vespagrams</w:t>
      </w:r>
      <w:proofErr w:type="spellEnd"/>
      <w:r w:rsidR="007E7A7D">
        <w:rPr>
          <w:rFonts w:ascii="Cambria" w:hAnsi="Cambria"/>
        </w:rPr>
        <w:t xml:space="preserve"> effectively display </w:t>
      </w:r>
      <w:r w:rsidR="007C0F33">
        <w:rPr>
          <w:rFonts w:ascii="Cambria" w:hAnsi="Cambria"/>
        </w:rPr>
        <w:t xml:space="preserve">a </w:t>
      </w:r>
      <w:r w:rsidR="007E7A7D">
        <w:rPr>
          <w:rFonts w:ascii="Cambria" w:hAnsi="Cambria"/>
        </w:rPr>
        <w:t>3D space.</w:t>
      </w:r>
      <w:r w:rsidRPr="00071CA2">
        <w:rPr>
          <w:rFonts w:ascii="Cambria" w:hAnsi="Cambria"/>
        </w:rPr>
        <w:t xml:space="preserve"> Residual </w:t>
      </w:r>
      <w:proofErr w:type="spellStart"/>
      <w:r w:rsidRPr="00071CA2">
        <w:rPr>
          <w:rFonts w:ascii="Cambria" w:hAnsi="Cambria"/>
        </w:rPr>
        <w:t>PKPdf</w:t>
      </w:r>
      <w:proofErr w:type="spellEnd"/>
      <w:r w:rsidRPr="00071CA2">
        <w:rPr>
          <w:rFonts w:ascii="Cambria" w:hAnsi="Cambria"/>
        </w:rPr>
        <w:t xml:space="preserve"> travel time</w:t>
      </w:r>
      <w:r w:rsidR="003311E0" w:rsidRPr="00071CA2">
        <w:rPr>
          <w:rFonts w:ascii="Cambria" w:hAnsi="Cambria"/>
        </w:rPr>
        <w:t xml:space="preserve"> and slowness</w:t>
      </w:r>
      <w:r w:rsidRPr="00071CA2">
        <w:rPr>
          <w:rFonts w:ascii="Cambria" w:hAnsi="Cambria"/>
        </w:rPr>
        <w:t xml:space="preserve"> anomalies are measured relative to </w:t>
      </w:r>
      <w:r w:rsidR="003311E0" w:rsidRPr="00071CA2">
        <w:rPr>
          <w:rFonts w:ascii="Cambria" w:hAnsi="Cambria"/>
        </w:rPr>
        <w:t xml:space="preserve">predictions from </w:t>
      </w:r>
      <w:r w:rsidR="007F2760" w:rsidRPr="00071CA2">
        <w:rPr>
          <w:rFonts w:ascii="Cambria" w:hAnsi="Cambria"/>
        </w:rPr>
        <w:t>ak135</w:t>
      </w:r>
      <w:r w:rsidR="003311E0" w:rsidRPr="00071CA2">
        <w:rPr>
          <w:rFonts w:ascii="Cambria" w:hAnsi="Cambria"/>
        </w:rPr>
        <w:t>,</w:t>
      </w:r>
      <w:r w:rsidRPr="00071CA2">
        <w:rPr>
          <w:rFonts w:ascii="Cambria" w:hAnsi="Cambria"/>
        </w:rPr>
        <w:t xml:space="preserve"> and </w:t>
      </w:r>
      <w:r w:rsidR="003311E0" w:rsidRPr="00071CA2">
        <w:rPr>
          <w:rFonts w:ascii="Cambria" w:hAnsi="Cambria"/>
        </w:rPr>
        <w:t xml:space="preserve">travel times are </w:t>
      </w:r>
      <w:r w:rsidRPr="00071CA2">
        <w:rPr>
          <w:rFonts w:ascii="Cambria" w:hAnsi="Cambria"/>
        </w:rPr>
        <w:t xml:space="preserve">corrected for ellipticity </w:t>
      </w:r>
      <w:r w:rsidRPr="00071CA2">
        <w:rPr>
          <w:rFonts w:ascii="Cambria" w:hAnsi="Cambria"/>
        </w:rPr>
        <w:fldChar w:fldCharType="begin" w:fldLock="1"/>
      </w:r>
      <w:r w:rsidR="00966F2F" w:rsidRPr="00071CA2">
        <w:rPr>
          <w:rFonts w:ascii="Cambria" w:hAnsi="Cambria"/>
        </w:rPr>
        <w:instrText>ADDIN CSL_CITATION {"citationItems":[{"id":"ITEM-1","itemData":{"DOI":"10.1111/j.1365-246X.1996.tb01533.x","ISSN":"0956540X","abstract":"The advent of broad-band seismology has meant that use is being made of a wide range of seismic phases, for many of which ellipticity corrections have not been readily available. In particular, when many seismic phases are used in location schemes, it is important that the systematic effects of ellipticity are included for each phase. An efficient and effective procedure for constructing ellipticity corrections is to make use of the ray-based approach of Dziewonksi  &amp;  Gilbert (1976), as reformulated by Doornbos (1988), in conjunction with the rapid evaluation of traveltimes and slownesses for a given range using the tau-spline procedure of Buland  &amp;  Chapman (1983). Ellipticity coefficients have been tabulated for a wide range of seismic phases and are available in electronic form. The ellipticity correction procedures have been extended to include an allowance for diffraction phenomena, for example P diff , S diff  diffracted along the core-mantle boundary. Corrections for additional phases can be generated by building the ellipticity coefficients from suitable combinations of the coefficients for different phase segments.","author":[{"dropping-particle":"","family":"Kennett","given":"B. L.N.","non-dropping-particle":"","parse-names":false,"suffix":""},{"dropping-particle":"","family":"Gudmundsson","given":"O.","non-dropping-particle":"","parse-names":false,"suffix":""}],"container-title":"Geophys. J. Int.","id":"ITEM-1","issue":"1","issued":{"date-parts":[["1996"]]},"page":"40-48","title":"Ellipticity corrections for seismic phases","type":"article-journal","volume":"127"},"uris":["http://www.mendeley.com/documents/?uuid=403479c9-7a8d-4690-bb61-6905262c3ff0"]}],"mendeley":{"formattedCitation":"(Kennett and Gudmundsson, 1996)","plainTextFormattedCitation":"(Kennett and Gudmundsson, 1996)","previouslyFormattedCitation":"(Kennett and Gudmundsson, 1996)"},"properties":{"noteIndex":0},"schema":"https://github.com/citation-style-language/schema/raw/master/csl-citation.json"}</w:instrText>
      </w:r>
      <w:r w:rsidRPr="00071CA2">
        <w:rPr>
          <w:rFonts w:ascii="Cambria" w:hAnsi="Cambria"/>
        </w:rPr>
        <w:fldChar w:fldCharType="separate"/>
      </w:r>
      <w:r w:rsidR="00C63C24" w:rsidRPr="00071CA2">
        <w:rPr>
          <w:rFonts w:ascii="Cambria" w:hAnsi="Cambria"/>
          <w:noProof/>
        </w:rPr>
        <w:t>(Kennett and Gudmundsson, 1996)</w:t>
      </w:r>
      <w:r w:rsidRPr="00071CA2">
        <w:rPr>
          <w:rFonts w:ascii="Cambria" w:hAnsi="Cambria"/>
        </w:rPr>
        <w:fldChar w:fldCharType="end"/>
      </w:r>
      <w:r w:rsidRPr="00071CA2">
        <w:rPr>
          <w:rFonts w:ascii="Cambria" w:hAnsi="Cambria"/>
        </w:rPr>
        <w:t>.</w:t>
      </w:r>
      <w:r w:rsidR="00BE46F0" w:rsidRPr="00071CA2">
        <w:rPr>
          <w:rFonts w:ascii="Cambria" w:hAnsi="Cambria"/>
        </w:rPr>
        <w:t xml:space="preserve"> </w:t>
      </w:r>
      <w:r w:rsidR="003311E0" w:rsidRPr="00071CA2">
        <w:rPr>
          <w:rFonts w:ascii="Cambria" w:hAnsi="Cambria"/>
        </w:rPr>
        <w:t xml:space="preserve">Back-azimuth residuals are measured relative to the great-circle path from source to receiver. </w:t>
      </w:r>
      <w:r w:rsidR="00BE46F0" w:rsidRPr="00071CA2">
        <w:rPr>
          <w:rFonts w:ascii="Cambria" w:hAnsi="Cambria"/>
        </w:rPr>
        <w:t xml:space="preserve">Sub-arrays for which </w:t>
      </w:r>
      <w:proofErr w:type="spellStart"/>
      <w:r w:rsidR="00BE46F0" w:rsidRPr="00071CA2">
        <w:rPr>
          <w:rFonts w:ascii="Cambria" w:hAnsi="Cambria"/>
        </w:rPr>
        <w:t>PKPdf</w:t>
      </w:r>
      <w:proofErr w:type="spellEnd"/>
      <w:r w:rsidR="00BE46F0" w:rsidRPr="00071CA2">
        <w:rPr>
          <w:rFonts w:ascii="Cambria" w:hAnsi="Cambria"/>
        </w:rPr>
        <w:t xml:space="preserve"> is absent or not clearly resolved are discarded. </w:t>
      </w:r>
      <w:r w:rsidR="00966F2F" w:rsidRPr="00071CA2">
        <w:rPr>
          <w:rFonts w:ascii="Cambria" w:hAnsi="Cambria"/>
        </w:rPr>
        <w:t>To improve accuracy of the travel time anomaly</w:t>
      </w:r>
      <w:r w:rsidR="00DF19C2" w:rsidRPr="00071CA2">
        <w:rPr>
          <w:rFonts w:ascii="Cambria" w:hAnsi="Cambria"/>
        </w:rPr>
        <w:t xml:space="preserve"> measurement,</w:t>
      </w:r>
      <w:r w:rsidR="00966F2F" w:rsidRPr="00071CA2">
        <w:rPr>
          <w:rFonts w:ascii="Cambria" w:hAnsi="Cambria"/>
        </w:rPr>
        <w:t xml:space="preserve"> we cross</w:t>
      </w:r>
      <w:r w:rsidR="002B6700" w:rsidRPr="00071CA2">
        <w:rPr>
          <w:rFonts w:ascii="Cambria" w:hAnsi="Cambria"/>
        </w:rPr>
        <w:t>-</w:t>
      </w:r>
      <w:r w:rsidR="00966F2F" w:rsidRPr="00071CA2">
        <w:rPr>
          <w:rFonts w:ascii="Cambria" w:hAnsi="Cambria"/>
        </w:rPr>
        <w:t>correlate beams with a</w:t>
      </w:r>
      <w:r w:rsidR="008B0D6B" w:rsidRPr="00071CA2">
        <w:rPr>
          <w:rFonts w:ascii="Cambria" w:hAnsi="Cambria"/>
        </w:rPr>
        <w:t xml:space="preserve">n empirical </w:t>
      </w:r>
      <w:proofErr w:type="spellStart"/>
      <w:r w:rsidR="00966F2F" w:rsidRPr="00071CA2">
        <w:rPr>
          <w:rFonts w:ascii="Cambria" w:hAnsi="Cambria"/>
        </w:rPr>
        <w:t>PKPdf</w:t>
      </w:r>
      <w:proofErr w:type="spellEnd"/>
      <w:r w:rsidR="00966F2F" w:rsidRPr="00071CA2">
        <w:rPr>
          <w:rFonts w:ascii="Cambria" w:hAnsi="Cambria"/>
        </w:rPr>
        <w:t xml:space="preserve"> wavelet</w:t>
      </w:r>
      <w:r w:rsidR="008B0D6B" w:rsidRPr="00071CA2">
        <w:rPr>
          <w:rFonts w:ascii="Cambria" w:hAnsi="Cambria"/>
        </w:rPr>
        <w:t>. The wavelet is constructed for each event by</w:t>
      </w:r>
      <w:r w:rsidR="00966F2F" w:rsidRPr="00071CA2">
        <w:rPr>
          <w:rFonts w:ascii="Cambria" w:hAnsi="Cambria"/>
        </w:rPr>
        <w:t xml:space="preserve"> adaptive</w:t>
      </w:r>
      <w:r w:rsidR="008B0D6B" w:rsidRPr="00071CA2">
        <w:rPr>
          <w:rFonts w:ascii="Cambria" w:hAnsi="Cambria"/>
        </w:rPr>
        <w:t>ly</w:t>
      </w:r>
      <w:r w:rsidR="00966F2F" w:rsidRPr="00071CA2">
        <w:rPr>
          <w:rFonts w:ascii="Cambria" w:hAnsi="Cambria"/>
        </w:rPr>
        <w:t xml:space="preserve"> stacking </w:t>
      </w:r>
      <w:r w:rsidR="00966F2F" w:rsidRPr="00071CA2">
        <w:rPr>
          <w:rFonts w:ascii="Cambria" w:hAnsi="Cambria"/>
        </w:rPr>
        <w:fldChar w:fldCharType="begin" w:fldLock="1"/>
      </w:r>
      <w:r w:rsidR="009F0BE1" w:rsidRPr="00071CA2">
        <w:rPr>
          <w:rFonts w:ascii="Cambria" w:hAnsi="Cambria"/>
        </w:rPr>
        <w:instrText>ADDIN CSL_CITATION {"citationItems":[{"id":"ITEM-1","itemData":{"DOI":"10.1111/j.1365-246X.2004.02188.x","ISBN":"0956540X\\r1365246X","ISSN":"0956540X","abstract":"Adaptive stacking provides a powerful and rapid procedure for estimating the residual patterns across a network of seismic stations. The approach exploits predictions from some propagation model to achieve an approximate alignment of traces, which are then stacked to form a reference trace. Iterative improvement of the alignment, by comparison of the reference trace with each station trace, leads to a direct estimate of the residuals from the propagation model. Our implementation is fast and robust in the presence of significant noise and waveforms of different character. The major difference from earlier forms is the use of a direct minimization scheme for determining the best match between the reference stacked trace and each recorded trace based on an L3 measure of misfit. This approach has the benefit of generating automatic error estimates. For teleseismic applications, the ak135 model has proved to be very effective for selection of the window around the desired phase and in achieving initial alignment. The approach can be applied to both first motion (P) and later phases (e.g. PcP), with extraction of absolute time via the improved signal-to-noise properties of the stacked trace, after full alignment.","author":[{"dropping-particle":"","family":"Rawlinson","given":"N.","non-dropping-particle":"","parse-names":false,"suffix":""},{"dropping-particle":"","family":"Kennett","given":"B. L. N.","non-dropping-particle":"","parse-names":false,"suffix":""}],"container-title":"Geophys. J. Int.","id":"ITEM-1","issue":"1","issued":{"date-parts":[["2004"]]},"page":"332-340","title":"Rapid estimation of relative and absolute delay times across a network by adaptive stacking","type":"article-journal","volume":"157"},"uris":["http://www.mendeley.com/documents/?uuid=39cf8363-0035-4535-a1b8-c615ee33cb03"]}],"mendeley":{"formattedCitation":"(Rawlinson and Kennett, 2004)","plainTextFormattedCitation":"(Rawlinson and Kennett, 2004)","previouslyFormattedCitation":"(Rawlinson and Kennett, 2004)"},"properties":{"noteIndex":0},"schema":"https://github.com/citation-style-language/schema/raw/master/csl-citation.json"}</w:instrText>
      </w:r>
      <w:r w:rsidR="00966F2F" w:rsidRPr="00071CA2">
        <w:rPr>
          <w:rFonts w:ascii="Cambria" w:hAnsi="Cambria"/>
        </w:rPr>
        <w:fldChar w:fldCharType="separate"/>
      </w:r>
      <w:r w:rsidR="00966F2F" w:rsidRPr="00071CA2">
        <w:rPr>
          <w:rFonts w:ascii="Cambria" w:hAnsi="Cambria"/>
          <w:noProof/>
        </w:rPr>
        <w:t>(Rawlinson and Kennett, 2004)</w:t>
      </w:r>
      <w:r w:rsidR="00966F2F" w:rsidRPr="00071CA2">
        <w:rPr>
          <w:rFonts w:ascii="Cambria" w:hAnsi="Cambria"/>
        </w:rPr>
        <w:fldChar w:fldCharType="end"/>
      </w:r>
      <w:r w:rsidR="00966F2F" w:rsidRPr="00071CA2">
        <w:rPr>
          <w:rFonts w:ascii="Cambria" w:hAnsi="Cambria"/>
        </w:rPr>
        <w:t xml:space="preserve"> all </w:t>
      </w:r>
      <w:r w:rsidR="00614555" w:rsidRPr="00071CA2">
        <w:rPr>
          <w:rFonts w:ascii="Cambria" w:hAnsi="Cambria"/>
        </w:rPr>
        <w:t xml:space="preserve">selected </w:t>
      </w:r>
      <w:r w:rsidR="00966F2F" w:rsidRPr="00071CA2">
        <w:rPr>
          <w:rFonts w:ascii="Cambria" w:hAnsi="Cambria"/>
        </w:rPr>
        <w:t>beams from that event. We then cross correlate each beam with the empirical wavelet</w:t>
      </w:r>
      <w:r w:rsidR="003452A3" w:rsidRPr="00071CA2">
        <w:rPr>
          <w:rFonts w:ascii="Cambria" w:hAnsi="Cambria"/>
        </w:rPr>
        <w:t xml:space="preserve"> </w:t>
      </w:r>
      <w:r w:rsidR="00614555" w:rsidRPr="00071CA2">
        <w:rPr>
          <w:rFonts w:ascii="Cambria" w:hAnsi="Cambria"/>
        </w:rPr>
        <w:t>and</w:t>
      </w:r>
      <w:r w:rsidR="003452A3" w:rsidRPr="00071CA2">
        <w:rPr>
          <w:rFonts w:ascii="Cambria" w:hAnsi="Cambria"/>
        </w:rPr>
        <w:t xml:space="preserve"> measure the time shift</w:t>
      </w:r>
      <w:r w:rsidR="00614555" w:rsidRPr="00071CA2">
        <w:rPr>
          <w:rFonts w:ascii="Cambria" w:hAnsi="Cambria"/>
        </w:rPr>
        <w:t>.</w:t>
      </w:r>
      <w:r w:rsidR="006D41B6" w:rsidRPr="00071CA2">
        <w:rPr>
          <w:rFonts w:ascii="Cambria" w:hAnsi="Cambria"/>
        </w:rPr>
        <w:t xml:space="preserve"> To account for errors in origin time and source location</w:t>
      </w:r>
      <w:r w:rsidR="001B2EA6" w:rsidRPr="00071CA2">
        <w:rPr>
          <w:rFonts w:ascii="Cambria" w:hAnsi="Cambria"/>
        </w:rPr>
        <w:t xml:space="preserve"> inherent in using </w:t>
      </w:r>
      <w:proofErr w:type="spellStart"/>
      <w:r w:rsidR="001B2EA6" w:rsidRPr="00071CA2">
        <w:rPr>
          <w:rFonts w:ascii="Cambria" w:hAnsi="Cambria"/>
        </w:rPr>
        <w:t>PKPdf</w:t>
      </w:r>
      <w:proofErr w:type="spellEnd"/>
      <w:r w:rsidR="001B2EA6" w:rsidRPr="00071CA2">
        <w:rPr>
          <w:rFonts w:ascii="Cambria" w:hAnsi="Cambria"/>
        </w:rPr>
        <w:t xml:space="preserve"> absolute measurements,</w:t>
      </w:r>
      <w:r w:rsidR="006D41B6" w:rsidRPr="00071CA2">
        <w:rPr>
          <w:rFonts w:ascii="Cambria" w:hAnsi="Cambria"/>
        </w:rPr>
        <w:t xml:space="preserve"> we subtract the median observed travel time from all residual times in the array</w:t>
      </w:r>
      <w:r w:rsidR="001B2EA6" w:rsidRPr="00071CA2">
        <w:rPr>
          <w:rFonts w:ascii="Cambria" w:hAnsi="Cambria"/>
        </w:rPr>
        <w:t xml:space="preserve"> (corrections are listed in Supplementary Table 1)</w:t>
      </w:r>
      <w:r w:rsidR="006D41B6" w:rsidRPr="00071CA2">
        <w:rPr>
          <w:rFonts w:ascii="Cambria" w:hAnsi="Cambria"/>
        </w:rPr>
        <w:t>.</w:t>
      </w:r>
      <w:r w:rsidR="00F30D09" w:rsidRPr="00071CA2">
        <w:rPr>
          <w:rFonts w:ascii="Cambria" w:hAnsi="Cambria"/>
        </w:rPr>
        <w:t xml:space="preserve"> We correct data for a model of inner core anisotropy in the upper </w:t>
      </w:r>
      <w:r w:rsidR="00D144EB" w:rsidRPr="00071CA2">
        <w:rPr>
          <w:rFonts w:ascii="Cambria" w:hAnsi="Cambria"/>
        </w:rPr>
        <w:t>4</w:t>
      </w:r>
      <w:r w:rsidR="00D144EB">
        <w:rPr>
          <w:rFonts w:ascii="Cambria" w:hAnsi="Cambria"/>
        </w:rPr>
        <w:t>5</w:t>
      </w:r>
      <w:r w:rsidR="00D144EB" w:rsidRPr="00071CA2">
        <w:rPr>
          <w:rFonts w:ascii="Cambria" w:hAnsi="Cambria"/>
        </w:rPr>
        <w:t xml:space="preserve">0 </w:t>
      </w:r>
      <w:r w:rsidR="00F30D09" w:rsidRPr="00071CA2">
        <w:rPr>
          <w:rFonts w:ascii="Cambria" w:hAnsi="Cambria"/>
        </w:rPr>
        <w:t xml:space="preserve">km of the western hemisphere, constructed without using data from the SSI-Alaska path (model details are given </w:t>
      </w:r>
      <w:r w:rsidR="00123EDE" w:rsidRPr="00071CA2">
        <w:rPr>
          <w:rFonts w:ascii="Cambria" w:hAnsi="Cambria"/>
        </w:rPr>
        <w:t>below</w:t>
      </w:r>
      <w:r w:rsidR="00F30D09" w:rsidRPr="00071CA2">
        <w:rPr>
          <w:rFonts w:ascii="Cambria" w:hAnsi="Cambria"/>
        </w:rPr>
        <w:t>). This correction accounts for 1.</w:t>
      </w:r>
      <w:r w:rsidR="005C58C0" w:rsidRPr="00071CA2">
        <w:rPr>
          <w:rFonts w:ascii="Cambria" w:hAnsi="Cambria"/>
        </w:rPr>
        <w:t>4</w:t>
      </w:r>
      <w:r w:rsidR="00F30D09" w:rsidRPr="00071CA2">
        <w:rPr>
          <w:rFonts w:ascii="Cambria" w:hAnsi="Cambria"/>
        </w:rPr>
        <w:t xml:space="preserve"> to 2.</w:t>
      </w:r>
      <w:r w:rsidR="005C58C0" w:rsidRPr="00071CA2">
        <w:rPr>
          <w:rFonts w:ascii="Cambria" w:hAnsi="Cambria"/>
        </w:rPr>
        <w:t>6</w:t>
      </w:r>
      <w:r w:rsidR="00F30D09" w:rsidRPr="00071CA2">
        <w:rPr>
          <w:rFonts w:ascii="Cambria" w:hAnsi="Cambria"/>
        </w:rPr>
        <w:t xml:space="preserve"> s of travel time anomaly, depending on </w:t>
      </w:r>
      <w:r w:rsidR="00F30D09" w:rsidRPr="00071CA2">
        <w:rPr>
          <w:rFonts w:ascii="Cambria" w:hAnsi="Cambria"/>
        </w:rPr>
        <w:lastRenderedPageBreak/>
        <w:t>ξ and path length in the inner core.</w:t>
      </w:r>
      <w:r w:rsidR="00CE3D14" w:rsidRPr="00071CA2">
        <w:rPr>
          <w:rFonts w:ascii="Cambria" w:hAnsi="Cambria"/>
        </w:rPr>
        <w:t xml:space="preserve"> A weaker or stronger anisotropy model would remove less or more of the observed travel time anomaly, respectively.</w:t>
      </w:r>
    </w:p>
    <w:p w14:paraId="1B6C241D" w14:textId="26D0DEE0" w:rsidR="000F08DF" w:rsidRPr="00071CA2" w:rsidRDefault="000F08DF" w:rsidP="00EE486E">
      <w:pPr>
        <w:spacing w:line="480" w:lineRule="auto"/>
        <w:jc w:val="both"/>
        <w:rPr>
          <w:rFonts w:ascii="Cambria" w:hAnsi="Cambria"/>
        </w:rPr>
      </w:pPr>
    </w:p>
    <w:p w14:paraId="12981745" w14:textId="7A67ED89" w:rsidR="00B80524" w:rsidRPr="00071CA2" w:rsidRDefault="00B80524" w:rsidP="00EE486E">
      <w:pPr>
        <w:spacing w:line="480" w:lineRule="auto"/>
        <w:jc w:val="both"/>
        <w:rPr>
          <w:rFonts w:ascii="Cambria" w:hAnsi="Cambria"/>
        </w:rPr>
      </w:pPr>
    </w:p>
    <w:p w14:paraId="6D4C6626" w14:textId="16102606" w:rsidR="00612F4A" w:rsidRPr="00071CA2" w:rsidRDefault="00631FC5" w:rsidP="00EE486E">
      <w:pPr>
        <w:spacing w:line="480" w:lineRule="auto"/>
        <w:jc w:val="both"/>
        <w:rPr>
          <w:rFonts w:ascii="Cambria" w:hAnsi="Cambria"/>
        </w:rPr>
      </w:pPr>
      <w:r w:rsidRPr="00071CA2">
        <w:rPr>
          <w:rFonts w:ascii="Cambria" w:hAnsi="Cambria"/>
          <w:noProof/>
          <w:lang w:val="en-US"/>
        </w:rPr>
        <w:drawing>
          <wp:inline distT="0" distB="0" distL="0" distR="0" wp14:anchorId="048F6BDB" wp14:editId="07B321A9">
            <wp:extent cx="5486400" cy="42176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spapack_2018_08_14_03_29_EL_boxes_RERUN_Pg166_V3.png"/>
                    <pic:cNvPicPr/>
                  </pic:nvPicPr>
                  <pic:blipFill>
                    <a:blip r:embed="rId7">
                      <a:extLst>
                        <a:ext uri="{28A0092B-C50C-407E-A947-70E740481C1C}">
                          <a14:useLocalDpi xmlns:a14="http://schemas.microsoft.com/office/drawing/2010/main" val="0"/>
                        </a:ext>
                      </a:extLst>
                    </a:blip>
                    <a:stretch>
                      <a:fillRect/>
                    </a:stretch>
                  </pic:blipFill>
                  <pic:spPr>
                    <a:xfrm>
                      <a:off x="0" y="0"/>
                      <a:ext cx="5486400" cy="4217670"/>
                    </a:xfrm>
                    <a:prstGeom prst="rect">
                      <a:avLst/>
                    </a:prstGeom>
                  </pic:spPr>
                </pic:pic>
              </a:graphicData>
            </a:graphic>
          </wp:inline>
        </w:drawing>
      </w:r>
    </w:p>
    <w:p w14:paraId="6FC16E75" w14:textId="09A6130E" w:rsidR="00B80524" w:rsidRDefault="00B80524" w:rsidP="00EE486E">
      <w:pPr>
        <w:spacing w:line="480" w:lineRule="auto"/>
        <w:jc w:val="both"/>
        <w:rPr>
          <w:rFonts w:ascii="Cambria" w:hAnsi="Cambria"/>
        </w:rPr>
      </w:pPr>
      <w:r w:rsidRPr="00C73907">
        <w:rPr>
          <w:rFonts w:ascii="Cambria" w:hAnsi="Cambria"/>
          <w:b/>
          <w:bCs/>
        </w:rPr>
        <w:t>Figure 2:</w:t>
      </w:r>
      <w:r w:rsidRPr="00071CA2">
        <w:rPr>
          <w:rFonts w:ascii="Cambria" w:hAnsi="Cambria"/>
        </w:rPr>
        <w:t xml:space="preserve"> Waveform data, station locations, and resultant F-</w:t>
      </w:r>
      <w:proofErr w:type="spellStart"/>
      <w:r w:rsidRPr="00071CA2">
        <w:rPr>
          <w:rFonts w:ascii="Cambria" w:hAnsi="Cambria"/>
        </w:rPr>
        <w:t>vespagrams</w:t>
      </w:r>
      <w:proofErr w:type="spellEnd"/>
      <w:r w:rsidRPr="00071CA2">
        <w:rPr>
          <w:rFonts w:ascii="Cambria" w:hAnsi="Cambria"/>
        </w:rPr>
        <w:t xml:space="preserve"> for an example sub-array constructed for event 5 on </w:t>
      </w:r>
      <w:r w:rsidRPr="00071CA2">
        <w:rPr>
          <w:rFonts w:ascii="Cambria" w:hAnsi="Cambria" w:cs="Menlo Regular"/>
          <w:lang w:val="en-US"/>
        </w:rPr>
        <w:t>2018-08-14 (Suppl. Table 1)</w:t>
      </w:r>
      <w:r w:rsidRPr="00071CA2">
        <w:rPr>
          <w:rFonts w:ascii="Cambria" w:hAnsi="Cambria"/>
        </w:rPr>
        <w:t xml:space="preserve">.  (a) PKP </w:t>
      </w:r>
      <w:proofErr w:type="spellStart"/>
      <w:r w:rsidRPr="00071CA2">
        <w:rPr>
          <w:rFonts w:ascii="Cambria" w:hAnsi="Cambria"/>
        </w:rPr>
        <w:t>wavetrain</w:t>
      </w:r>
      <w:proofErr w:type="spellEnd"/>
      <w:r w:rsidRPr="00071CA2">
        <w:rPr>
          <w:rFonts w:ascii="Cambria" w:hAnsi="Cambria"/>
        </w:rPr>
        <w:t xml:space="preserve"> with </w:t>
      </w:r>
      <w:proofErr w:type="spellStart"/>
      <w:r w:rsidRPr="00071CA2">
        <w:rPr>
          <w:rFonts w:ascii="Cambria" w:hAnsi="Cambria"/>
        </w:rPr>
        <w:t>PKPdf</w:t>
      </w:r>
      <w:proofErr w:type="spellEnd"/>
      <w:r w:rsidRPr="00071CA2">
        <w:rPr>
          <w:rFonts w:ascii="Cambria" w:hAnsi="Cambria"/>
        </w:rPr>
        <w:t xml:space="preserve"> moveout marked by the blue line, and 1D predictions for </w:t>
      </w:r>
      <w:proofErr w:type="spellStart"/>
      <w:r w:rsidRPr="00071CA2">
        <w:rPr>
          <w:rFonts w:ascii="Cambria" w:hAnsi="Cambria"/>
        </w:rPr>
        <w:t>PKPdf</w:t>
      </w:r>
      <w:proofErr w:type="spellEnd"/>
      <w:r w:rsidRPr="00071CA2">
        <w:rPr>
          <w:rFonts w:ascii="Cambria" w:hAnsi="Cambria"/>
        </w:rPr>
        <w:t xml:space="preserve">, </w:t>
      </w:r>
      <w:proofErr w:type="spellStart"/>
      <w:r w:rsidRPr="00071CA2">
        <w:rPr>
          <w:rFonts w:ascii="Cambria" w:hAnsi="Cambria"/>
        </w:rPr>
        <w:t>PKPbc</w:t>
      </w:r>
      <w:proofErr w:type="spellEnd"/>
      <w:r w:rsidRPr="00071CA2">
        <w:rPr>
          <w:rFonts w:ascii="Cambria" w:hAnsi="Cambria"/>
        </w:rPr>
        <w:t xml:space="preserve">, and </w:t>
      </w:r>
      <w:proofErr w:type="spellStart"/>
      <w:r w:rsidRPr="00071CA2">
        <w:rPr>
          <w:rFonts w:ascii="Cambria" w:hAnsi="Cambria"/>
        </w:rPr>
        <w:t>PKPab</w:t>
      </w:r>
      <w:proofErr w:type="spellEnd"/>
      <w:r w:rsidRPr="00071CA2">
        <w:rPr>
          <w:rFonts w:ascii="Cambria" w:hAnsi="Cambria"/>
        </w:rPr>
        <w:t xml:space="preserve"> marked by purple broken lines. Individual stations are shown in black and the filtered beam is shown in green. (b) Map of stations in the subarray (red) and the beam point (yellow) chosen as the average location of stations in the subarray. F-</w:t>
      </w:r>
      <w:proofErr w:type="spellStart"/>
      <w:r w:rsidRPr="00071CA2">
        <w:rPr>
          <w:rFonts w:ascii="Cambria" w:hAnsi="Cambria"/>
        </w:rPr>
        <w:t>vespagrams</w:t>
      </w:r>
      <w:proofErr w:type="spellEnd"/>
      <w:r w:rsidRPr="00071CA2">
        <w:rPr>
          <w:rFonts w:ascii="Cambria" w:hAnsi="Cambria"/>
        </w:rPr>
        <w:t xml:space="preserve"> showing time versus (c) slowness and (d) back-azimuth. </w:t>
      </w:r>
      <w:proofErr w:type="spellStart"/>
      <w:r w:rsidRPr="00071CA2">
        <w:rPr>
          <w:rFonts w:ascii="Cambria" w:hAnsi="Cambria"/>
        </w:rPr>
        <w:lastRenderedPageBreak/>
        <w:t>PKPdf</w:t>
      </w:r>
      <w:proofErr w:type="spellEnd"/>
      <w:r w:rsidRPr="00071CA2">
        <w:rPr>
          <w:rFonts w:ascii="Cambria" w:hAnsi="Cambria"/>
        </w:rPr>
        <w:t xml:space="preserve"> shows a strong back-azimuth anomaly, while </w:t>
      </w:r>
      <w:proofErr w:type="spellStart"/>
      <w:r w:rsidRPr="00071CA2">
        <w:rPr>
          <w:rFonts w:ascii="Cambria" w:hAnsi="Cambria"/>
        </w:rPr>
        <w:t>PKPbc</w:t>
      </w:r>
      <w:proofErr w:type="spellEnd"/>
      <w:r w:rsidRPr="00071CA2">
        <w:rPr>
          <w:rFonts w:ascii="Cambria" w:hAnsi="Cambria"/>
        </w:rPr>
        <w:t xml:space="preserve"> does not, as is predicted by 3D ray-tracing</w:t>
      </w:r>
      <w:r w:rsidR="008D49AF" w:rsidRPr="00071CA2">
        <w:rPr>
          <w:rFonts w:ascii="Cambria" w:hAnsi="Cambria"/>
        </w:rPr>
        <w:t xml:space="preserve"> (Supplementary Figure </w:t>
      </w:r>
      <w:r w:rsidR="009F27C3" w:rsidRPr="00071CA2">
        <w:rPr>
          <w:rFonts w:ascii="Cambria" w:hAnsi="Cambria"/>
        </w:rPr>
        <w:t>2</w:t>
      </w:r>
      <w:r w:rsidR="008D49AF" w:rsidRPr="00071CA2">
        <w:rPr>
          <w:rFonts w:ascii="Cambria" w:hAnsi="Cambria"/>
        </w:rPr>
        <w:t>)</w:t>
      </w:r>
      <w:r w:rsidRPr="00071CA2">
        <w:rPr>
          <w:rFonts w:ascii="Cambria" w:hAnsi="Cambria"/>
        </w:rPr>
        <w:t xml:space="preserve">. </w:t>
      </w:r>
      <w:proofErr w:type="spellStart"/>
      <w:r w:rsidRPr="00071CA2">
        <w:rPr>
          <w:rFonts w:ascii="Cambria" w:hAnsi="Cambria"/>
        </w:rPr>
        <w:t>PKPab</w:t>
      </w:r>
      <w:proofErr w:type="spellEnd"/>
      <w:r w:rsidRPr="00071CA2">
        <w:rPr>
          <w:rFonts w:ascii="Cambria" w:hAnsi="Cambria"/>
        </w:rPr>
        <w:t xml:space="preserve"> appears weak owing to the Hilbert transform, reducing the amplitude and impulsiveness of the phase. The picked</w:t>
      </w:r>
      <w:r w:rsidR="00631FC5" w:rsidRPr="00071CA2">
        <w:rPr>
          <w:rFonts w:ascii="Cambria" w:hAnsi="Cambria"/>
        </w:rPr>
        <w:t xml:space="preserve"> </w:t>
      </w:r>
      <w:proofErr w:type="spellStart"/>
      <w:r w:rsidR="00631FC5" w:rsidRPr="00071CA2">
        <w:rPr>
          <w:rFonts w:ascii="Cambria" w:hAnsi="Cambria"/>
        </w:rPr>
        <w:t>PKPdf</w:t>
      </w:r>
      <w:proofErr w:type="spellEnd"/>
      <w:r w:rsidRPr="00071CA2">
        <w:rPr>
          <w:rFonts w:ascii="Cambria" w:hAnsi="Cambria"/>
        </w:rPr>
        <w:t xml:space="preserve"> slowness and back-azimuth is shown </w:t>
      </w:r>
      <w:r w:rsidR="00631FC5" w:rsidRPr="00071CA2">
        <w:rPr>
          <w:rFonts w:ascii="Cambria" w:hAnsi="Cambria"/>
        </w:rPr>
        <w:t>by the</w:t>
      </w:r>
      <w:r w:rsidRPr="00071CA2">
        <w:rPr>
          <w:rFonts w:ascii="Cambria" w:hAnsi="Cambria"/>
        </w:rPr>
        <w:t xml:space="preserve"> blue</w:t>
      </w:r>
      <w:r w:rsidR="00631FC5" w:rsidRPr="00071CA2">
        <w:rPr>
          <w:rFonts w:ascii="Cambria" w:hAnsi="Cambria"/>
        </w:rPr>
        <w:t xml:space="preserve"> diamond</w:t>
      </w:r>
      <w:r w:rsidRPr="00071CA2">
        <w:rPr>
          <w:rFonts w:ascii="Cambria" w:hAnsi="Cambria"/>
        </w:rPr>
        <w:t xml:space="preserve">, </w:t>
      </w:r>
      <w:r w:rsidR="00631FC5" w:rsidRPr="00071CA2">
        <w:rPr>
          <w:rFonts w:ascii="Cambria" w:hAnsi="Cambria"/>
        </w:rPr>
        <w:t xml:space="preserve">the maximum F-amplitude, which corresponds to </w:t>
      </w:r>
      <w:proofErr w:type="spellStart"/>
      <w:r w:rsidR="00631FC5" w:rsidRPr="00071CA2">
        <w:rPr>
          <w:rFonts w:ascii="Cambria" w:hAnsi="Cambria"/>
        </w:rPr>
        <w:t>PKPbc</w:t>
      </w:r>
      <w:proofErr w:type="spellEnd"/>
      <w:r w:rsidR="00631FC5" w:rsidRPr="00071CA2">
        <w:rPr>
          <w:rFonts w:ascii="Cambria" w:hAnsi="Cambria"/>
        </w:rPr>
        <w:t>, is shown by the red diamond, and</w:t>
      </w:r>
      <w:r w:rsidRPr="00071CA2">
        <w:rPr>
          <w:rFonts w:ascii="Cambria" w:hAnsi="Cambria"/>
        </w:rPr>
        <w:t xml:space="preserve"> predicted arrivals are shown for the direct PKP phases (purple</w:t>
      </w:r>
      <w:r w:rsidR="00631FC5" w:rsidRPr="00071CA2">
        <w:rPr>
          <w:rFonts w:ascii="Cambria" w:hAnsi="Cambria"/>
        </w:rPr>
        <w:t xml:space="preserve"> circles</w:t>
      </w:r>
      <w:r w:rsidRPr="00071CA2">
        <w:rPr>
          <w:rFonts w:ascii="Cambria" w:hAnsi="Cambria"/>
        </w:rPr>
        <w:t>) and depth phases (</w:t>
      </w:r>
      <w:r w:rsidR="00631FC5" w:rsidRPr="00071CA2">
        <w:rPr>
          <w:rFonts w:ascii="Cambria" w:hAnsi="Cambria"/>
        </w:rPr>
        <w:t>open circles</w:t>
      </w:r>
      <w:r w:rsidRPr="00071CA2">
        <w:rPr>
          <w:rFonts w:ascii="Cambria" w:hAnsi="Cambria"/>
        </w:rPr>
        <w:t>).</w:t>
      </w:r>
    </w:p>
    <w:p w14:paraId="4335AE51" w14:textId="60F89D9E" w:rsidR="007F5603" w:rsidRDefault="007F5603" w:rsidP="00EE486E">
      <w:pPr>
        <w:spacing w:line="480" w:lineRule="auto"/>
        <w:jc w:val="both"/>
        <w:rPr>
          <w:rFonts w:ascii="Cambria" w:hAnsi="Cambria"/>
        </w:rPr>
      </w:pPr>
    </w:p>
    <w:p w14:paraId="5F898A60" w14:textId="14BB003F" w:rsidR="007F5603" w:rsidRDefault="007F5603" w:rsidP="00EE486E">
      <w:pPr>
        <w:spacing w:line="480" w:lineRule="auto"/>
        <w:jc w:val="both"/>
        <w:rPr>
          <w:rFonts w:ascii="Cambria" w:hAnsi="Cambria"/>
        </w:rPr>
      </w:pPr>
      <w:r>
        <w:rPr>
          <w:rFonts w:ascii="Cambria" w:hAnsi="Cambria"/>
        </w:rPr>
        <w:t xml:space="preserve">The subarray method averages the effects of the structure sampled on all rays used to form the beam to a single location, the beam point. To estimate the minimum spatial resolution of our method we calculate the first Fresnel zone radius for a 1Hz PKP wave at 200 km depth beneath the </w:t>
      </w:r>
      <w:r w:rsidR="005F72B9">
        <w:rPr>
          <w:rFonts w:ascii="Cambria" w:hAnsi="Cambria"/>
        </w:rPr>
        <w:t>surface and</w:t>
      </w:r>
      <w:r>
        <w:rPr>
          <w:rFonts w:ascii="Cambria" w:hAnsi="Cambria"/>
        </w:rPr>
        <w:t xml:space="preserve"> add this to the aperture of an example subarray. We find that the minimum resolution is thus approximately 220 km, or 2°, and thus we cannot interpret structures smaller than this size, which is about 2 grid points in the regular grids shown in Figures 3.</w:t>
      </w:r>
    </w:p>
    <w:p w14:paraId="3A8E6456" w14:textId="77777777" w:rsidR="007F5603" w:rsidRDefault="007F5603" w:rsidP="00EE486E">
      <w:pPr>
        <w:spacing w:line="480" w:lineRule="auto"/>
        <w:jc w:val="both"/>
        <w:rPr>
          <w:rFonts w:ascii="Cambria" w:hAnsi="Cambria"/>
        </w:rPr>
      </w:pPr>
    </w:p>
    <w:p w14:paraId="03ABFA75" w14:textId="77777777" w:rsidR="007F5603" w:rsidRPr="00071CA2" w:rsidRDefault="007F5603" w:rsidP="00EE486E">
      <w:pPr>
        <w:spacing w:line="480" w:lineRule="auto"/>
        <w:jc w:val="both"/>
        <w:rPr>
          <w:rFonts w:ascii="Cambria" w:hAnsi="Cambria"/>
        </w:rPr>
      </w:pPr>
      <w:r>
        <w:rPr>
          <w:rFonts w:ascii="Cambria" w:hAnsi="Cambria"/>
        </w:rPr>
        <w:t xml:space="preserve">We use synthetic signals to test the resolution of our method. We simulate signals, combined with real noise at a noise level equivalent to our data, arriving at an example array from a range of incoming directions. We apply the same </w:t>
      </w:r>
      <w:proofErr w:type="spellStart"/>
      <w:r>
        <w:rPr>
          <w:rFonts w:ascii="Cambria" w:hAnsi="Cambria"/>
        </w:rPr>
        <w:t>vespagram</w:t>
      </w:r>
      <w:proofErr w:type="spellEnd"/>
      <w:r>
        <w:rPr>
          <w:rFonts w:ascii="Cambria" w:hAnsi="Cambria"/>
        </w:rPr>
        <w:t xml:space="preserve"> and cross-correlation approaches as used with the data and determine our time, slowness, and back-azimuth resolution to be ±0.1 s, ±1°, and ±0.1 s/</w:t>
      </w:r>
      <w:proofErr w:type="spellStart"/>
      <w:r>
        <w:rPr>
          <w:rFonts w:ascii="Cambria" w:hAnsi="Cambria"/>
        </w:rPr>
        <w:t>deg</w:t>
      </w:r>
      <w:proofErr w:type="spellEnd"/>
      <w:r>
        <w:rPr>
          <w:rFonts w:ascii="Cambria" w:hAnsi="Cambria"/>
        </w:rPr>
        <w:t xml:space="preserve">, respectively. We test the effect of the number of stations in a subarray on beam amplitude and find </w:t>
      </w:r>
      <w:r>
        <w:rPr>
          <w:rFonts w:ascii="Cambria" w:hAnsi="Cambria"/>
        </w:rPr>
        <w:lastRenderedPageBreak/>
        <w:t>only a 3% difference between the smallest and largest subarrays. We are thus well able to resolve signals of the magnitude that we observe.</w:t>
      </w:r>
    </w:p>
    <w:p w14:paraId="3CC3A6B7" w14:textId="77777777" w:rsidR="007F5603" w:rsidRPr="00071CA2" w:rsidRDefault="007F5603" w:rsidP="00EE486E">
      <w:pPr>
        <w:spacing w:line="480" w:lineRule="auto"/>
        <w:jc w:val="both"/>
        <w:rPr>
          <w:rFonts w:ascii="Cambria" w:hAnsi="Cambria"/>
        </w:rPr>
      </w:pPr>
    </w:p>
    <w:p w14:paraId="5EEC6F47" w14:textId="7E625676" w:rsidR="001702A6" w:rsidRPr="00071CA2" w:rsidRDefault="002A1964" w:rsidP="00EE486E">
      <w:pPr>
        <w:spacing w:line="480" w:lineRule="auto"/>
        <w:jc w:val="both"/>
        <w:rPr>
          <w:rFonts w:ascii="Cambria" w:hAnsi="Cambria"/>
        </w:rPr>
      </w:pPr>
      <w:r w:rsidRPr="00071CA2">
        <w:rPr>
          <w:rFonts w:ascii="Cambria" w:hAnsi="Cambria"/>
        </w:rPr>
        <w:t>We seek to determine the influence of the Alaskan upper mantle on incoming wave direction</w:t>
      </w:r>
      <w:r w:rsidR="00AB5A53" w:rsidRPr="00071CA2">
        <w:rPr>
          <w:rFonts w:ascii="Cambria" w:hAnsi="Cambria"/>
        </w:rPr>
        <w:t xml:space="preserve"> and slowness</w:t>
      </w:r>
      <w:r w:rsidRPr="00071CA2">
        <w:rPr>
          <w:rFonts w:ascii="Cambria" w:hAnsi="Cambria"/>
        </w:rPr>
        <w:t xml:space="preserve">. </w:t>
      </w:r>
      <w:r w:rsidR="006348E9" w:rsidRPr="00071CA2">
        <w:rPr>
          <w:rFonts w:ascii="Cambria" w:hAnsi="Cambria"/>
        </w:rPr>
        <w:t xml:space="preserve">We </w:t>
      </w:r>
      <w:r w:rsidR="00FD4408" w:rsidRPr="00071CA2">
        <w:rPr>
          <w:rFonts w:ascii="Cambria" w:hAnsi="Cambria"/>
        </w:rPr>
        <w:t xml:space="preserve">forward model </w:t>
      </w:r>
      <w:proofErr w:type="spellStart"/>
      <w:r w:rsidR="009B5E87" w:rsidRPr="00071CA2">
        <w:rPr>
          <w:rFonts w:ascii="Cambria" w:hAnsi="Cambria"/>
        </w:rPr>
        <w:t>PKPdf</w:t>
      </w:r>
      <w:proofErr w:type="spellEnd"/>
      <w:r w:rsidR="009B5E87" w:rsidRPr="00071CA2">
        <w:rPr>
          <w:rFonts w:ascii="Cambria" w:hAnsi="Cambria"/>
        </w:rPr>
        <w:t xml:space="preserve"> </w:t>
      </w:r>
      <w:r w:rsidR="00FD4408" w:rsidRPr="00071CA2">
        <w:rPr>
          <w:rFonts w:ascii="Cambria" w:hAnsi="Cambria"/>
        </w:rPr>
        <w:t>ray paths through our regional tomographic model of Alaska using</w:t>
      </w:r>
      <w:r w:rsidR="006348E9" w:rsidRPr="00071CA2">
        <w:rPr>
          <w:rFonts w:ascii="Cambria" w:hAnsi="Cambria"/>
        </w:rPr>
        <w:t xml:space="preserve"> a 3D ray-tracer derived from the joint inversion approach described in </w:t>
      </w:r>
      <w:r w:rsidR="006348E9" w:rsidRPr="00071CA2">
        <w:rPr>
          <w:rFonts w:ascii="Cambria" w:hAnsi="Cambria"/>
        </w:rPr>
        <w:fldChar w:fldCharType="begin" w:fldLock="1"/>
      </w:r>
      <w:r w:rsidR="00CD7D8E" w:rsidRPr="00071CA2">
        <w:rPr>
          <w:rFonts w:ascii="Cambria" w:hAnsi="Cambria"/>
        </w:rPr>
        <w:instrText>ADDIN CSL_CITATION {"citationItems":[{"id":"ITEM-1","itemData":{"DOI":"10.1111/j.1365-246X.2010.04553.x","ISSN":"0956540X","abstract":"P&gt;We adapt a 2-D spectral domain finite difference waveform tomography algorithm previously used in active source seismological imaging to the case of a plane wave propagating through a 2.5-D viscoelastic medium in order to recover P and S wave speed variations from body waves recorded at teleseismic distances. A transferable efficacy that permits recovery of arbitrarily heterogenous models on moderately sized computers provides the primary motivation for choosing this algorithm. Synthetic waveforms can be generated either by specifying an analytic solution for a background plane wave in a 1-D model and solving for the source distribution that would produce it, or by solving for a scattered field excited by a plane wave source and then adding the background wavefield to it. Because the former approach typically involves a concentration of sources at the free surface, the latter tends to be more stable numerically. We adapt a gradient approach to solve the inverse problem to maintain tractability; calculating the gradient does not require much more computational effort than does the forward problem. The waveform tomography algorithm can be applied in a straightforward way to perform receiver function migration and traveltime inversion.","author":[{"dropping-particle":"","family":"Roecker","given":"S.","non-dropping-particle":"","parse-names":false,"suffix":""},{"dropping-particle":"","family":"Baker","given":"B.","non-dropping-particle":"","parse-names":false,"suffix":""},{"dropping-particle":"","family":"McLaughlin","given":"J.","non-dropping-particle":"","parse-names":false,"suffix":""}],"container-title":"Geophys. J. Int.","id":"ITEM-1","issue":"2","issued":{"date-parts":[["2010"]]},"page":"1017-1040","title":"A finite-difference algorithm for full waveform teleseismic tomography","type":"article-journal","volume":"181"},"uris":["http://www.mendeley.com/documents/?uuid=81b77596-5996-4283-9c3c-2add37636558"]},{"id":"ITEM-2","itemData":{"DOI":"10.1093/gji/ggw318","ISSN":"1365246X","abstract":"© The Authors 2016. Published by Oxford University Press on behalf of The Royal Astronomical Society.  We use seismic tomography to investigate the state of the supraslab mantle beneath northern Chile, a part of the Nazca-South America Plate boundary known for frequent megathrust earthquakes and active volcanism. We performed a joint inversion of arrival times from earthquake generated body waves and phase delay times from ambient noise generated surface waves recorded by a combined 360 seismic stations deployed in northern Chile at various times over several decades. Our preferred model shows an increase in V p /V s by as much as 3 per cent from the subducting slab into the supraslab mantle throughout northern Chile. Combined with low values of both V p and V s at depths between 40 and 80 km, we attribute this increase in V p /V s to the serpentinization of the supraslab mantle in this depth range. The region of high V p /V s extends to 80-120 km depth within the supraslab mantle, but V p and V s both increase to normal to high values. This combination, along with the greater abundance of ambient seismicity and higher temperatures at these depths, suggest that conversion from basalt to eclogite in the slab accelerates and that the fluids expelled into the supraslab mantle contribute to partial melt. The corresponding maximum melt fraction is estimated to be about 1 per cent. Both the volume of the region affected by hydration and size of the wave speed contrasts are significantly larger north of ~21°S. This latitude also delimits large coastal scarps and the eruption of ignimbrites in the north. Ambient seismicity is more abundant north of 21°S, and the seismic zone south of this latitude is offset to the east. The high V p /V s region in the north may extend along the slab interface to depths as shallow as 20 km, where it corresponds to a region of reduced seismic coupling and overlaps the rupture zone of the recent 2014 M8.2 Pisagua earthquake. A potential cause of these contrasts is enhanced hydration of the subducting oceanic lithosphere related to a string of seamounts located on the Iquique Ridge of the Nazca Plate.","author":[{"dropping-particle":"","family":"Comte","given":"Diana","non-dropping-particle":"","parse-names":false,"suffix":""},{"dropping-particle":"","family":"Carrizo","given":"Daniel","non-dropping-particle":"","parse-names":false,"suffix":""},{"dropping-particle":"","family":"Roecker","given":"Steven","non-dropping-particle":"","parse-names":false,"suffix":""},{"dropping-particle":"","family":"Ortega-Culaciati","given":"Francisco","non-dropping-particle":"","parse-names":false,"suffix":""},{"dropping-particle":"","family":"Peyrat","given":"Sophie","non-dropping-particle":"","parse-names":false,"suffix":""}],"container-title":"Geophys. J. Int.","id":"ITEM-2","issue":"2","issued":{"date-parts":[["2016"]]},"page":"1080-1105","title":"Three-dimensional elastic wave speeds in the northern Chile subduction zone: Variations in hydration in the supraslab mantle","type":"article-journal","volume":"207"},"uris":["http://www.mendeley.com/documents/?uuid=d26483b2-0486-4509-8055-1a8152c28198"]}],"mendeley":{"formattedCitation":"(Comte et al., 2016; Roecker et al., 2010)","manualFormatting":"(Roecker et al., 2010; Comte et al., 2016)","plainTextFormattedCitation":"(Comte et al., 2016; Roecker et al., 2010)","previouslyFormattedCitation":"(Comte et al., 2016; Roecker et al., 2010)"},"properties":{"noteIndex":0},"schema":"https://github.com/citation-style-language/schema/raw/master/csl-citation.json"}</w:instrText>
      </w:r>
      <w:r w:rsidR="006348E9" w:rsidRPr="00071CA2">
        <w:rPr>
          <w:rFonts w:ascii="Cambria" w:hAnsi="Cambria"/>
        </w:rPr>
        <w:fldChar w:fldCharType="separate"/>
      </w:r>
      <w:r w:rsidR="00512B07" w:rsidRPr="00071CA2">
        <w:rPr>
          <w:rFonts w:ascii="Cambria" w:hAnsi="Cambria"/>
          <w:noProof/>
        </w:rPr>
        <w:t xml:space="preserve">(Roecker et al., 2010; Comte </w:t>
      </w:r>
      <w:r w:rsidR="00512B07" w:rsidRPr="00071CA2">
        <w:rPr>
          <w:rFonts w:ascii="Cambria" w:hAnsi="Cambria"/>
          <w:i/>
          <w:noProof/>
        </w:rPr>
        <w:t>et al.</w:t>
      </w:r>
      <w:r w:rsidR="00512B07" w:rsidRPr="00071CA2">
        <w:rPr>
          <w:rFonts w:ascii="Cambria" w:hAnsi="Cambria"/>
          <w:noProof/>
        </w:rPr>
        <w:t>, 2016)</w:t>
      </w:r>
      <w:r w:rsidR="006348E9" w:rsidRPr="00071CA2">
        <w:rPr>
          <w:rFonts w:ascii="Cambria" w:hAnsi="Cambria"/>
        </w:rPr>
        <w:fldChar w:fldCharType="end"/>
      </w:r>
      <w:r w:rsidR="00B5247C" w:rsidRPr="00071CA2">
        <w:rPr>
          <w:rFonts w:ascii="Cambria" w:hAnsi="Cambria"/>
        </w:rPr>
        <w:t xml:space="preserve"> and used in the construction of the 3D model (</w:t>
      </w:r>
      <w:proofErr w:type="spellStart"/>
      <w:r w:rsidR="00B5247C" w:rsidRPr="00071CA2">
        <w:rPr>
          <w:rFonts w:ascii="Cambria" w:hAnsi="Cambria"/>
        </w:rPr>
        <w:t>Roecker</w:t>
      </w:r>
      <w:proofErr w:type="spellEnd"/>
      <w:r w:rsidR="00B5247C" w:rsidRPr="00071CA2">
        <w:rPr>
          <w:rFonts w:ascii="Cambria" w:hAnsi="Cambria"/>
        </w:rPr>
        <w:t xml:space="preserve"> et al., 2018)</w:t>
      </w:r>
      <w:r w:rsidR="00FD4408" w:rsidRPr="00071CA2">
        <w:rPr>
          <w:rFonts w:ascii="Cambria" w:hAnsi="Cambria"/>
        </w:rPr>
        <w:t xml:space="preserve">. </w:t>
      </w:r>
      <w:r w:rsidR="009B4FA7" w:rsidRPr="00071CA2">
        <w:rPr>
          <w:rFonts w:ascii="Cambria" w:hAnsi="Cambria"/>
        </w:rPr>
        <w:t>In this approach, w</w:t>
      </w:r>
      <w:r w:rsidR="00FD4408" w:rsidRPr="00071CA2">
        <w:rPr>
          <w:rFonts w:ascii="Cambria" w:hAnsi="Cambria"/>
        </w:rPr>
        <w:t xml:space="preserve">e compute travel times in </w:t>
      </w:r>
      <w:r w:rsidR="007F2760" w:rsidRPr="00071CA2">
        <w:rPr>
          <w:rFonts w:ascii="Cambria" w:hAnsi="Cambria"/>
        </w:rPr>
        <w:t xml:space="preserve">the </w:t>
      </w:r>
      <w:r w:rsidR="00FD4408" w:rsidRPr="00071CA2">
        <w:rPr>
          <w:rFonts w:ascii="Cambria" w:hAnsi="Cambria"/>
        </w:rPr>
        <w:t>1D model</w:t>
      </w:r>
      <w:r w:rsidR="007F2760" w:rsidRPr="00071CA2">
        <w:rPr>
          <w:rFonts w:ascii="Cambria" w:hAnsi="Cambria"/>
        </w:rPr>
        <w:t xml:space="preserve"> ak135</w:t>
      </w:r>
      <w:r w:rsidR="00FD4408" w:rsidRPr="00071CA2">
        <w:rPr>
          <w:rFonts w:ascii="Cambria" w:hAnsi="Cambria"/>
        </w:rPr>
        <w:t xml:space="preserve"> from the source up to the edges of the regional tomographic mode</w:t>
      </w:r>
      <w:r w:rsidR="00883306" w:rsidRPr="00071CA2">
        <w:rPr>
          <w:rFonts w:ascii="Cambria" w:hAnsi="Cambria"/>
        </w:rPr>
        <w:t xml:space="preserve">l, and then within the box </w:t>
      </w:r>
      <w:r w:rsidR="009B4FA7" w:rsidRPr="00071CA2">
        <w:rPr>
          <w:rFonts w:ascii="Cambria" w:hAnsi="Cambria"/>
        </w:rPr>
        <w:t xml:space="preserve">we </w:t>
      </w:r>
      <w:r w:rsidR="00883306" w:rsidRPr="00071CA2">
        <w:rPr>
          <w:rFonts w:ascii="Cambria" w:hAnsi="Cambria"/>
        </w:rPr>
        <w:t xml:space="preserve">apply an </w:t>
      </w:r>
      <w:proofErr w:type="spellStart"/>
      <w:r w:rsidR="00883306" w:rsidRPr="00071CA2">
        <w:rPr>
          <w:rFonts w:ascii="Cambria" w:hAnsi="Cambria"/>
        </w:rPr>
        <w:t>eikonal</w:t>
      </w:r>
      <w:proofErr w:type="spellEnd"/>
      <w:r w:rsidR="00883306" w:rsidRPr="00071CA2">
        <w:rPr>
          <w:rFonts w:ascii="Cambria" w:hAnsi="Cambria"/>
        </w:rPr>
        <w:t xml:space="preserve"> equation solver </w:t>
      </w:r>
      <w:r w:rsidR="009B4FA7" w:rsidRPr="00071CA2">
        <w:rPr>
          <w:rFonts w:ascii="Cambria" w:hAnsi="Cambria"/>
        </w:rPr>
        <w:t xml:space="preserve">in a spherical frame </w:t>
      </w:r>
      <w:r w:rsidR="009B4FA7" w:rsidRPr="00071CA2">
        <w:rPr>
          <w:rFonts w:ascii="Cambria" w:hAnsi="Cambria"/>
        </w:rPr>
        <w:fldChar w:fldCharType="begin" w:fldLock="1"/>
      </w:r>
      <w:r w:rsidR="00CD7D8E" w:rsidRPr="00071CA2">
        <w:rPr>
          <w:rFonts w:ascii="Cambria" w:hAnsi="Cambria"/>
        </w:rPr>
        <w:instrText>ADDIN CSL_CITATION {"citationItems":[{"id":"ITEM-1","itemData":{"DOI":"10.1016/j.tecto.2009.05.007","ISSN":"00401951","abstract":"We combine teleseismic P arrival times from the recent MANAS deployment of broadband sensors with P and S arrival times from local events recorded by the GENGHIS deployment and analog observations from the Kyrgyz Institute of Seismology to generate a high resolution (~ 20 km) image of elastic wavespeeds in the crust and upper mantle beneath the western Tien Shan. The total data set consists of 29,006 P and 21,491 S arrivals from 2176 local events recorded at 144 stations along with 5202 P arrivals from 263 teleseismic events recorded at 40 stations. The most significant feature in our image of the mantle beneath the Tien Shan is a pair of large, elongated high wavespeed regions dipping in opposite directions from the near surface to depths of at least 400 km. These regions appear to be continuous and extend upwards to bounding range fronts where the Tarim Basin is being overthrust by the Kokshal range on the south side, and the Kazach shield underthrusts the Kyrgyz range on the north side. While it is tempting to interpret these high wavespeed anomalies as evidence for contemporary subduction of continental lithosphere, such a scenario is difficult to reconcile with both the timing of the orogen and the size of the wavespeed anomaly. We suggest instead that they represent downwelling side-limbs of a lithospheric delamination beneath the central part of the Tien Shan, possibly by siphoning of the bordering continental lithosphere as the central part descends. © 2009 Elsevier B.V. All rights reserved.","author":[{"dropping-particle":"","family":"Zhiwei","given":"Li","non-dropping-particle":"","parse-names":false,"suffix":""},{"dropping-particle":"","family":"Roecker","given":"Steve","non-dropping-particle":"","parse-names":false,"suffix":""},{"dropping-particle":"","family":"Zhihai","given":"Li","non-dropping-particle":"","parse-names":false,"suffix":""},{"dropping-particle":"","family":"Bin","given":"Wei","non-dropping-particle":"","parse-names":false,"suffix":""},{"dropping-particle":"","family":"Haitao","given":"Wang","non-dropping-particle":"","parse-names":false,"suffix":""},{"dropping-particle":"","family":"Schelochkov","given":"Gennady","non-dropping-particle":"","parse-names":false,"suffix":""},{"dropping-particle":"","family":"Bragin","given":"Vitaly","non-dropping-particle":"","parse-names":false,"suffix":""}],"container-title":"Tectonophysics","id":"ITEM-1","issue":"1-2","issued":{"date-parts":[["2009"]]},"page":"49-57","publisher":"Elsevier B.V.","title":"Tomographic image of the crust and upper mantle beneath the western Tien Shan from the MANAS broadband deployment: Possible evidence for lithospheric delamination","type":"article-journal","volume":"477"},"uris":["http://www.mendeley.com/documents/?uuid=a1c68397-59af-4cdf-a954-d947edc6e61c"]}],"mendeley":{"formattedCitation":"(Zhiwei et al., 2009)","plainTextFormattedCitation":"(Zhiwei et al., 2009)","previouslyFormattedCitation":"(Zhiwei et al., 2009)"},"properties":{"noteIndex":0},"schema":"https://github.com/citation-style-language/schema/raw/master/csl-citation.json"}</w:instrText>
      </w:r>
      <w:r w:rsidR="009B4FA7" w:rsidRPr="00071CA2">
        <w:rPr>
          <w:rFonts w:ascii="Cambria" w:hAnsi="Cambria"/>
        </w:rPr>
        <w:fldChar w:fldCharType="separate"/>
      </w:r>
      <w:r w:rsidR="00C63C24" w:rsidRPr="00071CA2">
        <w:rPr>
          <w:rFonts w:ascii="Cambria" w:hAnsi="Cambria"/>
          <w:noProof/>
        </w:rPr>
        <w:t>(Zhiwei et al., 2009)</w:t>
      </w:r>
      <w:r w:rsidR="009B4FA7" w:rsidRPr="00071CA2">
        <w:rPr>
          <w:rFonts w:ascii="Cambria" w:hAnsi="Cambria"/>
        </w:rPr>
        <w:fldChar w:fldCharType="end"/>
      </w:r>
      <w:r w:rsidR="009B4FA7" w:rsidRPr="00071CA2">
        <w:rPr>
          <w:rFonts w:ascii="Cambria" w:hAnsi="Cambria"/>
        </w:rPr>
        <w:t xml:space="preserve"> </w:t>
      </w:r>
      <w:r w:rsidR="00883306" w:rsidRPr="00071CA2">
        <w:rPr>
          <w:rFonts w:ascii="Cambria" w:hAnsi="Cambria"/>
        </w:rPr>
        <w:t>to find the fastest path through the box to the receiver</w:t>
      </w:r>
      <w:r w:rsidR="00FD4408" w:rsidRPr="00071CA2">
        <w:rPr>
          <w:rFonts w:ascii="Cambria" w:hAnsi="Cambria"/>
        </w:rPr>
        <w:t>.</w:t>
      </w:r>
      <w:r w:rsidR="00F56E02" w:rsidRPr="00071CA2">
        <w:rPr>
          <w:rFonts w:ascii="Cambria" w:hAnsi="Cambria"/>
        </w:rPr>
        <w:t xml:space="preserve"> We </w:t>
      </w:r>
      <w:r w:rsidR="00D512BB" w:rsidRPr="00071CA2">
        <w:rPr>
          <w:rFonts w:ascii="Cambria" w:hAnsi="Cambria"/>
        </w:rPr>
        <w:t xml:space="preserve">calculate </w:t>
      </w:r>
      <w:proofErr w:type="spellStart"/>
      <w:r w:rsidR="00D512BB" w:rsidRPr="00071CA2">
        <w:rPr>
          <w:rFonts w:ascii="Cambria" w:hAnsi="Cambria"/>
        </w:rPr>
        <w:t>PKPdf</w:t>
      </w:r>
      <w:proofErr w:type="spellEnd"/>
      <w:r w:rsidR="00D512BB" w:rsidRPr="00071CA2">
        <w:rPr>
          <w:rFonts w:ascii="Cambria" w:hAnsi="Cambria"/>
        </w:rPr>
        <w:t xml:space="preserve"> </w:t>
      </w:r>
      <w:r w:rsidR="00F56E02" w:rsidRPr="00071CA2">
        <w:rPr>
          <w:rFonts w:ascii="Cambria" w:hAnsi="Cambria"/>
        </w:rPr>
        <w:t xml:space="preserve">travel times </w:t>
      </w:r>
      <w:r w:rsidR="00FD0B00" w:rsidRPr="00071CA2">
        <w:rPr>
          <w:rFonts w:ascii="Cambria" w:hAnsi="Cambria"/>
        </w:rPr>
        <w:t>through</w:t>
      </w:r>
      <w:r w:rsidR="001702A6" w:rsidRPr="00071CA2">
        <w:rPr>
          <w:rFonts w:ascii="Cambria" w:hAnsi="Cambria"/>
        </w:rPr>
        <w:t xml:space="preserve"> </w:t>
      </w:r>
      <w:r w:rsidR="004D72BC" w:rsidRPr="00071CA2">
        <w:rPr>
          <w:rFonts w:ascii="Cambria" w:hAnsi="Cambria"/>
        </w:rPr>
        <w:t>this model</w:t>
      </w:r>
      <w:r w:rsidR="00F56E02" w:rsidRPr="00071CA2">
        <w:rPr>
          <w:rFonts w:ascii="Cambria" w:hAnsi="Cambria"/>
        </w:rPr>
        <w:t xml:space="preserve"> </w:t>
      </w:r>
      <w:r w:rsidR="00FD0B00" w:rsidRPr="00071CA2">
        <w:rPr>
          <w:rFonts w:ascii="Cambria" w:hAnsi="Cambria"/>
        </w:rPr>
        <w:t>and</w:t>
      </w:r>
      <w:r w:rsidR="00F56E02" w:rsidRPr="00071CA2">
        <w:rPr>
          <w:rFonts w:ascii="Cambria" w:hAnsi="Cambria"/>
        </w:rPr>
        <w:t xml:space="preserve"> </w:t>
      </w:r>
      <w:r w:rsidR="00FD0B00" w:rsidRPr="00071CA2">
        <w:rPr>
          <w:rFonts w:ascii="Cambria" w:hAnsi="Cambria"/>
        </w:rPr>
        <w:t xml:space="preserve">through </w:t>
      </w:r>
      <w:r w:rsidR="00F56E02" w:rsidRPr="00071CA2">
        <w:rPr>
          <w:rFonts w:ascii="Cambria" w:hAnsi="Cambria"/>
        </w:rPr>
        <w:t xml:space="preserve">a </w:t>
      </w:r>
      <w:r w:rsidR="002851AA">
        <w:rPr>
          <w:rFonts w:ascii="Cambria" w:hAnsi="Cambria"/>
        </w:rPr>
        <w:t>simple</w:t>
      </w:r>
      <w:r w:rsidR="002851AA" w:rsidRPr="00071CA2">
        <w:rPr>
          <w:rFonts w:ascii="Cambria" w:hAnsi="Cambria"/>
        </w:rPr>
        <w:t xml:space="preserve"> </w:t>
      </w:r>
      <w:r w:rsidR="000C5C78">
        <w:rPr>
          <w:rFonts w:ascii="Cambria" w:hAnsi="Cambria"/>
        </w:rPr>
        <w:t>model</w:t>
      </w:r>
      <w:r w:rsidR="000A59A1">
        <w:rPr>
          <w:rFonts w:ascii="Cambria" w:hAnsi="Cambria"/>
        </w:rPr>
        <w:t>,</w:t>
      </w:r>
      <w:r w:rsidR="000C5C78">
        <w:rPr>
          <w:rFonts w:ascii="Cambria" w:hAnsi="Cambria"/>
        </w:rPr>
        <w:t xml:space="preserve"> which is </w:t>
      </w:r>
      <w:r w:rsidR="00F56E02" w:rsidRPr="00071CA2">
        <w:rPr>
          <w:rFonts w:ascii="Cambria" w:hAnsi="Cambria"/>
        </w:rPr>
        <w:t xml:space="preserve">1D </w:t>
      </w:r>
      <w:r w:rsidR="000C5C78">
        <w:rPr>
          <w:rFonts w:ascii="Cambria" w:hAnsi="Cambria"/>
        </w:rPr>
        <w:t>throughout</w:t>
      </w:r>
      <w:r w:rsidR="00F56E02" w:rsidRPr="00071CA2">
        <w:rPr>
          <w:rFonts w:ascii="Cambria" w:hAnsi="Cambria"/>
        </w:rPr>
        <w:t xml:space="preserve">. </w:t>
      </w:r>
      <w:r w:rsidR="000A59A1">
        <w:rPr>
          <w:rFonts w:ascii="Cambria" w:hAnsi="Cambria"/>
        </w:rPr>
        <w:t xml:space="preserve">Using </w:t>
      </w:r>
      <w:r w:rsidR="000713A6" w:rsidRPr="00071CA2">
        <w:rPr>
          <w:rFonts w:ascii="Cambria" w:hAnsi="Cambria"/>
        </w:rPr>
        <w:t xml:space="preserve">the </w:t>
      </w:r>
      <w:r w:rsidR="000A59A1">
        <w:rPr>
          <w:rFonts w:ascii="Cambria" w:hAnsi="Cambria"/>
        </w:rPr>
        <w:t xml:space="preserve">predicted </w:t>
      </w:r>
      <w:r w:rsidR="000713A6" w:rsidRPr="00071CA2">
        <w:rPr>
          <w:rFonts w:ascii="Cambria" w:hAnsi="Cambria"/>
        </w:rPr>
        <w:t xml:space="preserve">travel times </w:t>
      </w:r>
      <w:r w:rsidR="000A59A1">
        <w:rPr>
          <w:rFonts w:ascii="Cambria" w:hAnsi="Cambria"/>
        </w:rPr>
        <w:t>we calculate</w:t>
      </w:r>
      <w:r w:rsidR="00FD0B00" w:rsidRPr="00071CA2">
        <w:rPr>
          <w:rFonts w:ascii="Cambria" w:hAnsi="Cambria"/>
        </w:rPr>
        <w:t xml:space="preserve"> the incoming direction of the </w:t>
      </w:r>
      <w:proofErr w:type="spellStart"/>
      <w:r w:rsidR="00FD0B00" w:rsidRPr="00071CA2">
        <w:rPr>
          <w:rFonts w:ascii="Cambria" w:hAnsi="Cambria"/>
        </w:rPr>
        <w:t>PKPdf</w:t>
      </w:r>
      <w:proofErr w:type="spellEnd"/>
      <w:r w:rsidR="00FD0B00" w:rsidRPr="00071CA2">
        <w:rPr>
          <w:rFonts w:ascii="Cambria" w:hAnsi="Cambria"/>
        </w:rPr>
        <w:t xml:space="preserve"> wave</w:t>
      </w:r>
      <w:r w:rsidR="00D512BB" w:rsidRPr="00071CA2">
        <w:rPr>
          <w:rFonts w:ascii="Cambria" w:hAnsi="Cambria"/>
        </w:rPr>
        <w:t xml:space="preserve"> at the subarrays used in the </w:t>
      </w:r>
      <w:proofErr w:type="spellStart"/>
      <w:r w:rsidR="00D512BB" w:rsidRPr="00071CA2">
        <w:rPr>
          <w:rFonts w:ascii="Cambria" w:hAnsi="Cambria"/>
        </w:rPr>
        <w:t>vespagram</w:t>
      </w:r>
      <w:proofErr w:type="spellEnd"/>
      <w:r w:rsidR="00D512BB" w:rsidRPr="00071CA2">
        <w:rPr>
          <w:rFonts w:ascii="Cambria" w:hAnsi="Cambria"/>
        </w:rPr>
        <w:t xml:space="preserve"> process. </w:t>
      </w:r>
      <w:r w:rsidR="000A59A1">
        <w:rPr>
          <w:rFonts w:ascii="Cambria" w:hAnsi="Cambria"/>
        </w:rPr>
        <w:t xml:space="preserve">Unlike the </w:t>
      </w:r>
      <w:proofErr w:type="spellStart"/>
      <w:r w:rsidR="000A59A1">
        <w:rPr>
          <w:rFonts w:ascii="Cambria" w:hAnsi="Cambria"/>
        </w:rPr>
        <w:t>vespagram</w:t>
      </w:r>
      <w:proofErr w:type="spellEnd"/>
      <w:r w:rsidR="000A59A1">
        <w:rPr>
          <w:rFonts w:ascii="Cambria" w:hAnsi="Cambria"/>
        </w:rPr>
        <w:t xml:space="preserve"> process where we use waveforms recorded at each station in the subarray, in the ray-tracing process we only have predicted travel times for each station. </w:t>
      </w:r>
      <w:r w:rsidR="00D512BB" w:rsidRPr="00071CA2">
        <w:rPr>
          <w:rFonts w:ascii="Cambria" w:hAnsi="Cambria"/>
        </w:rPr>
        <w:t>We select the same stations used in each subarray</w:t>
      </w:r>
      <w:r w:rsidR="000A59A1">
        <w:rPr>
          <w:rFonts w:ascii="Cambria" w:hAnsi="Cambria"/>
        </w:rPr>
        <w:t xml:space="preserve"> and fit a </w:t>
      </w:r>
      <w:r w:rsidR="0013786B">
        <w:rPr>
          <w:rFonts w:ascii="Cambria" w:hAnsi="Cambria"/>
        </w:rPr>
        <w:t>plane</w:t>
      </w:r>
      <w:r w:rsidR="000A59A1">
        <w:rPr>
          <w:rFonts w:ascii="Cambria" w:hAnsi="Cambria"/>
        </w:rPr>
        <w:t xml:space="preserve"> to the variation of travel time as a function of station location in latitude and longitude, which represents the moveout of the signal. The slope of this surface</w:t>
      </w:r>
      <w:r w:rsidR="00D512BB" w:rsidRPr="00071CA2">
        <w:rPr>
          <w:rFonts w:ascii="Cambria" w:hAnsi="Cambria"/>
        </w:rPr>
        <w:t xml:space="preserve"> can be decomposed into a slowness and a back-azimuth. </w:t>
      </w:r>
      <w:r w:rsidR="0005773A">
        <w:rPr>
          <w:rFonts w:ascii="Cambria" w:hAnsi="Cambria"/>
        </w:rPr>
        <w:t>We calculate a single</w:t>
      </w:r>
      <w:r w:rsidR="0005773A" w:rsidRPr="00071CA2">
        <w:rPr>
          <w:rFonts w:ascii="Cambria" w:hAnsi="Cambria"/>
        </w:rPr>
        <w:t xml:space="preserve"> </w:t>
      </w:r>
      <w:r w:rsidR="00635F3B">
        <w:rPr>
          <w:rFonts w:ascii="Cambria" w:hAnsi="Cambria"/>
        </w:rPr>
        <w:t>travel time</w:t>
      </w:r>
      <w:r w:rsidR="00D512BB" w:rsidRPr="00071CA2">
        <w:rPr>
          <w:rFonts w:ascii="Cambria" w:hAnsi="Cambria"/>
        </w:rPr>
        <w:t xml:space="preserve"> </w:t>
      </w:r>
      <w:r w:rsidR="0005773A">
        <w:rPr>
          <w:rFonts w:ascii="Cambria" w:hAnsi="Cambria"/>
        </w:rPr>
        <w:t>for each subarray</w:t>
      </w:r>
      <w:r w:rsidR="0005773A" w:rsidRPr="00071CA2">
        <w:rPr>
          <w:rFonts w:ascii="Cambria" w:hAnsi="Cambria"/>
        </w:rPr>
        <w:t xml:space="preserve"> </w:t>
      </w:r>
      <w:r w:rsidR="00D512BB" w:rsidRPr="00071CA2">
        <w:rPr>
          <w:rFonts w:ascii="Cambria" w:hAnsi="Cambria"/>
        </w:rPr>
        <w:t>as the average of the predicted times</w:t>
      </w:r>
      <w:r w:rsidR="0005773A">
        <w:rPr>
          <w:rFonts w:ascii="Cambria" w:hAnsi="Cambria"/>
        </w:rPr>
        <w:t xml:space="preserve"> for each station</w:t>
      </w:r>
      <w:r w:rsidR="00D512BB" w:rsidRPr="00071CA2">
        <w:rPr>
          <w:rFonts w:ascii="Cambria" w:hAnsi="Cambria"/>
        </w:rPr>
        <w:t>. By comparing predictions of the 3D versus the 1D models we compute the travel time (dT), slowness (du), and back-azimuth (</w:t>
      </w:r>
      <w:proofErr w:type="spellStart"/>
      <w:r w:rsidR="00D512BB" w:rsidRPr="00071CA2">
        <w:rPr>
          <w:rFonts w:ascii="Cambria" w:hAnsi="Cambria"/>
        </w:rPr>
        <w:t>dθ</w:t>
      </w:r>
      <w:proofErr w:type="spellEnd"/>
      <w:r w:rsidR="00D512BB" w:rsidRPr="00071CA2">
        <w:rPr>
          <w:rFonts w:ascii="Cambria" w:hAnsi="Cambria"/>
        </w:rPr>
        <w:t xml:space="preserve">) anomalies resulting from the </w:t>
      </w:r>
      <w:r w:rsidR="00F150CB">
        <w:rPr>
          <w:rFonts w:ascii="Cambria" w:hAnsi="Cambria"/>
        </w:rPr>
        <w:t xml:space="preserve">3D </w:t>
      </w:r>
      <w:r w:rsidR="00D512BB" w:rsidRPr="00071CA2">
        <w:rPr>
          <w:rFonts w:ascii="Cambria" w:hAnsi="Cambria"/>
        </w:rPr>
        <w:t xml:space="preserve">upper mantle </w:t>
      </w:r>
      <w:r w:rsidR="00FD0B00" w:rsidRPr="00071CA2">
        <w:rPr>
          <w:rFonts w:ascii="Cambria" w:hAnsi="Cambria"/>
        </w:rPr>
        <w:t>structure</w:t>
      </w:r>
      <w:r w:rsidR="00D512BB" w:rsidRPr="00071CA2">
        <w:rPr>
          <w:rFonts w:ascii="Cambria" w:hAnsi="Cambria"/>
        </w:rPr>
        <w:t>.</w:t>
      </w:r>
      <w:r w:rsidR="0081753F" w:rsidRPr="00071CA2">
        <w:rPr>
          <w:rFonts w:ascii="Cambria" w:hAnsi="Cambria"/>
        </w:rPr>
        <w:t xml:space="preserve"> </w:t>
      </w:r>
    </w:p>
    <w:p w14:paraId="18847651" w14:textId="77777777" w:rsidR="00D335EF" w:rsidRPr="00071CA2" w:rsidRDefault="00D335EF" w:rsidP="00EE486E">
      <w:pPr>
        <w:spacing w:line="480" w:lineRule="auto"/>
        <w:jc w:val="both"/>
        <w:rPr>
          <w:rFonts w:ascii="Cambria" w:hAnsi="Cambria"/>
        </w:rPr>
      </w:pPr>
    </w:p>
    <w:p w14:paraId="14735EDE" w14:textId="38AB34A8" w:rsidR="00D335EF" w:rsidRPr="00071CA2" w:rsidRDefault="005C3DC8" w:rsidP="00EE486E">
      <w:pPr>
        <w:spacing w:line="480" w:lineRule="auto"/>
        <w:jc w:val="both"/>
        <w:rPr>
          <w:rFonts w:ascii="Cambria" w:hAnsi="Cambria"/>
          <w:lang w:val="en-US"/>
        </w:rPr>
      </w:pPr>
      <w:r w:rsidRPr="00071CA2">
        <w:rPr>
          <w:rFonts w:ascii="Cambria" w:hAnsi="Cambria"/>
        </w:rPr>
        <w:t xml:space="preserve">In order to account for the </w:t>
      </w:r>
      <w:r w:rsidR="00123EDE" w:rsidRPr="00071CA2">
        <w:rPr>
          <w:rFonts w:ascii="Cambria" w:hAnsi="Cambria"/>
        </w:rPr>
        <w:t xml:space="preserve">influence of inner core anisotropy on </w:t>
      </w:r>
      <w:proofErr w:type="spellStart"/>
      <w:r w:rsidR="00123EDE" w:rsidRPr="00071CA2">
        <w:rPr>
          <w:rFonts w:ascii="Cambria" w:hAnsi="Cambria"/>
        </w:rPr>
        <w:t>PKPdf</w:t>
      </w:r>
      <w:proofErr w:type="spellEnd"/>
      <w:r w:rsidR="00123EDE" w:rsidRPr="00071CA2">
        <w:rPr>
          <w:rFonts w:ascii="Cambria" w:hAnsi="Cambria"/>
        </w:rPr>
        <w:t xml:space="preserve"> data</w:t>
      </w:r>
      <w:r w:rsidRPr="00071CA2">
        <w:rPr>
          <w:rFonts w:ascii="Cambria" w:hAnsi="Cambria"/>
        </w:rPr>
        <w:t>, w</w:t>
      </w:r>
      <w:r w:rsidR="00D335EF" w:rsidRPr="00071CA2">
        <w:rPr>
          <w:rFonts w:ascii="Cambria" w:hAnsi="Cambria"/>
          <w:lang w:val="en-US"/>
        </w:rPr>
        <w:t xml:space="preserve">e construct a model of inner core western hemisphere anisotropy (167° W and 40° E) using the </w:t>
      </w:r>
      <w:proofErr w:type="spellStart"/>
      <w:r w:rsidR="00D335EF" w:rsidRPr="00071CA2">
        <w:rPr>
          <w:rFonts w:ascii="Cambria" w:hAnsi="Cambria"/>
          <w:lang w:val="en-US"/>
        </w:rPr>
        <w:t>PKPab</w:t>
      </w:r>
      <w:proofErr w:type="spellEnd"/>
      <w:r w:rsidR="00D335EF" w:rsidRPr="00071CA2">
        <w:rPr>
          <w:rFonts w:ascii="Cambria" w:hAnsi="Cambria"/>
          <w:lang w:val="en-US"/>
        </w:rPr>
        <w:t xml:space="preserve">-df and </w:t>
      </w:r>
      <w:proofErr w:type="spellStart"/>
      <w:r w:rsidR="00D335EF" w:rsidRPr="00071CA2">
        <w:rPr>
          <w:rFonts w:ascii="Cambria" w:hAnsi="Cambria"/>
          <w:lang w:val="en-US"/>
        </w:rPr>
        <w:t>PKPbc</w:t>
      </w:r>
      <w:proofErr w:type="spellEnd"/>
      <w:r w:rsidR="00D335EF" w:rsidRPr="00071CA2">
        <w:rPr>
          <w:rFonts w:ascii="Cambria" w:hAnsi="Cambria"/>
          <w:lang w:val="en-US"/>
        </w:rPr>
        <w:t xml:space="preserve">-df measurements used in </w:t>
      </w:r>
      <w:r w:rsidR="00D335EF" w:rsidRPr="00071CA2">
        <w:rPr>
          <w:rFonts w:ascii="Cambria" w:hAnsi="Cambria"/>
          <w:lang w:val="en-US"/>
        </w:rPr>
        <w:fldChar w:fldCharType="begin" w:fldLock="1"/>
      </w:r>
      <w:r w:rsidR="00B03AFC">
        <w:rPr>
          <w:rFonts w:ascii="Cambria" w:hAnsi="Cambria"/>
          <w:lang w:val="en-US"/>
        </w:rPr>
        <w:instrText>ADDIN CSL_CITATION {"citationItems":[{"id":"ITEM-1","itemData":{"DOI":"10.1016/j.pepi.2018.11.006","ISSN":"00319201","abstract":"Several studies of inner core anisotropy suggest the presence of an innermost inner core (IMIC) of about 300–600 km radius, with distinct anisotropic geometry. There is significant variability between different proposed models for cylindrical anisotropy in the IMIC, but studies based on ballistic travel time measurements of inner-core sensitive PKP waves generally favor an axis of symmetry that is also the fast-axis and is quasi-parallel to the Earth's rotation axis. This debate has been recently reopened following the results of a study based on coda wave interferometry – rather than earthquake data – which suggest that the fast, symmetry axis of anisotropy in the IMIC is oriented in a direction close to the equatorial plane. We have augmented the existing database of ballistic PKP travel times by sampling the deep inner core along equatorial directions. We find that, while the slowest velocity is observed in a direction that changes with depth, the fast, symmetry axis remains quasi-parallel to the Earth's rotation axis at all depths in the inner core, as previously found in most other ballistic studies. The direction of slowest velocity is close to the equator in the shallow inner core but changes to a steeper direction about 300–500 km below the inner core boundary, and is then accompanied by a gradual increase in the amplitude of the velocity minimum with increasing depth, which may indicate increased compaction of iron towards the centre of the inner core. We find that a sharply defined boundary between outermost and innermost inner cores is not required by the data, but that if an IMIC does exist, its preferred radius is ∼750 km.","author":[{"dropping-particle":"","family":"Frost","given":"Daniel A.","non-dropping-particle":"","parse-names":false,"suffix":""},{"dropping-particle":"","family":"Romanowicz","given":"Barbara","non-dropping-particle":"","parse-names":false,"suffix":""}],"container-title":"Physics of the Earth and Planetary Interiors","id":"ITEM-1","issue":"August 2018","issued":{"date-parts":[["2019"]]},"page":"101-110","publisher":"Elsevier","title":"On the orientation of the fast and slow directions of anisotropy in the deep inner core","type":"article-journal","volume":"286"},"uris":["http://www.mendeley.com/documents/?uuid=a1b43294-cd06-499d-b3b4-bc76d8398cf6"]}],"mendeley":{"formattedCitation":"(Frost and Romanowicz, 2019)","manualFormatting":"Frost and Romanowicz, (2019)","plainTextFormattedCitation":"(Frost and Romanowicz, 2019)","previouslyFormattedCitation":"(Frost and Romanowicz, 2019)"},"properties":{"noteIndex":0},"schema":"https://github.com/citation-style-language/schema/raw/master/csl-citation.json"}</w:instrText>
      </w:r>
      <w:r w:rsidR="00D335EF" w:rsidRPr="00071CA2">
        <w:rPr>
          <w:rFonts w:ascii="Cambria" w:hAnsi="Cambria"/>
          <w:lang w:val="en-US"/>
        </w:rPr>
        <w:fldChar w:fldCharType="separate"/>
      </w:r>
      <w:r w:rsidR="00D335EF" w:rsidRPr="00071CA2">
        <w:rPr>
          <w:rFonts w:ascii="Cambria" w:hAnsi="Cambria"/>
          <w:noProof/>
          <w:lang w:val="en-US"/>
        </w:rPr>
        <w:t xml:space="preserve">Frost and Romanowicz, </w:t>
      </w:r>
      <w:r w:rsidRPr="00071CA2">
        <w:rPr>
          <w:rFonts w:ascii="Cambria" w:hAnsi="Cambria"/>
          <w:noProof/>
          <w:lang w:val="en-US"/>
        </w:rPr>
        <w:t>(</w:t>
      </w:r>
      <w:r w:rsidR="00D335EF" w:rsidRPr="00071CA2">
        <w:rPr>
          <w:rFonts w:ascii="Cambria" w:hAnsi="Cambria"/>
          <w:noProof/>
          <w:lang w:val="en-US"/>
        </w:rPr>
        <w:t>2019)</w:t>
      </w:r>
      <w:r w:rsidR="00D335EF" w:rsidRPr="00071CA2">
        <w:rPr>
          <w:rFonts w:ascii="Cambria" w:hAnsi="Cambria"/>
          <w:lang w:val="en-US"/>
        </w:rPr>
        <w:fldChar w:fldCharType="end"/>
      </w:r>
      <w:r w:rsidR="00D335EF" w:rsidRPr="00071CA2">
        <w:rPr>
          <w:rFonts w:ascii="Cambria" w:hAnsi="Cambria"/>
          <w:lang w:val="en-US"/>
        </w:rPr>
        <w:t xml:space="preserve"> and Frost et al. (</w:t>
      </w:r>
      <w:r w:rsidR="00D335EF" w:rsidRPr="00071CA2">
        <w:rPr>
          <w:rFonts w:ascii="Cambria" w:hAnsi="Cambria"/>
          <w:i/>
          <w:lang w:val="en-US"/>
        </w:rPr>
        <w:t>in prep</w:t>
      </w:r>
      <w:r w:rsidR="00D335EF" w:rsidRPr="00071CA2">
        <w:rPr>
          <w:rFonts w:ascii="Cambria" w:hAnsi="Cambria"/>
          <w:lang w:val="en-US"/>
        </w:rPr>
        <w:t xml:space="preserve">). To </w:t>
      </w:r>
      <w:r w:rsidR="00F150CB">
        <w:rPr>
          <w:rFonts w:ascii="Cambria" w:hAnsi="Cambria"/>
          <w:lang w:val="en-US"/>
        </w:rPr>
        <w:t>construct</w:t>
      </w:r>
      <w:r w:rsidR="00F150CB" w:rsidRPr="00071CA2">
        <w:rPr>
          <w:rFonts w:ascii="Cambria" w:hAnsi="Cambria"/>
          <w:lang w:val="en-US"/>
        </w:rPr>
        <w:t xml:space="preserve"> </w:t>
      </w:r>
      <w:r w:rsidR="00D335EF" w:rsidRPr="00071CA2">
        <w:rPr>
          <w:rFonts w:ascii="Cambria" w:hAnsi="Cambria"/>
          <w:lang w:val="en-US"/>
        </w:rPr>
        <w:t>a model</w:t>
      </w:r>
      <w:r w:rsidR="008140E6">
        <w:rPr>
          <w:rFonts w:ascii="Cambria" w:hAnsi="Cambria"/>
          <w:lang w:val="en-US"/>
        </w:rPr>
        <w:t xml:space="preserve"> of inner core anisotropy</w:t>
      </w:r>
      <w:r w:rsidR="00D335EF" w:rsidRPr="00071CA2">
        <w:rPr>
          <w:rFonts w:ascii="Cambria" w:hAnsi="Cambria"/>
          <w:lang w:val="en-US"/>
        </w:rPr>
        <w:t xml:space="preserve"> that can be used to correct </w:t>
      </w:r>
      <w:proofErr w:type="spellStart"/>
      <w:r w:rsidR="009F6D26">
        <w:rPr>
          <w:rFonts w:ascii="Cambria" w:hAnsi="Cambria"/>
          <w:lang w:val="en-US"/>
        </w:rPr>
        <w:t>PKPdf</w:t>
      </w:r>
      <w:proofErr w:type="spellEnd"/>
      <w:r w:rsidR="009F6D26">
        <w:rPr>
          <w:rFonts w:ascii="Cambria" w:hAnsi="Cambria"/>
          <w:lang w:val="en-US"/>
        </w:rPr>
        <w:t xml:space="preserve"> travel times</w:t>
      </w:r>
      <w:r w:rsidR="009F6D26" w:rsidRPr="00071CA2">
        <w:rPr>
          <w:rFonts w:ascii="Cambria" w:hAnsi="Cambria"/>
          <w:lang w:val="en-US"/>
        </w:rPr>
        <w:t xml:space="preserve"> </w:t>
      </w:r>
      <w:r w:rsidRPr="00071CA2">
        <w:rPr>
          <w:rFonts w:ascii="Cambria" w:hAnsi="Cambria"/>
          <w:lang w:val="en-US"/>
        </w:rPr>
        <w:t xml:space="preserve">on </w:t>
      </w:r>
      <w:r w:rsidR="00D335EF" w:rsidRPr="00071CA2">
        <w:rPr>
          <w:rFonts w:ascii="Cambria" w:hAnsi="Cambria"/>
          <w:lang w:val="en-US"/>
        </w:rPr>
        <w:t xml:space="preserve">the SSI-Alaska path, but </w:t>
      </w:r>
      <w:r w:rsidR="008140E6">
        <w:rPr>
          <w:rFonts w:ascii="Cambria" w:hAnsi="Cambria"/>
          <w:lang w:val="en-US"/>
        </w:rPr>
        <w:t xml:space="preserve">is </w:t>
      </w:r>
      <w:r w:rsidR="00D335EF" w:rsidRPr="00071CA2">
        <w:rPr>
          <w:rFonts w:ascii="Cambria" w:hAnsi="Cambria"/>
          <w:lang w:val="en-US"/>
        </w:rPr>
        <w:t xml:space="preserve">not dependent on </w:t>
      </w:r>
      <w:r w:rsidR="009F6D26">
        <w:rPr>
          <w:rFonts w:ascii="Cambria" w:hAnsi="Cambria"/>
          <w:lang w:val="en-US"/>
        </w:rPr>
        <w:t xml:space="preserve">the </w:t>
      </w:r>
      <w:r w:rsidR="009F6D26" w:rsidRPr="00071CA2">
        <w:rPr>
          <w:rFonts w:ascii="Cambria" w:hAnsi="Cambria"/>
          <w:lang w:val="en-US"/>
        </w:rPr>
        <w:t xml:space="preserve">SSI-Alaska </w:t>
      </w:r>
      <w:r w:rsidR="00D335EF" w:rsidRPr="00071CA2">
        <w:rPr>
          <w:rFonts w:ascii="Cambria" w:hAnsi="Cambria"/>
          <w:lang w:val="en-US"/>
        </w:rPr>
        <w:t xml:space="preserve">data, we </w:t>
      </w:r>
      <w:r w:rsidR="009F6D26">
        <w:rPr>
          <w:rFonts w:ascii="Cambria" w:hAnsi="Cambria"/>
          <w:lang w:val="en-US"/>
        </w:rPr>
        <w:t>select</w:t>
      </w:r>
      <w:r w:rsidR="008140E6" w:rsidRPr="00071CA2">
        <w:rPr>
          <w:rFonts w:ascii="Cambria" w:hAnsi="Cambria"/>
          <w:lang w:val="en-US"/>
        </w:rPr>
        <w:t xml:space="preserve"> </w:t>
      </w:r>
      <w:r w:rsidR="00D335EF" w:rsidRPr="00071CA2">
        <w:rPr>
          <w:rFonts w:ascii="Cambria" w:hAnsi="Cambria"/>
          <w:lang w:val="en-US"/>
        </w:rPr>
        <w:t>only</w:t>
      </w:r>
      <w:r w:rsidR="009F6D26">
        <w:rPr>
          <w:rFonts w:ascii="Cambria" w:hAnsi="Cambria"/>
          <w:lang w:val="en-US"/>
        </w:rPr>
        <w:t xml:space="preserve"> </w:t>
      </w:r>
      <w:proofErr w:type="spellStart"/>
      <w:r w:rsidR="009F6D26">
        <w:rPr>
          <w:rFonts w:ascii="Cambria" w:hAnsi="Cambria"/>
          <w:lang w:val="en-US"/>
        </w:rPr>
        <w:t>PKPdf</w:t>
      </w:r>
      <w:proofErr w:type="spellEnd"/>
      <w:r w:rsidR="00D335EF" w:rsidRPr="00071CA2">
        <w:rPr>
          <w:rFonts w:ascii="Cambria" w:hAnsi="Cambria"/>
          <w:lang w:val="en-US"/>
        </w:rPr>
        <w:t xml:space="preserve"> data observed at stations outside of Alaska and </w:t>
      </w:r>
      <w:r w:rsidR="009F6D26">
        <w:rPr>
          <w:rFonts w:ascii="Cambria" w:hAnsi="Cambria"/>
          <w:lang w:val="en-US"/>
        </w:rPr>
        <w:t>with</w:t>
      </w:r>
      <w:r w:rsidR="009F6D26" w:rsidRPr="00071CA2">
        <w:rPr>
          <w:rFonts w:ascii="Cambria" w:hAnsi="Cambria"/>
          <w:lang w:val="en-US"/>
        </w:rPr>
        <w:t xml:space="preserve"> </w:t>
      </w:r>
      <w:proofErr w:type="spellStart"/>
      <w:r w:rsidR="00D335EF" w:rsidRPr="00071CA2">
        <w:rPr>
          <w:rFonts w:ascii="Cambria" w:hAnsi="Cambria"/>
          <w:lang w:val="en-US"/>
        </w:rPr>
        <w:t>PKP</w:t>
      </w:r>
      <w:r w:rsidR="009F6D26">
        <w:rPr>
          <w:rFonts w:ascii="Cambria" w:hAnsi="Cambria"/>
          <w:lang w:val="en-US"/>
        </w:rPr>
        <w:t>df</w:t>
      </w:r>
      <w:proofErr w:type="spellEnd"/>
      <w:r w:rsidR="00D335EF" w:rsidRPr="00071CA2">
        <w:rPr>
          <w:rFonts w:ascii="Cambria" w:hAnsi="Cambria"/>
          <w:lang w:val="en-US"/>
        </w:rPr>
        <w:t xml:space="preserve"> paths turning less than </w:t>
      </w:r>
      <w:r w:rsidR="00D144EB">
        <w:rPr>
          <w:rFonts w:ascii="Cambria" w:hAnsi="Cambria"/>
          <w:lang w:val="en-US"/>
        </w:rPr>
        <w:t>45</w:t>
      </w:r>
      <w:r w:rsidR="00D144EB" w:rsidRPr="00071CA2">
        <w:rPr>
          <w:rFonts w:ascii="Cambria" w:hAnsi="Cambria"/>
          <w:lang w:val="en-US"/>
        </w:rPr>
        <w:t xml:space="preserve">0 </w:t>
      </w:r>
      <w:r w:rsidR="00D335EF" w:rsidRPr="00071CA2">
        <w:rPr>
          <w:rFonts w:ascii="Cambria" w:hAnsi="Cambria"/>
          <w:lang w:val="en-US"/>
        </w:rPr>
        <w:t>km below the ICB (which corresponds to the range of depths sampled by SSI-Alaska paths). We attribute</w:t>
      </w:r>
      <w:r w:rsidR="00D335EF" w:rsidRPr="00071CA2">
        <w:rPr>
          <w:rFonts w:ascii="Cambria" w:hAnsi="Cambria" w:cs="Lucida Grande"/>
          <w:color w:val="000000"/>
        </w:rPr>
        <w:t xml:space="preserve"> the entire </w:t>
      </w:r>
      <w:proofErr w:type="spellStart"/>
      <w:r w:rsidR="009F6D26">
        <w:rPr>
          <w:rFonts w:ascii="Cambria" w:hAnsi="Cambria" w:cs="Lucida Grande"/>
          <w:color w:val="000000"/>
        </w:rPr>
        <w:t>PKPdf</w:t>
      </w:r>
      <w:proofErr w:type="spellEnd"/>
      <w:r w:rsidR="009F6D26">
        <w:rPr>
          <w:rFonts w:ascii="Cambria" w:hAnsi="Cambria" w:cs="Lucida Grande"/>
          <w:color w:val="000000"/>
        </w:rPr>
        <w:t xml:space="preserve"> </w:t>
      </w:r>
      <w:r w:rsidR="00635F3B">
        <w:rPr>
          <w:rFonts w:ascii="Cambria" w:hAnsi="Cambria" w:cs="Lucida Grande"/>
          <w:color w:val="000000"/>
        </w:rPr>
        <w:t>travel time</w:t>
      </w:r>
      <w:r w:rsidR="00D335EF" w:rsidRPr="00071CA2">
        <w:rPr>
          <w:rFonts w:ascii="Cambria" w:hAnsi="Cambria" w:cs="Lucida Grande"/>
          <w:color w:val="000000"/>
        </w:rPr>
        <w:t xml:space="preserve"> anomaly to structure in the IC, and convert </w:t>
      </w:r>
      <w:r w:rsidR="00635F3B">
        <w:rPr>
          <w:rFonts w:ascii="Cambria" w:hAnsi="Cambria" w:cs="Lucida Grande"/>
          <w:color w:val="000000"/>
        </w:rPr>
        <w:t>travel time</w:t>
      </w:r>
      <w:r w:rsidR="00D335EF" w:rsidRPr="00071CA2">
        <w:rPr>
          <w:rFonts w:ascii="Cambria" w:hAnsi="Cambria" w:cs="Lucida Grande"/>
          <w:color w:val="000000"/>
        </w:rPr>
        <w:t xml:space="preserve">s to velocity anomalies relative to ak135 as: </w:t>
      </w:r>
      <m:oMath>
        <m:f>
          <m:fPr>
            <m:ctrlPr>
              <w:rPr>
                <w:rFonts w:ascii="Cambria Math" w:hAnsi="Cambria Math"/>
                <w:i/>
                <w:lang w:val="en-US"/>
              </w:rPr>
            </m:ctrlPr>
          </m:fPr>
          <m:num>
            <m:r>
              <w:rPr>
                <w:rFonts w:ascii="Cambria Math" w:hAnsi="Cambria Math"/>
                <w:lang w:val="en-US"/>
              </w:rPr>
              <m:t>dt</m:t>
            </m:r>
          </m:num>
          <m:den>
            <m:r>
              <w:rPr>
                <w:rFonts w:ascii="Cambria Math" w:hAnsi="Cambria Math"/>
                <w:lang w:val="en-US"/>
              </w:rPr>
              <m:t>t</m:t>
            </m:r>
          </m:den>
        </m:f>
        <m:r>
          <w:rPr>
            <w:rFonts w:ascii="Cambria Math" w:hAnsi="Cambria Math"/>
            <w:lang w:val="en-US"/>
          </w:rPr>
          <m:t>=</m:t>
        </m:r>
        <m:f>
          <m:fPr>
            <m:ctrlPr>
              <w:rPr>
                <w:rFonts w:ascii="Cambria Math" w:hAnsi="Cambria Math"/>
                <w:i/>
                <w:lang w:val="en-US"/>
              </w:rPr>
            </m:ctrlPr>
          </m:fPr>
          <m:num>
            <m:r>
              <w:rPr>
                <w:rFonts w:ascii="Cambria Math" w:hAnsi="Cambria Math"/>
                <w:lang w:val="en-US"/>
              </w:rPr>
              <m:t>-dv</m:t>
            </m:r>
          </m:num>
          <m:den>
            <m:r>
              <w:rPr>
                <w:rFonts w:ascii="Cambria Math" w:hAnsi="Cambria Math"/>
                <w:lang w:val="en-US"/>
              </w:rPr>
              <m:t>v</m:t>
            </m:r>
          </m:den>
        </m:f>
      </m:oMath>
      <w:r w:rsidR="00D335EF" w:rsidRPr="00071CA2">
        <w:rPr>
          <w:rFonts w:ascii="Cambria" w:hAnsi="Cambria"/>
          <w:lang w:val="en-US"/>
        </w:rPr>
        <w:t xml:space="preserve">, where </w:t>
      </w:r>
      <m:oMath>
        <m:r>
          <w:rPr>
            <w:rFonts w:ascii="Cambria Math" w:hAnsi="Cambria Math"/>
            <w:lang w:val="en-US"/>
          </w:rPr>
          <m:t>t</m:t>
        </m:r>
      </m:oMath>
      <w:r w:rsidR="00D335EF" w:rsidRPr="00071CA2">
        <w:rPr>
          <w:rFonts w:ascii="Cambria" w:hAnsi="Cambria"/>
          <w:lang w:val="en-US"/>
        </w:rPr>
        <w:t xml:space="preserve"> and </w:t>
      </w:r>
      <w:r w:rsidR="00D335EF" w:rsidRPr="00071CA2">
        <w:rPr>
          <w:rFonts w:ascii="Cambria" w:hAnsi="Cambria"/>
          <w:i/>
          <w:lang w:val="en-US"/>
        </w:rPr>
        <w:t>v</w:t>
      </w:r>
      <w:r w:rsidR="00D335EF" w:rsidRPr="00071CA2">
        <w:rPr>
          <w:rFonts w:ascii="Cambria" w:hAnsi="Cambria"/>
          <w:lang w:val="en-US"/>
        </w:rPr>
        <w:t xml:space="preserve"> are reference </w:t>
      </w:r>
      <w:r w:rsidR="00635F3B">
        <w:rPr>
          <w:rFonts w:ascii="Cambria" w:hAnsi="Cambria"/>
          <w:lang w:val="en-US"/>
        </w:rPr>
        <w:t>travel time</w:t>
      </w:r>
      <w:r w:rsidR="00D335EF" w:rsidRPr="00071CA2">
        <w:rPr>
          <w:rFonts w:ascii="Cambria" w:hAnsi="Cambria"/>
          <w:lang w:val="en-US"/>
        </w:rPr>
        <w:t xml:space="preserve">s and velocities in the IC, respectively, calculated in model ak135. </w:t>
      </w:r>
      <w:r w:rsidR="00D335EF" w:rsidRPr="00071CA2">
        <w:rPr>
          <w:rFonts w:ascii="Cambria" w:hAnsi="Cambria" w:cs="Lucida Grande"/>
          <w:color w:val="000000"/>
        </w:rPr>
        <w:t xml:space="preserve">This accounts for the difference in path length between the shallow and more deeply travelling waves. </w:t>
      </w:r>
      <w:r w:rsidR="00D335EF" w:rsidRPr="00071CA2">
        <w:rPr>
          <w:rFonts w:ascii="Cambria" w:hAnsi="Cambria"/>
          <w:lang w:val="en-US"/>
        </w:rPr>
        <w:t xml:space="preserve">We construct cylindrically symmetric models of anisotropy, in which the perturbation to an spherically symmetric model, after </w:t>
      </w:r>
      <w:r w:rsidR="00D335EF" w:rsidRPr="00071CA2">
        <w:rPr>
          <w:rFonts w:ascii="Cambria" w:hAnsi="Cambria"/>
          <w:lang w:val="en-US"/>
        </w:rPr>
        <w:fldChar w:fldCharType="begin" w:fldLock="1"/>
      </w:r>
      <w:r w:rsidR="00D335EF" w:rsidRPr="00071CA2">
        <w:rPr>
          <w:rFonts w:ascii="Cambria" w:hAnsi="Cambria"/>
          <w:lang w:val="en-US"/>
        </w:rPr>
        <w:instrText>ADDIN CSL_CITATION {"citationItems":[{"id":"ITEM-1","itemData":{"DOI":"10.1029/93JB0340310.1029/9","author":[{"dropping-particle":"","family":"Song","given":"Xiaodong","non-dropping-particle":"","parse-names":false,"suffix":""}],"container-title":"Reviews of Geophysics","id":"ITEM-1","issue":"97","issued":{"date-parts":[["1997"]]},"page":"297-313","title":"Anisotropy of the Earth's inner core","type":"article-journal"},"uris":["http://www.mendeley.com/documents/?uuid=182852a5-9c7f-43ff-bdaa-e68166bf85be"]}],"mendeley":{"formattedCitation":"(Song, 1997)","manualFormatting":"Song (1997)","plainTextFormattedCitation":"(Song, 1997)","previouslyFormattedCitation":"(Song, 1997)"},"properties":{"noteIndex":0},"schema":"https://github.com/citation-style-language/schema/raw/master/csl-citation.json"}</w:instrText>
      </w:r>
      <w:r w:rsidR="00D335EF" w:rsidRPr="00071CA2">
        <w:rPr>
          <w:rFonts w:ascii="Cambria" w:hAnsi="Cambria"/>
          <w:lang w:val="en-US"/>
        </w:rPr>
        <w:fldChar w:fldCharType="separate"/>
      </w:r>
      <w:r w:rsidR="00D335EF" w:rsidRPr="00071CA2">
        <w:rPr>
          <w:rFonts w:ascii="Cambria" w:hAnsi="Cambria"/>
          <w:noProof/>
          <w:lang w:val="en-US"/>
        </w:rPr>
        <w:t>Song (1997)</w:t>
      </w:r>
      <w:r w:rsidR="00D335EF" w:rsidRPr="00071CA2">
        <w:rPr>
          <w:rFonts w:ascii="Cambria" w:hAnsi="Cambria"/>
          <w:lang w:val="en-US"/>
        </w:rPr>
        <w:fldChar w:fldCharType="end"/>
      </w:r>
      <w:r w:rsidR="00D335EF" w:rsidRPr="00071CA2">
        <w:rPr>
          <w:rFonts w:ascii="Cambria" w:hAnsi="Cambria"/>
          <w:lang w:val="en-US"/>
        </w:rPr>
        <w:t>, is expressed as:</w:t>
      </w:r>
    </w:p>
    <w:p w14:paraId="290B1955" w14:textId="77777777" w:rsidR="00D335EF" w:rsidRPr="00071CA2" w:rsidRDefault="00D335EF" w:rsidP="00EE486E">
      <w:pPr>
        <w:spacing w:line="480" w:lineRule="auto"/>
        <w:jc w:val="both"/>
        <w:rPr>
          <w:rFonts w:ascii="Cambria" w:hAnsi="Cambria"/>
          <w:lang w:val="en-US"/>
        </w:rPr>
      </w:pPr>
    </w:p>
    <w:p w14:paraId="29D78B93" w14:textId="360912CB" w:rsidR="00D335EF" w:rsidRPr="00B03AFC" w:rsidRDefault="00FE0267" w:rsidP="00EE486E">
      <w:pPr>
        <w:spacing w:line="480" w:lineRule="auto"/>
        <w:jc w:val="both"/>
        <w:rPr>
          <w:rFonts w:ascii="Cambria" w:hAnsi="Cambria"/>
          <w:lang w:val="en-US"/>
        </w:rPr>
      </w:pPr>
      <m:oMathPara>
        <m:oMathParaPr>
          <m:jc m:val="right"/>
        </m:oMathParaPr>
        <m:oMath>
          <m:f>
            <m:fPr>
              <m:ctrlPr>
                <w:rPr>
                  <w:rFonts w:ascii="Cambria Math" w:eastAsia="AppleMyungjo" w:hAnsi="Cambria Math" w:cs="AppleMyungjo"/>
                  <w:i/>
                </w:rPr>
              </m:ctrlPr>
            </m:fPr>
            <m:num>
              <m:r>
                <w:rPr>
                  <w:rFonts w:ascii="Cambria Math" w:eastAsia="AppleMyungjo" w:hAnsi="Cambria Math" w:cs="AppleMyungjo"/>
                </w:rPr>
                <m:t>δv</m:t>
              </m:r>
            </m:num>
            <m:den>
              <m:sSub>
                <m:sSubPr>
                  <m:ctrlPr>
                    <w:rPr>
                      <w:rFonts w:ascii="Cambria Math" w:eastAsia="AppleMyungjo" w:hAnsi="Cambria Math" w:cs="AppleMyungjo"/>
                      <w:i/>
                    </w:rPr>
                  </m:ctrlPr>
                </m:sSubPr>
                <m:e>
                  <m:r>
                    <w:rPr>
                      <w:rFonts w:ascii="Cambria Math" w:eastAsia="AppleMyungjo" w:hAnsi="Cambria Math" w:cs="AppleMyungjo"/>
                    </w:rPr>
                    <m:t>v</m:t>
                  </m:r>
                </m:e>
                <m:sub>
                  <m:r>
                    <w:rPr>
                      <w:rFonts w:ascii="Cambria Math" w:eastAsia="AppleMyungjo" w:hAnsi="Cambria Math" w:cs="AppleMyungjo"/>
                    </w:rPr>
                    <m:t>0</m:t>
                  </m:r>
                </m:sub>
              </m:sSub>
            </m:den>
          </m:f>
          <m:r>
            <w:rPr>
              <w:rFonts w:ascii="Cambria Math" w:eastAsia="AppleMyungjo" w:hAnsi="Cambria Math" w:cs="AppleMyungjo"/>
            </w:rPr>
            <m:t>=α+ε</m:t>
          </m:r>
          <m:func>
            <m:funcPr>
              <m:ctrlPr>
                <w:rPr>
                  <w:rFonts w:ascii="Cambria Math" w:eastAsia="AppleMyungjo" w:hAnsi="Cambria Math" w:cs="AppleMyungjo"/>
                  <w:i/>
                </w:rPr>
              </m:ctrlPr>
            </m:funcPr>
            <m:fName>
              <m:sSup>
                <m:sSupPr>
                  <m:ctrlPr>
                    <w:rPr>
                      <w:rFonts w:ascii="Cambria Math" w:eastAsia="AppleMyungjo" w:hAnsi="Cambria Math" w:cs="AppleMyungjo"/>
                    </w:rPr>
                  </m:ctrlPr>
                </m:sSupPr>
                <m:e>
                  <m:r>
                    <m:rPr>
                      <m:sty m:val="p"/>
                    </m:rPr>
                    <w:rPr>
                      <w:rFonts w:ascii="Cambria Math" w:eastAsia="AppleMyungjo" w:hAnsi="Cambria Math" w:cs="AppleMyungjo"/>
                    </w:rPr>
                    <m:t>cos</m:t>
                  </m:r>
                </m:e>
                <m:sup>
                  <m:r>
                    <w:rPr>
                      <w:rFonts w:ascii="Cambria Math" w:eastAsia="AppleMyungjo" w:hAnsi="Cambria Math" w:cs="AppleMyungjo"/>
                    </w:rPr>
                    <m:t>2</m:t>
                  </m:r>
                </m:sup>
              </m:sSup>
            </m:fName>
            <m:e>
              <m:r>
                <w:rPr>
                  <w:rFonts w:ascii="Cambria Math" w:eastAsia="AppleMyungjo" w:hAnsi="Cambria Math" w:cs="AppleMyungjo"/>
                </w:rPr>
                <m:t>ξ+γ</m:t>
              </m:r>
              <m:func>
                <m:funcPr>
                  <m:ctrlPr>
                    <w:rPr>
                      <w:rFonts w:ascii="Cambria Math" w:eastAsia="AppleMyungjo" w:hAnsi="Cambria Math" w:cs="AppleMyungjo"/>
                      <w:i/>
                    </w:rPr>
                  </m:ctrlPr>
                </m:funcPr>
                <m:fName>
                  <m:sSup>
                    <m:sSupPr>
                      <m:ctrlPr>
                        <w:rPr>
                          <w:rFonts w:ascii="Cambria Math" w:eastAsia="AppleMyungjo" w:hAnsi="Cambria Math" w:cs="AppleMyungjo"/>
                        </w:rPr>
                      </m:ctrlPr>
                    </m:sSupPr>
                    <m:e>
                      <m:r>
                        <m:rPr>
                          <m:sty m:val="p"/>
                        </m:rPr>
                        <w:rPr>
                          <w:rFonts w:ascii="Cambria Math" w:eastAsia="AppleMyungjo" w:hAnsi="Cambria Math" w:cs="AppleMyungjo"/>
                        </w:rPr>
                        <m:t>sin</m:t>
                      </m:r>
                    </m:e>
                    <m:sup>
                      <m:r>
                        <w:rPr>
                          <w:rFonts w:ascii="Cambria Math" w:eastAsia="AppleMyungjo" w:hAnsi="Cambria Math" w:cs="AppleMyungjo"/>
                        </w:rPr>
                        <m:t>2</m:t>
                      </m:r>
                    </m:sup>
                  </m:sSup>
                </m:fName>
                <m:e>
                  <m:r>
                    <w:rPr>
                      <w:rFonts w:ascii="Cambria Math" w:eastAsia="AppleMyungjo" w:hAnsi="Cambria Math" w:cs="AppleMyungjo"/>
                    </w:rPr>
                    <m:t>2ξ</m:t>
                  </m:r>
                </m:e>
              </m:func>
              <m:r>
                <w:rPr>
                  <w:rFonts w:ascii="Cambria Math" w:eastAsia="AppleMyungjo" w:hAnsi="Cambria Math" w:cs="AppleMyungjo"/>
                </w:rPr>
                <m:t xml:space="preserve">                                                        (2)</m:t>
              </m:r>
            </m:e>
          </m:func>
        </m:oMath>
      </m:oMathPara>
    </w:p>
    <w:p w14:paraId="4D125AFF" w14:textId="77777777" w:rsidR="00D335EF" w:rsidRPr="00071CA2" w:rsidRDefault="00D335EF" w:rsidP="00EE486E">
      <w:pPr>
        <w:spacing w:line="480" w:lineRule="auto"/>
        <w:jc w:val="both"/>
        <w:rPr>
          <w:rFonts w:ascii="Cambria" w:hAnsi="Cambria"/>
          <w:lang w:val="en-US"/>
        </w:rPr>
      </w:pPr>
    </w:p>
    <w:p w14:paraId="5439C53F" w14:textId="77777777" w:rsidR="00D335EF" w:rsidRPr="00071CA2" w:rsidRDefault="00D335EF" w:rsidP="00EE486E">
      <w:pPr>
        <w:spacing w:line="480" w:lineRule="auto"/>
        <w:jc w:val="both"/>
        <w:rPr>
          <w:rFonts w:ascii="Cambria" w:hAnsi="Cambria"/>
          <w:lang w:val="en-US"/>
        </w:rPr>
      </w:pPr>
      <w:r w:rsidRPr="00071CA2">
        <w:rPr>
          <w:rFonts w:ascii="Cambria" w:hAnsi="Cambria"/>
          <w:lang w:val="en-US"/>
        </w:rPr>
        <w:t xml:space="preserve">where </w:t>
      </w:r>
      <m:oMath>
        <m:r>
          <w:rPr>
            <w:rFonts w:ascii="Cambria Math" w:hAnsi="Cambria Math"/>
            <w:lang w:val="en-US"/>
          </w:rPr>
          <m:t>v</m:t>
        </m:r>
      </m:oMath>
      <w:r w:rsidRPr="00071CA2">
        <w:rPr>
          <w:rFonts w:ascii="Cambria" w:hAnsi="Cambria"/>
          <w:lang w:val="en-US"/>
        </w:rPr>
        <w:t xml:space="preserve"> and </w:t>
      </w:r>
      <m:oMath>
        <m:r>
          <w:rPr>
            <w:rFonts w:ascii="Cambria Math" w:hAnsi="Cambria Math"/>
            <w:lang w:val="en-US"/>
          </w:rPr>
          <m:t>δv</m:t>
        </m:r>
      </m:oMath>
      <w:r w:rsidRPr="00071CA2">
        <w:rPr>
          <w:rFonts w:ascii="Cambria" w:hAnsi="Cambria"/>
          <w:lang w:val="en-US"/>
        </w:rPr>
        <w:t xml:space="preserve"> represent the reference velocity and velocity perturbations, respectively, and </w:t>
      </w:r>
      <m:oMath>
        <m:r>
          <w:rPr>
            <w:rFonts w:ascii="Cambria Math" w:hAnsi="Cambria Math"/>
            <w:lang w:val="en-US"/>
          </w:rPr>
          <m:t>ξ</m:t>
        </m:r>
      </m:oMath>
      <w:r w:rsidRPr="00071CA2">
        <w:rPr>
          <w:rFonts w:ascii="Cambria" w:hAnsi="Cambria"/>
          <w:lang w:val="en-US"/>
        </w:rPr>
        <w:t xml:space="preserve"> the IC paths make with the rotation axis. By fitting our data with an L1-norm, we determine the coefficients </w:t>
      </w:r>
      <w:r w:rsidRPr="00071CA2">
        <w:rPr>
          <w:rFonts w:ascii="Cambria" w:eastAsia="AppleMyungjo" w:hAnsi="Cambria" w:cs="AppleMyungjo"/>
        </w:rPr>
        <w:t>α, ε, and γ</w:t>
      </w:r>
      <w:r w:rsidRPr="00071CA2">
        <w:rPr>
          <w:rFonts w:ascii="Cambria" w:hAnsi="Cambria"/>
          <w:lang w:val="en-US"/>
        </w:rPr>
        <w:t xml:space="preserve"> to be: -0.028, 2.626, and -0.996, respectively (Supplementary Figure 1). </w:t>
      </w:r>
    </w:p>
    <w:p w14:paraId="08BCC526" w14:textId="77777777" w:rsidR="00FD0B00" w:rsidRPr="00071CA2" w:rsidRDefault="00FD0B00" w:rsidP="00EE486E">
      <w:pPr>
        <w:spacing w:line="480" w:lineRule="auto"/>
        <w:jc w:val="both"/>
        <w:rPr>
          <w:rFonts w:ascii="Cambria" w:hAnsi="Cambria"/>
        </w:rPr>
      </w:pPr>
    </w:p>
    <w:p w14:paraId="31C4D905" w14:textId="4811A406" w:rsidR="001C4912" w:rsidRPr="00071CA2" w:rsidRDefault="00700A3A" w:rsidP="00EE486E">
      <w:pPr>
        <w:spacing w:line="480" w:lineRule="auto"/>
        <w:jc w:val="both"/>
        <w:outlineLvl w:val="0"/>
        <w:rPr>
          <w:rFonts w:ascii="Cambria" w:hAnsi="Cambria"/>
          <w:b/>
          <w:u w:val="single"/>
        </w:rPr>
      </w:pPr>
      <w:r w:rsidRPr="00071CA2">
        <w:rPr>
          <w:rFonts w:ascii="Cambria" w:hAnsi="Cambria"/>
          <w:b/>
          <w:u w:val="single"/>
        </w:rPr>
        <w:t>Model</w:t>
      </w:r>
      <w:r w:rsidR="001157FA" w:rsidRPr="00071CA2">
        <w:rPr>
          <w:rFonts w:ascii="Cambria" w:hAnsi="Cambria"/>
          <w:b/>
          <w:u w:val="single"/>
        </w:rPr>
        <w:t>l</w:t>
      </w:r>
      <w:r w:rsidRPr="00071CA2">
        <w:rPr>
          <w:rFonts w:ascii="Cambria" w:hAnsi="Cambria"/>
          <w:b/>
          <w:u w:val="single"/>
        </w:rPr>
        <w:t>ing travel time, slowness and back-azimuth anomalies</w:t>
      </w:r>
    </w:p>
    <w:p w14:paraId="04786152" w14:textId="243346E7" w:rsidR="00243BD3" w:rsidRPr="00071CA2" w:rsidRDefault="00F150CB" w:rsidP="00EE486E">
      <w:pPr>
        <w:spacing w:line="480" w:lineRule="auto"/>
        <w:jc w:val="both"/>
        <w:rPr>
          <w:rFonts w:ascii="Cambria" w:hAnsi="Cambria"/>
        </w:rPr>
      </w:pPr>
      <w:r>
        <w:rPr>
          <w:rFonts w:ascii="Cambria" w:hAnsi="Cambria"/>
        </w:rPr>
        <w:t>After correction for inner core anisotropy as described above, t</w:t>
      </w:r>
      <w:r w:rsidRPr="00071CA2">
        <w:rPr>
          <w:rFonts w:ascii="Cambria" w:hAnsi="Cambria"/>
        </w:rPr>
        <w:t xml:space="preserve">he </w:t>
      </w:r>
      <w:r w:rsidR="00443E43">
        <w:rPr>
          <w:rFonts w:ascii="Cambria" w:hAnsi="Cambria"/>
        </w:rPr>
        <w:t>observed</w:t>
      </w:r>
      <w:r w:rsidR="00443E43" w:rsidRPr="00071CA2">
        <w:rPr>
          <w:rFonts w:ascii="Cambria" w:hAnsi="Cambria"/>
        </w:rPr>
        <w:t xml:space="preserve"> </w:t>
      </w:r>
      <w:proofErr w:type="spellStart"/>
      <w:r w:rsidR="00DE013A" w:rsidRPr="00071CA2">
        <w:rPr>
          <w:rFonts w:ascii="Cambria" w:hAnsi="Cambria"/>
        </w:rPr>
        <w:t>PKP</w:t>
      </w:r>
      <w:r w:rsidR="008D49AF" w:rsidRPr="00071CA2">
        <w:rPr>
          <w:rFonts w:ascii="Cambria" w:hAnsi="Cambria"/>
        </w:rPr>
        <w:t>df</w:t>
      </w:r>
      <w:proofErr w:type="spellEnd"/>
      <w:r w:rsidR="00DE013A" w:rsidRPr="00071CA2">
        <w:rPr>
          <w:rFonts w:ascii="Cambria" w:hAnsi="Cambria"/>
        </w:rPr>
        <w:t xml:space="preserve"> </w:t>
      </w:r>
      <w:r w:rsidR="00243BD3" w:rsidRPr="00071CA2">
        <w:rPr>
          <w:rFonts w:ascii="Cambria" w:hAnsi="Cambria"/>
        </w:rPr>
        <w:t xml:space="preserve">travel time, slowness, and back-azimuth anomalies show systematic patterns </w:t>
      </w:r>
      <w:r w:rsidR="00D27451" w:rsidRPr="00071CA2">
        <w:rPr>
          <w:rFonts w:ascii="Cambria" w:hAnsi="Cambria"/>
        </w:rPr>
        <w:t xml:space="preserve">as a function of </w:t>
      </w:r>
      <w:r w:rsidR="00243BD3" w:rsidRPr="00071CA2">
        <w:rPr>
          <w:rFonts w:ascii="Cambria" w:hAnsi="Cambria"/>
        </w:rPr>
        <w:t xml:space="preserve">location across the </w:t>
      </w:r>
      <w:proofErr w:type="spellStart"/>
      <w:r w:rsidR="00243BD3" w:rsidRPr="00071CA2">
        <w:rPr>
          <w:rFonts w:ascii="Cambria" w:hAnsi="Cambria"/>
        </w:rPr>
        <w:t>USArray</w:t>
      </w:r>
      <w:proofErr w:type="spellEnd"/>
      <w:r w:rsidR="009828AD" w:rsidRPr="00071CA2">
        <w:rPr>
          <w:rFonts w:ascii="Cambria" w:hAnsi="Cambria"/>
        </w:rPr>
        <w:t xml:space="preserve"> (Figure </w:t>
      </w:r>
      <w:r w:rsidR="005E7461" w:rsidRPr="00071CA2">
        <w:rPr>
          <w:rFonts w:ascii="Cambria" w:hAnsi="Cambria"/>
        </w:rPr>
        <w:t>3</w:t>
      </w:r>
      <w:r w:rsidR="009828AD" w:rsidRPr="00071CA2">
        <w:rPr>
          <w:rFonts w:ascii="Cambria" w:hAnsi="Cambria"/>
        </w:rPr>
        <w:t>)</w:t>
      </w:r>
      <w:r w:rsidR="00243BD3" w:rsidRPr="00071CA2">
        <w:rPr>
          <w:rFonts w:ascii="Cambria" w:hAnsi="Cambria"/>
        </w:rPr>
        <w:t xml:space="preserve">. We </w:t>
      </w:r>
      <w:r w:rsidR="00917404">
        <w:rPr>
          <w:rFonts w:ascii="Cambria" w:hAnsi="Cambria"/>
        </w:rPr>
        <w:t>measure</w:t>
      </w:r>
      <w:r w:rsidR="00917404" w:rsidRPr="00071CA2">
        <w:rPr>
          <w:rFonts w:ascii="Cambria" w:hAnsi="Cambria"/>
        </w:rPr>
        <w:t xml:space="preserve"> </w:t>
      </w:r>
      <w:r w:rsidR="00243BD3" w:rsidRPr="00071CA2">
        <w:rPr>
          <w:rFonts w:ascii="Cambria" w:hAnsi="Cambria"/>
        </w:rPr>
        <w:t>travel time residuals of ±1</w:t>
      </w:r>
      <w:r w:rsidR="00D0678D" w:rsidRPr="00071CA2">
        <w:rPr>
          <w:rFonts w:ascii="Cambria" w:hAnsi="Cambria"/>
        </w:rPr>
        <w:t>.5</w:t>
      </w:r>
      <w:r w:rsidR="00243BD3" w:rsidRPr="00071CA2">
        <w:rPr>
          <w:rFonts w:ascii="Cambria" w:hAnsi="Cambria"/>
        </w:rPr>
        <w:t xml:space="preserve"> s</w:t>
      </w:r>
      <w:r>
        <w:rPr>
          <w:rFonts w:ascii="Cambria" w:hAnsi="Cambria"/>
        </w:rPr>
        <w:t xml:space="preserve">, </w:t>
      </w:r>
      <w:r w:rsidR="00243BD3" w:rsidRPr="00071CA2">
        <w:rPr>
          <w:rFonts w:ascii="Cambria" w:hAnsi="Cambria"/>
        </w:rPr>
        <w:t xml:space="preserve">slowness residuals of </w:t>
      </w:r>
      <w:r w:rsidR="00B16483" w:rsidRPr="00071CA2">
        <w:rPr>
          <w:rFonts w:ascii="Cambria" w:hAnsi="Cambria"/>
        </w:rPr>
        <w:t>±0.6 s/</w:t>
      </w:r>
      <w:proofErr w:type="spellStart"/>
      <w:r w:rsidR="00B16483" w:rsidRPr="00071CA2">
        <w:rPr>
          <w:rFonts w:ascii="Cambria" w:hAnsi="Cambria"/>
        </w:rPr>
        <w:t>deg</w:t>
      </w:r>
      <w:proofErr w:type="spellEnd"/>
      <w:r w:rsidR="00B16483" w:rsidRPr="00071CA2">
        <w:rPr>
          <w:rFonts w:ascii="Cambria" w:hAnsi="Cambria"/>
        </w:rPr>
        <w:t xml:space="preserve">, and back-azimuth anomalies </w:t>
      </w:r>
      <w:r w:rsidR="00DE013A" w:rsidRPr="00071CA2">
        <w:rPr>
          <w:rFonts w:ascii="Cambria" w:hAnsi="Cambria"/>
        </w:rPr>
        <w:t xml:space="preserve">reaching </w:t>
      </w:r>
      <w:r w:rsidR="00B16483" w:rsidRPr="00071CA2">
        <w:rPr>
          <w:rFonts w:ascii="Cambria" w:hAnsi="Cambria"/>
        </w:rPr>
        <w:t xml:space="preserve">±15 </w:t>
      </w:r>
      <w:proofErr w:type="spellStart"/>
      <w:r w:rsidR="00B16483" w:rsidRPr="00071CA2">
        <w:rPr>
          <w:rFonts w:ascii="Cambria" w:hAnsi="Cambria"/>
        </w:rPr>
        <w:t>deg</w:t>
      </w:r>
      <w:proofErr w:type="spellEnd"/>
      <w:r w:rsidR="00B16483" w:rsidRPr="00071CA2">
        <w:rPr>
          <w:rFonts w:ascii="Cambria" w:hAnsi="Cambria"/>
        </w:rPr>
        <w:t xml:space="preserve"> but more commonly around ±</w:t>
      </w:r>
      <w:r w:rsidR="00D0678D" w:rsidRPr="00071CA2">
        <w:rPr>
          <w:rFonts w:ascii="Cambria" w:hAnsi="Cambria"/>
        </w:rPr>
        <w:t>5</w:t>
      </w:r>
      <w:r w:rsidR="00B16483" w:rsidRPr="00071CA2">
        <w:rPr>
          <w:rFonts w:ascii="Cambria" w:hAnsi="Cambria"/>
        </w:rPr>
        <w:t xml:space="preserve"> deg. The patterns are consistent between events. The most obvious features are:</w:t>
      </w:r>
    </w:p>
    <w:p w14:paraId="648FA328" w14:textId="3EE371A4" w:rsidR="00B16483" w:rsidRPr="00071CA2" w:rsidRDefault="00B16483" w:rsidP="00EE486E">
      <w:pPr>
        <w:pStyle w:val="ListParagraph"/>
        <w:numPr>
          <w:ilvl w:val="0"/>
          <w:numId w:val="1"/>
        </w:numPr>
        <w:spacing w:line="480" w:lineRule="auto"/>
        <w:jc w:val="both"/>
        <w:rPr>
          <w:rFonts w:ascii="Cambria" w:hAnsi="Cambria"/>
        </w:rPr>
      </w:pPr>
      <w:r w:rsidRPr="00071CA2">
        <w:rPr>
          <w:rFonts w:ascii="Cambria" w:hAnsi="Cambria"/>
        </w:rPr>
        <w:t>a trend from late to early arrival from the southeast of Alaska, overlying the Yakutat terrain, towards the northwest</w:t>
      </w:r>
    </w:p>
    <w:p w14:paraId="5AE4F863" w14:textId="36906405" w:rsidR="00B16483" w:rsidRPr="00071CA2" w:rsidRDefault="00B16483" w:rsidP="00EE486E">
      <w:pPr>
        <w:pStyle w:val="ListParagraph"/>
        <w:numPr>
          <w:ilvl w:val="0"/>
          <w:numId w:val="1"/>
        </w:numPr>
        <w:spacing w:line="480" w:lineRule="auto"/>
        <w:jc w:val="both"/>
        <w:rPr>
          <w:rFonts w:ascii="Cambria" w:hAnsi="Cambria"/>
        </w:rPr>
      </w:pPr>
      <w:r w:rsidRPr="00071CA2">
        <w:rPr>
          <w:rFonts w:ascii="Cambria" w:hAnsi="Cambria"/>
        </w:rPr>
        <w:t xml:space="preserve">low </w:t>
      </w:r>
      <w:proofErr w:type="spellStart"/>
      <w:r w:rsidRPr="00071CA2">
        <w:rPr>
          <w:rFonts w:ascii="Cambria" w:hAnsi="Cambria"/>
        </w:rPr>
        <w:t>slownesses</w:t>
      </w:r>
      <w:proofErr w:type="spellEnd"/>
      <w:r w:rsidRPr="00071CA2">
        <w:rPr>
          <w:rFonts w:ascii="Cambria" w:hAnsi="Cambria"/>
        </w:rPr>
        <w:t xml:space="preserve"> in the southeast of Alaska, sharply contrasted by a band of high </w:t>
      </w:r>
      <w:proofErr w:type="spellStart"/>
      <w:r w:rsidRPr="00071CA2">
        <w:rPr>
          <w:rFonts w:ascii="Cambria" w:hAnsi="Cambria"/>
        </w:rPr>
        <w:t>slownesses</w:t>
      </w:r>
      <w:proofErr w:type="spellEnd"/>
      <w:r w:rsidRPr="00071CA2">
        <w:rPr>
          <w:rFonts w:ascii="Cambria" w:hAnsi="Cambria"/>
        </w:rPr>
        <w:t xml:space="preserve"> trending northeast-southwest across the middle of Alaska</w:t>
      </w:r>
    </w:p>
    <w:p w14:paraId="1B7E4AAB" w14:textId="4E947FB2" w:rsidR="00B16483" w:rsidRPr="00071CA2" w:rsidRDefault="00B16483" w:rsidP="00EE486E">
      <w:pPr>
        <w:pStyle w:val="ListParagraph"/>
        <w:numPr>
          <w:ilvl w:val="0"/>
          <w:numId w:val="1"/>
        </w:numPr>
        <w:spacing w:line="480" w:lineRule="auto"/>
        <w:jc w:val="both"/>
        <w:rPr>
          <w:rFonts w:ascii="Cambria" w:hAnsi="Cambria"/>
        </w:rPr>
      </w:pPr>
      <w:r w:rsidRPr="00071CA2">
        <w:rPr>
          <w:rFonts w:ascii="Cambria" w:hAnsi="Cambria"/>
        </w:rPr>
        <w:t>a patch of low back-azimuth residuals in the centre of Alaska, surrounded by high residuals</w:t>
      </w:r>
    </w:p>
    <w:p w14:paraId="32BE6E26" w14:textId="77DE79C7" w:rsidR="00B16483" w:rsidRPr="00071CA2" w:rsidRDefault="00B16483" w:rsidP="00EE486E">
      <w:pPr>
        <w:spacing w:line="480" w:lineRule="auto"/>
        <w:jc w:val="both"/>
        <w:rPr>
          <w:rFonts w:ascii="Cambria" w:hAnsi="Cambria"/>
        </w:rPr>
      </w:pPr>
      <w:r w:rsidRPr="00071CA2">
        <w:rPr>
          <w:rFonts w:ascii="Cambria" w:hAnsi="Cambria"/>
        </w:rPr>
        <w:t xml:space="preserve">When viewed in the context </w:t>
      </w:r>
      <w:r w:rsidR="005E49F0" w:rsidRPr="00071CA2">
        <w:rPr>
          <w:rFonts w:ascii="Cambria" w:hAnsi="Cambria"/>
        </w:rPr>
        <w:t>of</w:t>
      </w:r>
      <w:r w:rsidRPr="00071CA2">
        <w:rPr>
          <w:rFonts w:ascii="Cambria" w:hAnsi="Cambria"/>
        </w:rPr>
        <w:t xml:space="preserve"> our 3D tomographic model</w:t>
      </w:r>
      <w:r w:rsidR="005E49F0" w:rsidRPr="00071CA2">
        <w:rPr>
          <w:rFonts w:ascii="Cambria" w:hAnsi="Cambria"/>
        </w:rPr>
        <w:t xml:space="preserve">, </w:t>
      </w:r>
      <w:r w:rsidR="00727F35" w:rsidRPr="00071CA2">
        <w:rPr>
          <w:rFonts w:ascii="Cambria" w:hAnsi="Cambria"/>
        </w:rPr>
        <w:t xml:space="preserve">we find that </w:t>
      </w:r>
      <w:r w:rsidRPr="00071CA2">
        <w:rPr>
          <w:rFonts w:ascii="Cambria" w:hAnsi="Cambria"/>
        </w:rPr>
        <w:t>these sharp contrasts surround the slab</w:t>
      </w:r>
      <w:r w:rsidR="005E49F0" w:rsidRPr="00071CA2">
        <w:rPr>
          <w:rFonts w:ascii="Cambria" w:hAnsi="Cambria"/>
        </w:rPr>
        <w:t xml:space="preserve"> (where the slab is defined by &gt;+0.8 % </w:t>
      </w:r>
      <w:proofErr w:type="spellStart"/>
      <w:r w:rsidR="005E49F0" w:rsidRPr="00071CA2">
        <w:rPr>
          <w:rFonts w:ascii="Cambria" w:hAnsi="Cambria"/>
        </w:rPr>
        <w:t>dVp</w:t>
      </w:r>
      <w:proofErr w:type="spellEnd"/>
      <w:r w:rsidR="005E49F0" w:rsidRPr="00071CA2">
        <w:rPr>
          <w:rFonts w:ascii="Cambria" w:hAnsi="Cambria"/>
        </w:rPr>
        <w:t>).</w:t>
      </w:r>
    </w:p>
    <w:p w14:paraId="09517D93" w14:textId="77777777" w:rsidR="000713A6" w:rsidRPr="00071CA2" w:rsidRDefault="000713A6" w:rsidP="00EE486E">
      <w:pPr>
        <w:spacing w:line="480" w:lineRule="auto"/>
        <w:jc w:val="both"/>
        <w:rPr>
          <w:rFonts w:ascii="Cambria" w:hAnsi="Cambria"/>
        </w:rPr>
      </w:pPr>
    </w:p>
    <w:p w14:paraId="24EC1C86" w14:textId="5E33D63F" w:rsidR="008950CA" w:rsidRDefault="008950CA" w:rsidP="00EE486E">
      <w:pPr>
        <w:spacing w:line="480" w:lineRule="auto"/>
        <w:jc w:val="both"/>
        <w:rPr>
          <w:rFonts w:ascii="Cambria" w:hAnsi="Cambria"/>
          <w:color w:val="000000"/>
        </w:rPr>
      </w:pPr>
    </w:p>
    <w:p w14:paraId="394E0889" w14:textId="1C65BE78" w:rsidR="00E81046" w:rsidRPr="00071CA2" w:rsidRDefault="00E81046" w:rsidP="00EE486E">
      <w:pPr>
        <w:spacing w:line="480" w:lineRule="auto"/>
        <w:jc w:val="both"/>
        <w:rPr>
          <w:rFonts w:ascii="Cambria" w:hAnsi="Cambria"/>
          <w:color w:val="000000"/>
        </w:rPr>
      </w:pPr>
      <w:r w:rsidRPr="00C73907">
        <w:rPr>
          <w:rFonts w:ascii="Cambria" w:hAnsi="Cambria"/>
          <w:noProof/>
          <w:color w:val="000000"/>
          <w:lang w:val="en-US"/>
        </w:rPr>
        <w:lastRenderedPageBreak/>
        <w:drawing>
          <wp:inline distT="0" distB="0" distL="0" distR="0" wp14:anchorId="0648BDC4" wp14:editId="5EABF732">
            <wp:extent cx="5486400" cy="47453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KPslab_obs_pred_ALL_3DSR_PKPdf_RERUN_noscl_V4_AGU.png"/>
                    <pic:cNvPicPr/>
                  </pic:nvPicPr>
                  <pic:blipFill>
                    <a:blip r:embed="rId8"/>
                    <a:stretch>
                      <a:fillRect/>
                    </a:stretch>
                  </pic:blipFill>
                  <pic:spPr>
                    <a:xfrm>
                      <a:off x="0" y="0"/>
                      <a:ext cx="5486400" cy="4745355"/>
                    </a:xfrm>
                    <a:prstGeom prst="rect">
                      <a:avLst/>
                    </a:prstGeom>
                  </pic:spPr>
                </pic:pic>
              </a:graphicData>
            </a:graphic>
          </wp:inline>
        </w:drawing>
      </w:r>
    </w:p>
    <w:p w14:paraId="4A35AB22" w14:textId="3A90D2AB" w:rsidR="008B0D6B" w:rsidRPr="00071CA2" w:rsidRDefault="008B0D6B" w:rsidP="00EE486E">
      <w:pPr>
        <w:spacing w:line="480" w:lineRule="auto"/>
        <w:jc w:val="both"/>
        <w:rPr>
          <w:rFonts w:ascii="Cambria" w:hAnsi="Cambria"/>
        </w:rPr>
      </w:pPr>
      <w:r w:rsidRPr="00C73907">
        <w:rPr>
          <w:rFonts w:ascii="Cambria" w:hAnsi="Cambria"/>
          <w:b/>
          <w:bCs/>
          <w:color w:val="000000"/>
        </w:rPr>
        <w:t xml:space="preserve">Figure </w:t>
      </w:r>
      <w:r w:rsidR="005E7461" w:rsidRPr="00C73907">
        <w:rPr>
          <w:rFonts w:ascii="Cambria" w:hAnsi="Cambria"/>
          <w:b/>
          <w:bCs/>
          <w:color w:val="000000"/>
        </w:rPr>
        <w:t>3</w:t>
      </w:r>
      <w:r w:rsidRPr="00C73907">
        <w:rPr>
          <w:rFonts w:ascii="Cambria" w:hAnsi="Cambria"/>
          <w:b/>
          <w:bCs/>
          <w:color w:val="000000"/>
        </w:rPr>
        <w:t>:</w:t>
      </w:r>
      <w:r w:rsidRPr="00071CA2">
        <w:rPr>
          <w:rFonts w:ascii="Cambria" w:hAnsi="Cambria"/>
          <w:color w:val="000000"/>
        </w:rPr>
        <w:t xml:space="preserve"> </w:t>
      </w:r>
      <w:r w:rsidR="008950CA" w:rsidRPr="00071CA2">
        <w:rPr>
          <w:rFonts w:ascii="Cambria" w:hAnsi="Cambria"/>
          <w:color w:val="000000"/>
        </w:rPr>
        <w:t xml:space="preserve">Observed (left), predicted (middle) and comparison (right) of absolute </w:t>
      </w:r>
      <w:proofErr w:type="spellStart"/>
      <w:r w:rsidR="008950CA" w:rsidRPr="00071CA2">
        <w:rPr>
          <w:rFonts w:ascii="Cambria" w:hAnsi="Cambria"/>
          <w:color w:val="000000"/>
        </w:rPr>
        <w:t>PKPdf</w:t>
      </w:r>
      <w:proofErr w:type="spellEnd"/>
      <w:r w:rsidR="008950CA" w:rsidRPr="00071CA2">
        <w:rPr>
          <w:rFonts w:ascii="Cambria" w:hAnsi="Cambria"/>
          <w:color w:val="000000"/>
        </w:rPr>
        <w:t xml:space="preserve"> ray anomalies from 3D ray-tracing through our preliminary tomography model of Alaska,</w:t>
      </w:r>
      <w:r w:rsidRPr="00071CA2">
        <w:rPr>
          <w:rFonts w:ascii="Cambria" w:hAnsi="Cambria"/>
          <w:color w:val="000000"/>
        </w:rPr>
        <w:t xml:space="preserve"> for all 6 events. </w:t>
      </w:r>
      <w:r w:rsidR="008950CA" w:rsidRPr="00071CA2">
        <w:rPr>
          <w:rFonts w:ascii="Cambria" w:hAnsi="Cambria"/>
          <w:color w:val="000000"/>
        </w:rPr>
        <w:t xml:space="preserve">(a, b and c): travel time residuals. (d, e, f): slowness residuals; (g, h, </w:t>
      </w:r>
      <w:proofErr w:type="spellStart"/>
      <w:r w:rsidR="008950CA" w:rsidRPr="00071CA2">
        <w:rPr>
          <w:rFonts w:ascii="Cambria" w:hAnsi="Cambria"/>
          <w:color w:val="000000"/>
        </w:rPr>
        <w:t>i</w:t>
      </w:r>
      <w:proofErr w:type="spellEnd"/>
      <w:r w:rsidR="008950CA" w:rsidRPr="00071CA2">
        <w:rPr>
          <w:rFonts w:ascii="Cambria" w:hAnsi="Cambria"/>
          <w:color w:val="000000"/>
        </w:rPr>
        <w:t xml:space="preserve">) </w:t>
      </w:r>
      <w:r w:rsidR="001E57CD" w:rsidRPr="00071CA2">
        <w:rPr>
          <w:rFonts w:ascii="Cambria" w:hAnsi="Cambria"/>
          <w:color w:val="000000"/>
        </w:rPr>
        <w:t>b</w:t>
      </w:r>
      <w:r w:rsidR="008950CA" w:rsidRPr="00071CA2">
        <w:rPr>
          <w:rFonts w:ascii="Cambria" w:hAnsi="Cambria"/>
          <w:color w:val="000000"/>
        </w:rPr>
        <w:t>ack-azimuth residuals.</w:t>
      </w:r>
      <w:r w:rsidRPr="00071CA2">
        <w:rPr>
          <w:rFonts w:ascii="Cambria" w:hAnsi="Cambria"/>
          <w:color w:val="000000"/>
        </w:rPr>
        <w:t xml:space="preserve"> The outline of the Alaskan slab</w:t>
      </w:r>
      <w:r w:rsidR="00B6492A" w:rsidRPr="00071CA2">
        <w:rPr>
          <w:rFonts w:ascii="Cambria" w:hAnsi="Cambria"/>
          <w:color w:val="000000"/>
        </w:rPr>
        <w:t xml:space="preserve"> at 200 km depth</w:t>
      </w:r>
      <w:r w:rsidRPr="00071CA2">
        <w:rPr>
          <w:rFonts w:ascii="Cambria" w:hAnsi="Cambria"/>
          <w:color w:val="000000"/>
        </w:rPr>
        <w:t xml:space="preserve"> (+0.8% </w:t>
      </w:r>
      <w:proofErr w:type="spellStart"/>
      <w:r w:rsidRPr="00071CA2">
        <w:rPr>
          <w:rFonts w:ascii="Cambria" w:hAnsi="Cambria"/>
          <w:color w:val="000000"/>
        </w:rPr>
        <w:t>dVp</w:t>
      </w:r>
      <w:proofErr w:type="spellEnd"/>
      <w:r w:rsidRPr="00071CA2">
        <w:rPr>
          <w:rFonts w:ascii="Cambria" w:hAnsi="Cambria"/>
          <w:color w:val="000000"/>
        </w:rPr>
        <w:t xml:space="preserve">) from the preliminary tomography model </w:t>
      </w:r>
      <w:r w:rsidR="00B6492A" w:rsidRPr="00071CA2">
        <w:rPr>
          <w:rFonts w:ascii="Cambria" w:hAnsi="Cambria"/>
          <w:color w:val="000000"/>
        </w:rPr>
        <w:t>is shown in black</w:t>
      </w:r>
      <w:r w:rsidR="007F2760" w:rsidRPr="00071CA2">
        <w:rPr>
          <w:rFonts w:ascii="Cambria" w:hAnsi="Cambria"/>
          <w:color w:val="000000"/>
        </w:rPr>
        <w:t>.</w:t>
      </w:r>
      <w:r w:rsidR="008950CA" w:rsidRPr="00071CA2">
        <w:rPr>
          <w:rFonts w:ascii="Cambria" w:hAnsi="Cambria"/>
          <w:color w:val="000000"/>
        </w:rPr>
        <w:t xml:space="preserve"> The median observed absolute </w:t>
      </w:r>
      <w:proofErr w:type="spellStart"/>
      <w:r w:rsidR="008950CA" w:rsidRPr="00071CA2">
        <w:rPr>
          <w:rFonts w:ascii="Cambria" w:hAnsi="Cambria"/>
          <w:color w:val="000000"/>
        </w:rPr>
        <w:t>PKPdf</w:t>
      </w:r>
      <w:proofErr w:type="spellEnd"/>
      <w:r w:rsidR="008950CA" w:rsidRPr="00071CA2">
        <w:rPr>
          <w:rFonts w:ascii="Cambria" w:hAnsi="Cambria"/>
          <w:color w:val="000000"/>
        </w:rPr>
        <w:t xml:space="preserve"> travel time is subtracted from each event to account for origin time and location errors.</w:t>
      </w:r>
    </w:p>
    <w:p w14:paraId="22600AD4" w14:textId="77777777" w:rsidR="008950CA" w:rsidRPr="00071CA2" w:rsidRDefault="008950CA" w:rsidP="00EE486E">
      <w:pPr>
        <w:spacing w:line="480" w:lineRule="auto"/>
        <w:jc w:val="both"/>
        <w:rPr>
          <w:rFonts w:ascii="Cambria" w:hAnsi="Cambria"/>
        </w:rPr>
      </w:pPr>
    </w:p>
    <w:p w14:paraId="27CF545F" w14:textId="4C9B4B2F" w:rsidR="00F56E02" w:rsidRPr="00071CA2" w:rsidRDefault="000479C9" w:rsidP="00EE486E">
      <w:pPr>
        <w:spacing w:line="480" w:lineRule="auto"/>
        <w:jc w:val="both"/>
        <w:rPr>
          <w:rFonts w:ascii="Cambria" w:hAnsi="Cambria"/>
        </w:rPr>
      </w:pPr>
      <w:r w:rsidRPr="00071CA2">
        <w:rPr>
          <w:rFonts w:ascii="Cambria" w:hAnsi="Cambria"/>
        </w:rPr>
        <w:lastRenderedPageBreak/>
        <w:t xml:space="preserve">The corresponding anomalies predicted by </w:t>
      </w:r>
      <w:r w:rsidR="0031725B" w:rsidRPr="00071CA2">
        <w:rPr>
          <w:rFonts w:ascii="Cambria" w:hAnsi="Cambria"/>
        </w:rPr>
        <w:t xml:space="preserve">3D </w:t>
      </w:r>
      <w:r w:rsidR="008937F9">
        <w:rPr>
          <w:rFonts w:ascii="Cambria" w:hAnsi="Cambria"/>
        </w:rPr>
        <w:t>ray-tracing</w:t>
      </w:r>
      <w:r w:rsidR="0031725B" w:rsidRPr="00071CA2">
        <w:rPr>
          <w:rFonts w:ascii="Cambria" w:hAnsi="Cambria"/>
        </w:rPr>
        <w:t xml:space="preserve"> through </w:t>
      </w:r>
      <w:r w:rsidRPr="00071CA2">
        <w:rPr>
          <w:rFonts w:ascii="Cambria" w:hAnsi="Cambria"/>
        </w:rPr>
        <w:t xml:space="preserve">the upper mantle tomography model of Alaska </w:t>
      </w:r>
      <w:r w:rsidR="0081753F" w:rsidRPr="00071CA2">
        <w:rPr>
          <w:rFonts w:ascii="Cambria" w:hAnsi="Cambria"/>
        </w:rPr>
        <w:t xml:space="preserve">for all events </w:t>
      </w:r>
      <w:r w:rsidRPr="00071CA2">
        <w:rPr>
          <w:rFonts w:ascii="Cambria" w:hAnsi="Cambria"/>
        </w:rPr>
        <w:t>show a striking similarity to</w:t>
      </w:r>
      <w:r w:rsidR="009E11AD" w:rsidRPr="00071CA2">
        <w:rPr>
          <w:rFonts w:ascii="Cambria" w:hAnsi="Cambria"/>
        </w:rPr>
        <w:t xml:space="preserve"> </w:t>
      </w:r>
      <w:r w:rsidRPr="00071CA2">
        <w:rPr>
          <w:rFonts w:ascii="Cambria" w:hAnsi="Cambria"/>
        </w:rPr>
        <w:t xml:space="preserve">the </w:t>
      </w:r>
      <w:r w:rsidR="009E11AD" w:rsidRPr="00071CA2">
        <w:rPr>
          <w:rFonts w:ascii="Cambria" w:hAnsi="Cambria"/>
        </w:rPr>
        <w:t xml:space="preserve">observed </w:t>
      </w:r>
      <w:r w:rsidRPr="00071CA2">
        <w:rPr>
          <w:rFonts w:ascii="Cambria" w:hAnsi="Cambria"/>
        </w:rPr>
        <w:t>travel time, slowness, and back-azimuth anomalies</w:t>
      </w:r>
      <w:r w:rsidR="009E11AD" w:rsidRPr="00071CA2">
        <w:rPr>
          <w:rFonts w:ascii="Cambria" w:hAnsi="Cambria"/>
        </w:rPr>
        <w:t>, respectively</w:t>
      </w:r>
      <w:r w:rsidRPr="00071CA2">
        <w:rPr>
          <w:rFonts w:ascii="Cambria" w:hAnsi="Cambria"/>
        </w:rPr>
        <w:t xml:space="preserve"> (Figure </w:t>
      </w:r>
      <w:r w:rsidR="005E7461" w:rsidRPr="00071CA2">
        <w:rPr>
          <w:rFonts w:ascii="Cambria" w:hAnsi="Cambria"/>
        </w:rPr>
        <w:t>3b</w:t>
      </w:r>
      <w:r w:rsidRPr="00071CA2">
        <w:rPr>
          <w:rFonts w:ascii="Cambria" w:hAnsi="Cambria"/>
        </w:rPr>
        <w:t>, e, and h). The predictions replicate each of the three main features listed above</w:t>
      </w:r>
      <w:r w:rsidR="00933F31" w:rsidRPr="00071CA2">
        <w:rPr>
          <w:rFonts w:ascii="Cambria" w:hAnsi="Cambria"/>
        </w:rPr>
        <w:t>, most strikingly the slowness and back-azimuth anomalies</w:t>
      </w:r>
      <w:r w:rsidRPr="00071CA2">
        <w:rPr>
          <w:rFonts w:ascii="Cambria" w:hAnsi="Cambria"/>
        </w:rPr>
        <w:t>.</w:t>
      </w:r>
      <w:r w:rsidR="00D167DC" w:rsidRPr="00071CA2">
        <w:rPr>
          <w:rFonts w:ascii="Cambria" w:hAnsi="Cambria"/>
        </w:rPr>
        <w:t xml:space="preserve"> In addition, the model replicates the trend of increasing</w:t>
      </w:r>
      <w:r w:rsidR="00CF11FC" w:rsidRPr="00071CA2">
        <w:rPr>
          <w:rFonts w:ascii="Cambria" w:hAnsi="Cambria"/>
        </w:rPr>
        <w:t xml:space="preserve"> and then falling</w:t>
      </w:r>
      <w:r w:rsidR="00D167DC" w:rsidRPr="00071CA2">
        <w:rPr>
          <w:rFonts w:ascii="Cambria" w:hAnsi="Cambria"/>
        </w:rPr>
        <w:t xml:space="preserve"> </w:t>
      </w:r>
      <w:r w:rsidR="00635F3B">
        <w:rPr>
          <w:rFonts w:ascii="Cambria" w:hAnsi="Cambria"/>
        </w:rPr>
        <w:t>travel time</w:t>
      </w:r>
      <w:r w:rsidR="0014676C" w:rsidRPr="00071CA2">
        <w:rPr>
          <w:rFonts w:ascii="Cambria" w:hAnsi="Cambria"/>
        </w:rPr>
        <w:t xml:space="preserve"> anomaly </w:t>
      </w:r>
      <w:r w:rsidR="00D167DC" w:rsidRPr="00071CA2">
        <w:rPr>
          <w:rFonts w:ascii="Cambria" w:hAnsi="Cambria"/>
        </w:rPr>
        <w:t>with distance</w:t>
      </w:r>
      <w:r w:rsidR="00CF11FC" w:rsidRPr="00071CA2">
        <w:rPr>
          <w:rFonts w:ascii="Cambria" w:hAnsi="Cambria"/>
        </w:rPr>
        <w:t xml:space="preserve"> for rays on azimuths which intersect the slab</w:t>
      </w:r>
      <w:r w:rsidR="00D167DC" w:rsidRPr="00071CA2">
        <w:rPr>
          <w:rFonts w:ascii="Cambria" w:hAnsi="Cambria"/>
        </w:rPr>
        <w:t xml:space="preserve"> (Supplementary Figure </w:t>
      </w:r>
      <w:r w:rsidR="009F27C3" w:rsidRPr="00071CA2">
        <w:rPr>
          <w:rFonts w:ascii="Cambria" w:hAnsi="Cambria"/>
        </w:rPr>
        <w:t>3</w:t>
      </w:r>
      <w:r w:rsidR="00D167DC" w:rsidRPr="00071CA2">
        <w:rPr>
          <w:rFonts w:ascii="Cambria" w:hAnsi="Cambria"/>
        </w:rPr>
        <w:t xml:space="preserve">), as </w:t>
      </w:r>
      <w:r w:rsidR="005B72B0" w:rsidRPr="00071CA2">
        <w:rPr>
          <w:rFonts w:ascii="Cambria" w:hAnsi="Cambria"/>
        </w:rPr>
        <w:t xml:space="preserve">observed </w:t>
      </w:r>
      <w:r w:rsidR="00D167DC" w:rsidRPr="00071CA2">
        <w:rPr>
          <w:rFonts w:ascii="Cambria" w:hAnsi="Cambria"/>
        </w:rPr>
        <w:t>by</w:t>
      </w:r>
      <w:r w:rsidR="003B7159" w:rsidRPr="00071CA2">
        <w:rPr>
          <w:rFonts w:ascii="Cambria" w:hAnsi="Cambria"/>
        </w:rPr>
        <w:t xml:space="preserve"> </w:t>
      </w:r>
      <w:r w:rsidR="00524CE8" w:rsidRPr="00071CA2">
        <w:rPr>
          <w:rFonts w:ascii="Cambria" w:hAnsi="Cambria"/>
        </w:rPr>
        <w:fldChar w:fldCharType="begin" w:fldLock="1"/>
      </w:r>
      <w:r w:rsidR="00B03AFC">
        <w:rPr>
          <w:rFonts w:ascii="Cambria" w:hAnsi="Cambria"/>
        </w:rPr>
        <w:instrText>ADDIN CSL_CITATION {"citationItems":[{"id":"ITEM-1","itemData":{"DOI":"10.1029/GD031p0031","ISBN":"9781118670071","abstract":"This chapter contains sections titled: * Introduction * Description Of The Datasets And Some Specific Trends * Complex Inner Core Anisotropy Or Strong Heterogeneity At The Base Of The Mantel? * Different Global Projections Of The PKP Travel Time Residuals * Possible Alternative Models To The Hemispherical Inner Core Anisotropy * Conclusions","author":[{"dropping-particle":"","family":"Romanowicz","given":"B","non-dropping-particle":"","parse-names":false,"suffix":""},{"dropping-particle":"","family":"Tkalčić","given":"H","non-dropping-particle":"","parse-names":false,"suffix":""},{"dropping-particle":"","family":"Bréger","given":"L","non-dropping-particle":"","parse-names":false,"suffix":""}],"container-title":"Earth's Core: Dynamics, Structure, Rotation","id":"ITEM-1","issued":{"date-parts":[["2003"]]},"page":"31-44","title":"On the Origin of Complexity in PKP Travel Time Data","type":"article-journal"},"uris":["http://www.mendeley.com/documents/?uuid=a8ea9a9c-73ce-4d79-9505-6112035cbbe7"]}],"mendeley":{"formattedCitation":"(Romanowicz et al., 2003)","manualFormatting":"Romanowicz et al. (2003)","plainTextFormattedCitation":"(Romanowicz et al., 2003)","previouslyFormattedCitation":"(Romanowicz et al., 2003)"},"properties":{"noteIndex":0},"schema":"https://github.com/citation-style-language/schema/raw/master/csl-citation.json"}</w:instrText>
      </w:r>
      <w:r w:rsidR="00524CE8" w:rsidRPr="00071CA2">
        <w:rPr>
          <w:rFonts w:ascii="Cambria" w:hAnsi="Cambria"/>
        </w:rPr>
        <w:fldChar w:fldCharType="separate"/>
      </w:r>
      <w:r w:rsidR="00524CE8" w:rsidRPr="00071CA2">
        <w:rPr>
          <w:rFonts w:ascii="Cambria" w:hAnsi="Cambria"/>
          <w:noProof/>
        </w:rPr>
        <w:t>Romanowicz et al. (2003)</w:t>
      </w:r>
      <w:r w:rsidR="00524CE8" w:rsidRPr="00071CA2">
        <w:rPr>
          <w:rFonts w:ascii="Cambria" w:hAnsi="Cambria"/>
        </w:rPr>
        <w:fldChar w:fldCharType="end"/>
      </w:r>
      <w:r w:rsidR="00524CE8" w:rsidRPr="00071CA2">
        <w:rPr>
          <w:rFonts w:ascii="Cambria" w:hAnsi="Cambria"/>
        </w:rPr>
        <w:t xml:space="preserve"> and</w:t>
      </w:r>
      <w:r w:rsidR="00D167DC" w:rsidRPr="00071CA2">
        <w:rPr>
          <w:rFonts w:ascii="Cambria" w:hAnsi="Cambria"/>
        </w:rPr>
        <w:t xml:space="preserve"> </w:t>
      </w:r>
      <w:r w:rsidR="00D167DC" w:rsidRPr="00071CA2">
        <w:rPr>
          <w:rFonts w:ascii="Cambria" w:hAnsi="Cambria"/>
        </w:rPr>
        <w:fldChar w:fldCharType="begin" w:fldLock="1"/>
      </w:r>
      <w:r w:rsidR="00CD7D8E" w:rsidRPr="00071CA2">
        <w:rPr>
          <w:rFonts w:ascii="Cambria" w:hAnsi="Cambria"/>
        </w:rPr>
        <w:instrText>ADDIN CSL_CITATION {"citationItems":[{"id":"ITEM-1","itemData":{"DOI":"10.1002/2017GL075685","ISSN":"19448007","abstract":"We report anomalous core phase PKPbc-df differential travel times relative to 1D spherically symmetric model with a uniformly anisotropic inner core recorded by stations in Alaska for South Sandwich Islands (SSI) earthquakes. The data sample the inner core for the polar paths, as well as the lowermost mantle beneath Alaska. Our major observations are: (1) fractional travel time residuals of PKPbc-df increase rapidly within 2°, (2) a clear shift of the residual pattern could be seen for earthquakes with different locations, (3) the residuals show systematic lateral variation: at the northern part, no rapid increase of residual can be seen. A structural boundary with a P-wave velocity contrast of about 3% at the lowermost mantle beneath East Alaska is invoked to explain the observation, and the required strength of anisotropy in the quasi-western hemisphere of the inner core might be reduced if those anomalous data are excluded from analysis.","author":[{"dropping-particle":"","family":"Long","given":"Xin","non-dropping-particle":"","parse-names":false,"suffix":""},{"dropping-particle":"","family":"Kawakatsu","given":"Hitoshi","non-dropping-particle":"","parse-names":false,"suffix":""},{"dropping-particle":"","family":"Takeuchi","given":"Nozomu","non-dropping-particle":"","parse-names":false,"suffix":""}],"container-title":"Geophys. Res. Lett.","id":"ITEM-1","issue":"1","issued":{"date-parts":[["2018"]]},"page":"176-184","title":"A Sharp Structural Boundary in Lowermost Mantle Beneath Alaska Detected by Core Phase Differential Travel Times for the Anomalous South Sandwich Islands to Alaska Path","type":"article-journal","volume":"45"},"uris":["http://www.mendeley.com/documents/?uuid=692f0d7a-22f4-4193-8c0a-da690251a216"]}],"mendeley":{"formattedCitation":"(Long et al., 2018)","manualFormatting":"Long et al. (2018)","plainTextFormattedCitation":"(Long et al., 2018)","previouslyFormattedCitation":"(Long et al., 2018)"},"properties":{"noteIndex":0},"schema":"https://github.com/citation-style-language/schema/raw/master/csl-citation.json"}</w:instrText>
      </w:r>
      <w:r w:rsidR="00D167DC" w:rsidRPr="00071CA2">
        <w:rPr>
          <w:rFonts w:ascii="Cambria" w:hAnsi="Cambria"/>
        </w:rPr>
        <w:fldChar w:fldCharType="separate"/>
      </w:r>
      <w:r w:rsidR="00D167DC" w:rsidRPr="00071CA2">
        <w:rPr>
          <w:rFonts w:ascii="Cambria" w:hAnsi="Cambria"/>
          <w:noProof/>
        </w:rPr>
        <w:t>Long</w:t>
      </w:r>
      <w:r w:rsidR="00524CE8" w:rsidRPr="00071CA2">
        <w:rPr>
          <w:rFonts w:ascii="Cambria" w:hAnsi="Cambria"/>
          <w:noProof/>
        </w:rPr>
        <w:t xml:space="preserve"> et a</w:t>
      </w:r>
      <w:r w:rsidR="00F30D09" w:rsidRPr="00071CA2">
        <w:rPr>
          <w:rFonts w:ascii="Cambria" w:hAnsi="Cambria"/>
          <w:noProof/>
        </w:rPr>
        <w:t>l</w:t>
      </w:r>
      <w:r w:rsidR="00524CE8" w:rsidRPr="00071CA2">
        <w:rPr>
          <w:rFonts w:ascii="Cambria" w:hAnsi="Cambria"/>
          <w:noProof/>
        </w:rPr>
        <w:t>.</w:t>
      </w:r>
      <w:r w:rsidR="00D167DC" w:rsidRPr="00071CA2">
        <w:rPr>
          <w:rFonts w:ascii="Cambria" w:hAnsi="Cambria"/>
          <w:noProof/>
        </w:rPr>
        <w:t xml:space="preserve"> </w:t>
      </w:r>
      <w:r w:rsidR="00524CE8" w:rsidRPr="00071CA2">
        <w:rPr>
          <w:rFonts w:ascii="Cambria" w:hAnsi="Cambria"/>
          <w:noProof/>
        </w:rPr>
        <w:t>(</w:t>
      </w:r>
      <w:r w:rsidR="00D167DC" w:rsidRPr="00071CA2">
        <w:rPr>
          <w:rFonts w:ascii="Cambria" w:hAnsi="Cambria"/>
          <w:noProof/>
        </w:rPr>
        <w:t>2018)</w:t>
      </w:r>
      <w:r w:rsidR="00D167DC" w:rsidRPr="00071CA2">
        <w:rPr>
          <w:rFonts w:ascii="Cambria" w:hAnsi="Cambria"/>
        </w:rPr>
        <w:fldChar w:fldCharType="end"/>
      </w:r>
      <w:r w:rsidR="00D167DC" w:rsidRPr="00071CA2">
        <w:rPr>
          <w:rFonts w:ascii="Cambria" w:hAnsi="Cambria"/>
        </w:rPr>
        <w:t>.</w:t>
      </w:r>
      <w:r w:rsidRPr="00071CA2">
        <w:rPr>
          <w:rFonts w:ascii="Cambria" w:hAnsi="Cambria"/>
        </w:rPr>
        <w:t xml:space="preserve"> </w:t>
      </w:r>
      <w:r w:rsidR="00854697" w:rsidRPr="00071CA2">
        <w:rPr>
          <w:rFonts w:ascii="Cambria" w:hAnsi="Cambria"/>
        </w:rPr>
        <w:t>We see</w:t>
      </w:r>
      <w:r w:rsidRPr="00071CA2">
        <w:rPr>
          <w:rFonts w:ascii="Cambria" w:hAnsi="Cambria"/>
        </w:rPr>
        <w:t xml:space="preserve"> strong agreement of the trends of the observed and predicted anomalies, but a mismatch in </w:t>
      </w:r>
      <w:r w:rsidR="00DF19C2" w:rsidRPr="00071CA2">
        <w:rPr>
          <w:rFonts w:ascii="Cambria" w:hAnsi="Cambria"/>
        </w:rPr>
        <w:t xml:space="preserve">the travel time anomaly </w:t>
      </w:r>
      <w:r w:rsidRPr="00071CA2">
        <w:rPr>
          <w:rFonts w:ascii="Cambria" w:hAnsi="Cambria"/>
        </w:rPr>
        <w:t xml:space="preserve">amplitude, with the predicted anomalies being roughly </w:t>
      </w:r>
      <w:r w:rsidR="007F2760" w:rsidRPr="00071CA2">
        <w:rPr>
          <w:rFonts w:ascii="Cambria" w:hAnsi="Cambria"/>
        </w:rPr>
        <w:t xml:space="preserve">half </w:t>
      </w:r>
      <w:r w:rsidR="00D77C2B" w:rsidRPr="00071CA2">
        <w:rPr>
          <w:rFonts w:ascii="Cambria" w:hAnsi="Cambria"/>
        </w:rPr>
        <w:t xml:space="preserve">of </w:t>
      </w:r>
      <w:r w:rsidRPr="00071CA2">
        <w:rPr>
          <w:rFonts w:ascii="Cambria" w:hAnsi="Cambria"/>
        </w:rPr>
        <w:t>the strength of those observed</w:t>
      </w:r>
      <w:r w:rsidR="00854697" w:rsidRPr="00071CA2">
        <w:rPr>
          <w:rFonts w:ascii="Cambria" w:hAnsi="Cambria"/>
        </w:rPr>
        <w:t xml:space="preserve"> (Figure </w:t>
      </w:r>
      <w:r w:rsidR="005E7461" w:rsidRPr="00071CA2">
        <w:rPr>
          <w:rFonts w:ascii="Cambria" w:hAnsi="Cambria"/>
        </w:rPr>
        <w:t>3c</w:t>
      </w:r>
      <w:r w:rsidR="00854697" w:rsidRPr="00071CA2">
        <w:rPr>
          <w:rFonts w:ascii="Cambria" w:hAnsi="Cambria"/>
        </w:rPr>
        <w:t xml:space="preserve">, f, and </w:t>
      </w:r>
      <w:proofErr w:type="spellStart"/>
      <w:r w:rsidR="00854697" w:rsidRPr="00071CA2">
        <w:rPr>
          <w:rFonts w:ascii="Cambria" w:hAnsi="Cambria"/>
        </w:rPr>
        <w:t>i</w:t>
      </w:r>
      <w:proofErr w:type="spellEnd"/>
      <w:r w:rsidR="00854697" w:rsidRPr="00071CA2">
        <w:rPr>
          <w:rFonts w:ascii="Cambria" w:hAnsi="Cambria"/>
        </w:rPr>
        <w:t>)</w:t>
      </w:r>
      <w:r w:rsidRPr="00071CA2">
        <w:rPr>
          <w:rFonts w:ascii="Cambria" w:hAnsi="Cambria"/>
        </w:rPr>
        <w:t xml:space="preserve">. </w:t>
      </w:r>
    </w:p>
    <w:p w14:paraId="536C67DE" w14:textId="77777777" w:rsidR="00243BD3" w:rsidRPr="00071CA2" w:rsidRDefault="00243BD3" w:rsidP="00EE486E">
      <w:pPr>
        <w:spacing w:line="480" w:lineRule="auto"/>
        <w:jc w:val="both"/>
        <w:rPr>
          <w:rFonts w:ascii="Cambria" w:hAnsi="Cambria"/>
        </w:rPr>
      </w:pPr>
    </w:p>
    <w:p w14:paraId="373B2192" w14:textId="5ED4ECF9" w:rsidR="00D335EF" w:rsidRPr="00071CA2" w:rsidRDefault="00D335EF" w:rsidP="00EE486E">
      <w:pPr>
        <w:spacing w:line="480" w:lineRule="auto"/>
        <w:jc w:val="both"/>
        <w:rPr>
          <w:rFonts w:ascii="Cambria" w:hAnsi="Cambria"/>
          <w:lang w:val="en-US"/>
        </w:rPr>
      </w:pPr>
      <w:r w:rsidRPr="00071CA2">
        <w:rPr>
          <w:rFonts w:ascii="Cambria" w:hAnsi="Cambria"/>
          <w:lang w:val="en-US"/>
        </w:rPr>
        <w:t xml:space="preserve">We </w:t>
      </w:r>
      <w:r w:rsidR="009D6A96" w:rsidRPr="00071CA2">
        <w:rPr>
          <w:rFonts w:ascii="Cambria" w:hAnsi="Cambria"/>
          <w:lang w:val="en-US"/>
        </w:rPr>
        <w:t xml:space="preserve">also </w:t>
      </w:r>
      <w:r w:rsidRPr="00071CA2">
        <w:rPr>
          <w:rFonts w:ascii="Cambria" w:hAnsi="Cambria"/>
          <w:lang w:val="en-US"/>
        </w:rPr>
        <w:t xml:space="preserve">predict travel time, slowness, and back-azimuth anomalies for </w:t>
      </w:r>
      <w:proofErr w:type="spellStart"/>
      <w:r w:rsidRPr="00071CA2">
        <w:rPr>
          <w:rFonts w:ascii="Cambria" w:hAnsi="Cambria"/>
          <w:lang w:val="en-US"/>
        </w:rPr>
        <w:t>PKPab</w:t>
      </w:r>
      <w:proofErr w:type="spellEnd"/>
      <w:r w:rsidRPr="00071CA2">
        <w:rPr>
          <w:rFonts w:ascii="Cambria" w:hAnsi="Cambria"/>
          <w:lang w:val="en-US"/>
        </w:rPr>
        <w:t xml:space="preserve"> and </w:t>
      </w:r>
      <w:proofErr w:type="spellStart"/>
      <w:r w:rsidRPr="00071CA2">
        <w:rPr>
          <w:rFonts w:ascii="Cambria" w:hAnsi="Cambria"/>
          <w:lang w:val="en-US"/>
        </w:rPr>
        <w:t>PKPbc</w:t>
      </w:r>
      <w:proofErr w:type="spellEnd"/>
      <w:r w:rsidRPr="00071CA2">
        <w:rPr>
          <w:rFonts w:ascii="Cambria" w:hAnsi="Cambria"/>
          <w:lang w:val="en-US"/>
        </w:rPr>
        <w:t xml:space="preserve"> phases. </w:t>
      </w:r>
      <w:r w:rsidR="009D6A96" w:rsidRPr="00071CA2">
        <w:rPr>
          <w:rFonts w:ascii="Cambria" w:hAnsi="Cambria"/>
          <w:lang w:val="en-US"/>
        </w:rPr>
        <w:t xml:space="preserve">Predicted </w:t>
      </w:r>
      <w:r w:rsidR="009D6A96" w:rsidRPr="00071CA2">
        <w:rPr>
          <w:rFonts w:ascii="Cambria" w:hAnsi="Cambria"/>
          <w:color w:val="000000"/>
        </w:rPr>
        <w:t xml:space="preserve">differential </w:t>
      </w:r>
      <w:proofErr w:type="spellStart"/>
      <w:r w:rsidRPr="00071CA2">
        <w:rPr>
          <w:rFonts w:ascii="Cambria" w:hAnsi="Cambria"/>
          <w:color w:val="000000"/>
        </w:rPr>
        <w:t>PKPab</w:t>
      </w:r>
      <w:proofErr w:type="spellEnd"/>
      <w:r w:rsidRPr="00071CA2">
        <w:rPr>
          <w:rFonts w:ascii="Cambria" w:hAnsi="Cambria"/>
          <w:color w:val="000000"/>
        </w:rPr>
        <w:t>-df anomalies range between ±0.4 s, ±0.8 s/</w:t>
      </w:r>
      <w:proofErr w:type="spellStart"/>
      <w:r w:rsidRPr="00071CA2">
        <w:rPr>
          <w:rFonts w:ascii="Cambria" w:hAnsi="Cambria"/>
          <w:color w:val="000000"/>
        </w:rPr>
        <w:t>deg</w:t>
      </w:r>
      <w:proofErr w:type="spellEnd"/>
      <w:r w:rsidRPr="00071CA2">
        <w:rPr>
          <w:rFonts w:ascii="Cambria" w:hAnsi="Cambria"/>
          <w:color w:val="000000"/>
        </w:rPr>
        <w:t xml:space="preserve">, and ±30 </w:t>
      </w:r>
      <w:proofErr w:type="spellStart"/>
      <w:r w:rsidRPr="00071CA2">
        <w:rPr>
          <w:rFonts w:ascii="Cambria" w:hAnsi="Cambria"/>
          <w:color w:val="000000"/>
        </w:rPr>
        <w:t>deg</w:t>
      </w:r>
      <w:proofErr w:type="spellEnd"/>
      <w:r w:rsidRPr="00071CA2">
        <w:rPr>
          <w:rFonts w:ascii="Cambria" w:hAnsi="Cambria"/>
          <w:color w:val="000000"/>
        </w:rPr>
        <w:t xml:space="preserve"> for time, slowness, and back-azimuths respectively, while differential </w:t>
      </w:r>
      <w:proofErr w:type="spellStart"/>
      <w:r w:rsidRPr="00071CA2">
        <w:rPr>
          <w:rFonts w:ascii="Cambria" w:hAnsi="Cambria"/>
          <w:color w:val="000000"/>
        </w:rPr>
        <w:t>PKPbc</w:t>
      </w:r>
      <w:proofErr w:type="spellEnd"/>
      <w:r w:rsidRPr="00071CA2">
        <w:rPr>
          <w:rFonts w:ascii="Cambria" w:hAnsi="Cambria"/>
          <w:color w:val="000000"/>
        </w:rPr>
        <w:t>-df anomalies range between ±0.1 s, ±0.2 s/</w:t>
      </w:r>
      <w:proofErr w:type="spellStart"/>
      <w:r w:rsidRPr="00071CA2">
        <w:rPr>
          <w:rFonts w:ascii="Cambria" w:hAnsi="Cambria"/>
          <w:color w:val="000000"/>
        </w:rPr>
        <w:t>deg</w:t>
      </w:r>
      <w:proofErr w:type="spellEnd"/>
      <w:r w:rsidRPr="00071CA2">
        <w:rPr>
          <w:rFonts w:ascii="Cambria" w:hAnsi="Cambria"/>
          <w:color w:val="000000"/>
        </w:rPr>
        <w:t xml:space="preserve">, and ±15 </w:t>
      </w:r>
      <w:proofErr w:type="spellStart"/>
      <w:r w:rsidRPr="00071CA2">
        <w:rPr>
          <w:rFonts w:ascii="Cambria" w:hAnsi="Cambria"/>
          <w:color w:val="000000"/>
        </w:rPr>
        <w:t>deg</w:t>
      </w:r>
      <w:proofErr w:type="spellEnd"/>
      <w:r w:rsidRPr="00071CA2">
        <w:rPr>
          <w:rFonts w:ascii="Cambria" w:hAnsi="Cambria"/>
          <w:color w:val="000000"/>
        </w:rPr>
        <w:t xml:space="preserve"> for time, slowness, and back-azimuths respectively.  The large variability in back-azimuth anomalies matches our observations (Figure 2), and likely results from the greater sensitivity of back-azimuth on a steeply incident phase (e.g. </w:t>
      </w:r>
      <w:proofErr w:type="spellStart"/>
      <w:r w:rsidRPr="00071CA2">
        <w:rPr>
          <w:rFonts w:ascii="Cambria" w:hAnsi="Cambria"/>
          <w:color w:val="000000"/>
        </w:rPr>
        <w:t>PKPdf</w:t>
      </w:r>
      <w:proofErr w:type="spellEnd"/>
      <w:r w:rsidRPr="00071CA2">
        <w:rPr>
          <w:rFonts w:ascii="Cambria" w:hAnsi="Cambria"/>
          <w:color w:val="000000"/>
        </w:rPr>
        <w:t>) to small directional changes.</w:t>
      </w:r>
    </w:p>
    <w:p w14:paraId="1124EFD8" w14:textId="77777777" w:rsidR="00D335EF" w:rsidRPr="00071CA2" w:rsidRDefault="00D335EF" w:rsidP="00EE486E">
      <w:pPr>
        <w:spacing w:line="480" w:lineRule="auto"/>
        <w:jc w:val="both"/>
        <w:rPr>
          <w:rFonts w:ascii="Cambria" w:hAnsi="Cambria"/>
        </w:rPr>
      </w:pPr>
    </w:p>
    <w:p w14:paraId="07BD6DB1" w14:textId="08C69E49" w:rsidR="0047146B" w:rsidRPr="00071CA2" w:rsidRDefault="0047146B" w:rsidP="00EE486E">
      <w:pPr>
        <w:spacing w:line="480" w:lineRule="auto"/>
        <w:jc w:val="both"/>
        <w:rPr>
          <w:rFonts w:ascii="Cambria" w:hAnsi="Cambria"/>
        </w:rPr>
      </w:pPr>
      <w:r w:rsidRPr="00071CA2">
        <w:rPr>
          <w:rFonts w:ascii="Cambria" w:hAnsi="Cambria"/>
        </w:rPr>
        <w:t xml:space="preserve">The degree of </w:t>
      </w:r>
      <w:r w:rsidR="00966A97" w:rsidRPr="00071CA2">
        <w:rPr>
          <w:rFonts w:ascii="Cambria" w:hAnsi="Cambria"/>
        </w:rPr>
        <w:t xml:space="preserve">qualitative </w:t>
      </w:r>
      <w:r w:rsidRPr="00071CA2">
        <w:rPr>
          <w:rFonts w:ascii="Cambria" w:hAnsi="Cambria"/>
        </w:rPr>
        <w:t xml:space="preserve">agreement between the observations and predictions attests to the important influence of upper mantle heterogeneity on the </w:t>
      </w:r>
      <w:proofErr w:type="spellStart"/>
      <w:r w:rsidR="00941098" w:rsidRPr="00071CA2">
        <w:rPr>
          <w:rFonts w:ascii="Cambria" w:hAnsi="Cambria"/>
        </w:rPr>
        <w:t>raypaths</w:t>
      </w:r>
      <w:proofErr w:type="spellEnd"/>
      <w:r w:rsidR="00941098" w:rsidRPr="00071CA2">
        <w:rPr>
          <w:rFonts w:ascii="Cambria" w:hAnsi="Cambria"/>
        </w:rPr>
        <w:t xml:space="preserve"> </w:t>
      </w:r>
      <w:r w:rsidR="0014676C" w:rsidRPr="00071CA2">
        <w:rPr>
          <w:rFonts w:ascii="Cambria" w:hAnsi="Cambria"/>
        </w:rPr>
        <w:t xml:space="preserve">and </w:t>
      </w:r>
      <w:r w:rsidR="0014676C" w:rsidRPr="00071CA2">
        <w:rPr>
          <w:rFonts w:ascii="Cambria" w:hAnsi="Cambria"/>
        </w:rPr>
        <w:lastRenderedPageBreak/>
        <w:t xml:space="preserve">travel times </w:t>
      </w:r>
      <w:r w:rsidRPr="00071CA2">
        <w:rPr>
          <w:rFonts w:ascii="Cambria" w:hAnsi="Cambria"/>
        </w:rPr>
        <w:t xml:space="preserve">of </w:t>
      </w:r>
      <w:r w:rsidR="0014676C" w:rsidRPr="00071CA2">
        <w:rPr>
          <w:rFonts w:ascii="Cambria" w:hAnsi="Cambria"/>
        </w:rPr>
        <w:t xml:space="preserve">body </w:t>
      </w:r>
      <w:r w:rsidRPr="00071CA2">
        <w:rPr>
          <w:rFonts w:ascii="Cambria" w:hAnsi="Cambria"/>
        </w:rPr>
        <w:t>waves</w:t>
      </w:r>
      <w:r w:rsidR="00A710A0" w:rsidRPr="00071CA2">
        <w:rPr>
          <w:rFonts w:ascii="Cambria" w:hAnsi="Cambria"/>
        </w:rPr>
        <w:t xml:space="preserve"> used to investigate the </w:t>
      </w:r>
      <w:r w:rsidR="0014676C" w:rsidRPr="00071CA2">
        <w:rPr>
          <w:rFonts w:ascii="Cambria" w:hAnsi="Cambria"/>
        </w:rPr>
        <w:t>inner core</w:t>
      </w:r>
      <w:r w:rsidRPr="00071CA2">
        <w:rPr>
          <w:rFonts w:ascii="Cambria" w:hAnsi="Cambria"/>
        </w:rPr>
        <w:t>. Nonetheless, there are discrepancies</w:t>
      </w:r>
      <w:r w:rsidR="00D70012" w:rsidRPr="00071CA2">
        <w:rPr>
          <w:rFonts w:ascii="Cambria" w:hAnsi="Cambria"/>
        </w:rPr>
        <w:t>, which</w:t>
      </w:r>
      <w:r w:rsidRPr="00071CA2">
        <w:rPr>
          <w:rFonts w:ascii="Cambria" w:hAnsi="Cambria"/>
        </w:rPr>
        <w:t xml:space="preserve"> point towards limitations</w:t>
      </w:r>
      <w:r w:rsidR="00D70012" w:rsidRPr="00071CA2">
        <w:rPr>
          <w:rFonts w:ascii="Cambria" w:hAnsi="Cambria"/>
        </w:rPr>
        <w:t>:</w:t>
      </w:r>
      <w:r w:rsidRPr="00071CA2">
        <w:rPr>
          <w:rFonts w:ascii="Cambria" w:hAnsi="Cambria"/>
        </w:rPr>
        <w:t xml:space="preserve"> </w:t>
      </w:r>
      <w:r w:rsidR="00C52B70" w:rsidRPr="00071CA2">
        <w:rPr>
          <w:rFonts w:ascii="Cambria" w:hAnsi="Cambria"/>
        </w:rPr>
        <w:t xml:space="preserve">details and strength of the slab model, </w:t>
      </w:r>
      <w:r w:rsidRPr="00071CA2">
        <w:rPr>
          <w:rFonts w:ascii="Cambria" w:hAnsi="Cambria"/>
        </w:rPr>
        <w:t>unmodelled structure</w:t>
      </w:r>
      <w:r w:rsidR="00D77C2B" w:rsidRPr="00071CA2">
        <w:rPr>
          <w:rFonts w:ascii="Cambria" w:hAnsi="Cambria"/>
        </w:rPr>
        <w:t xml:space="preserve"> outside of the upper mantle,</w:t>
      </w:r>
      <w:r w:rsidRPr="00071CA2">
        <w:rPr>
          <w:rFonts w:ascii="Cambria" w:hAnsi="Cambria"/>
        </w:rPr>
        <w:t xml:space="preserve"> and potentially the imprecision of the infinite frequency approximation of ray theory. We attempt to improve the fit to the observations by </w:t>
      </w:r>
      <w:r w:rsidR="0014676C" w:rsidRPr="00071CA2">
        <w:rPr>
          <w:rFonts w:ascii="Cambria" w:hAnsi="Cambria"/>
        </w:rPr>
        <w:t xml:space="preserve">perturbing </w:t>
      </w:r>
      <w:r w:rsidRPr="00071CA2">
        <w:rPr>
          <w:rFonts w:ascii="Cambria" w:hAnsi="Cambria"/>
        </w:rPr>
        <w:t xml:space="preserve">the </w:t>
      </w:r>
      <w:r w:rsidR="00966A97" w:rsidRPr="00071CA2">
        <w:rPr>
          <w:rFonts w:ascii="Cambria" w:hAnsi="Cambria"/>
        </w:rPr>
        <w:t xml:space="preserve">slab </w:t>
      </w:r>
      <w:r w:rsidR="001777D0" w:rsidRPr="00071CA2">
        <w:rPr>
          <w:rFonts w:ascii="Cambria" w:hAnsi="Cambria"/>
        </w:rPr>
        <w:t>model and</w:t>
      </w:r>
      <w:r w:rsidRPr="00071CA2">
        <w:rPr>
          <w:rFonts w:ascii="Cambria" w:hAnsi="Cambria"/>
        </w:rPr>
        <w:t xml:space="preserve"> </w:t>
      </w:r>
      <w:r w:rsidR="0014676C" w:rsidRPr="00071CA2">
        <w:rPr>
          <w:rFonts w:ascii="Cambria" w:hAnsi="Cambria"/>
        </w:rPr>
        <w:t>investig</w:t>
      </w:r>
      <w:r w:rsidR="00941098" w:rsidRPr="00071CA2">
        <w:rPr>
          <w:rFonts w:ascii="Cambria" w:hAnsi="Cambria"/>
        </w:rPr>
        <w:t>ate</w:t>
      </w:r>
      <w:r w:rsidR="0014676C" w:rsidRPr="00071CA2">
        <w:rPr>
          <w:rFonts w:ascii="Cambria" w:hAnsi="Cambria"/>
        </w:rPr>
        <w:t xml:space="preserve"> </w:t>
      </w:r>
      <w:r w:rsidRPr="00071CA2">
        <w:rPr>
          <w:rFonts w:ascii="Cambria" w:hAnsi="Cambria"/>
        </w:rPr>
        <w:t>the effect that finite frequency effects may have by waveform modelling.</w:t>
      </w:r>
    </w:p>
    <w:p w14:paraId="3CBABD4D" w14:textId="77777777" w:rsidR="00F41225" w:rsidRPr="00071CA2" w:rsidRDefault="00F41225" w:rsidP="00EE486E">
      <w:pPr>
        <w:spacing w:line="480" w:lineRule="auto"/>
        <w:jc w:val="both"/>
        <w:rPr>
          <w:rFonts w:ascii="Cambria" w:hAnsi="Cambria"/>
        </w:rPr>
      </w:pPr>
    </w:p>
    <w:p w14:paraId="08AF5514" w14:textId="2CE57FA3" w:rsidR="00040B06" w:rsidRPr="00071CA2" w:rsidRDefault="00F41225" w:rsidP="00EE486E">
      <w:pPr>
        <w:spacing w:line="480" w:lineRule="auto"/>
        <w:jc w:val="both"/>
        <w:rPr>
          <w:rFonts w:ascii="Cambria" w:hAnsi="Cambria"/>
        </w:rPr>
      </w:pPr>
      <w:r w:rsidRPr="00071CA2">
        <w:rPr>
          <w:rFonts w:ascii="Cambria" w:hAnsi="Cambria"/>
        </w:rPr>
        <w:t xml:space="preserve">The clearest shortcomings of the model are the magnitude of the predicted </w:t>
      </w:r>
      <w:r w:rsidR="00D56D60" w:rsidRPr="00071CA2">
        <w:rPr>
          <w:rFonts w:ascii="Cambria" w:hAnsi="Cambria"/>
        </w:rPr>
        <w:t xml:space="preserve">travel time </w:t>
      </w:r>
      <w:r w:rsidRPr="00071CA2">
        <w:rPr>
          <w:rFonts w:ascii="Cambria" w:hAnsi="Cambria"/>
        </w:rPr>
        <w:t>anomalies</w:t>
      </w:r>
      <w:r w:rsidR="007271A5" w:rsidRPr="00071CA2">
        <w:rPr>
          <w:rFonts w:ascii="Cambria" w:hAnsi="Cambria"/>
        </w:rPr>
        <w:t>, which are</w:t>
      </w:r>
      <w:r w:rsidRPr="00071CA2">
        <w:rPr>
          <w:rFonts w:ascii="Cambria" w:hAnsi="Cambria"/>
        </w:rPr>
        <w:t xml:space="preserve"> </w:t>
      </w:r>
      <w:r w:rsidR="00045324" w:rsidRPr="00071CA2">
        <w:rPr>
          <w:rFonts w:ascii="Cambria" w:hAnsi="Cambria"/>
        </w:rPr>
        <w:t xml:space="preserve">less than </w:t>
      </w:r>
      <w:r w:rsidRPr="00071CA2">
        <w:rPr>
          <w:rFonts w:ascii="Cambria" w:hAnsi="Cambria"/>
        </w:rPr>
        <w:t>half of those observed</w:t>
      </w:r>
      <w:r w:rsidR="00040B06" w:rsidRPr="00071CA2">
        <w:rPr>
          <w:rFonts w:ascii="Cambria" w:hAnsi="Cambria"/>
        </w:rPr>
        <w:t xml:space="preserve">. Tomographic inversions often recover reduced amplitudes of velocity heterogeneity relative to those resolved by forward waveform modelling. The velocity anomaly of the slab as recovered in our model reaches a maximum of around ~3% </w:t>
      </w:r>
      <w:proofErr w:type="spellStart"/>
      <w:r w:rsidR="00040B06" w:rsidRPr="00071CA2">
        <w:rPr>
          <w:rFonts w:ascii="Cambria" w:hAnsi="Cambria"/>
        </w:rPr>
        <w:t>dVp</w:t>
      </w:r>
      <w:proofErr w:type="spellEnd"/>
      <w:r w:rsidR="00040B06" w:rsidRPr="00071CA2">
        <w:rPr>
          <w:rFonts w:ascii="Cambria" w:hAnsi="Cambria"/>
        </w:rPr>
        <w:t xml:space="preserve">. We test the </w:t>
      </w:r>
      <w:r w:rsidR="009F6CD8" w:rsidRPr="00071CA2">
        <w:rPr>
          <w:rFonts w:ascii="Cambria" w:hAnsi="Cambria"/>
        </w:rPr>
        <w:t xml:space="preserve">effect that </w:t>
      </w:r>
      <w:r w:rsidR="00040B06" w:rsidRPr="00071CA2">
        <w:rPr>
          <w:rFonts w:ascii="Cambria" w:hAnsi="Cambria"/>
        </w:rPr>
        <w:t>stronger heterogeneity may have on the fit by saturating positive velocity anomalies in the slab regions</w:t>
      </w:r>
      <w:r w:rsidR="00FE6DD6" w:rsidRPr="00071CA2">
        <w:rPr>
          <w:rFonts w:ascii="Cambria" w:hAnsi="Cambria"/>
        </w:rPr>
        <w:t xml:space="preserve"> (</w:t>
      </w:r>
      <w:r w:rsidR="00040B06" w:rsidRPr="00071CA2">
        <w:rPr>
          <w:rFonts w:ascii="Cambria" w:hAnsi="Cambria"/>
        </w:rPr>
        <w:t>which we define as all grid points with dVp≥0.8 %</w:t>
      </w:r>
      <w:r w:rsidR="00FE6DD6" w:rsidRPr="00071CA2">
        <w:rPr>
          <w:rFonts w:ascii="Cambria" w:hAnsi="Cambria"/>
        </w:rPr>
        <w:t>)</w:t>
      </w:r>
      <w:r w:rsidR="00040B06" w:rsidRPr="00071CA2">
        <w:rPr>
          <w:rFonts w:ascii="Cambria" w:hAnsi="Cambria"/>
        </w:rPr>
        <w:t xml:space="preserve"> to 4%. We also test the effect of scaling the </w:t>
      </w:r>
      <w:r w:rsidR="00502CAA" w:rsidRPr="00071CA2">
        <w:rPr>
          <w:rFonts w:ascii="Cambria" w:hAnsi="Cambria"/>
        </w:rPr>
        <w:t xml:space="preserve">velocity anomalies </w:t>
      </w:r>
      <w:r w:rsidR="00040B06" w:rsidRPr="00071CA2">
        <w:rPr>
          <w:rFonts w:ascii="Cambria" w:hAnsi="Cambria"/>
        </w:rPr>
        <w:t xml:space="preserve">in the entire model by factors of 2, 2.5, and 3. We find that the fit between the observed and </w:t>
      </w:r>
      <w:r w:rsidR="009F6CD8" w:rsidRPr="00071CA2">
        <w:rPr>
          <w:rFonts w:ascii="Cambria" w:hAnsi="Cambria"/>
        </w:rPr>
        <w:t>predicted anomalies</w:t>
      </w:r>
      <w:r w:rsidR="00040B06" w:rsidRPr="00071CA2">
        <w:rPr>
          <w:rFonts w:ascii="Cambria" w:hAnsi="Cambria"/>
        </w:rPr>
        <w:t xml:space="preserve"> </w:t>
      </w:r>
      <w:r w:rsidR="00502CAA" w:rsidRPr="00071CA2">
        <w:rPr>
          <w:rFonts w:ascii="Cambria" w:hAnsi="Cambria"/>
        </w:rPr>
        <w:t xml:space="preserve">improves </w:t>
      </w:r>
      <w:r w:rsidR="00040B06" w:rsidRPr="00071CA2">
        <w:rPr>
          <w:rFonts w:ascii="Cambria" w:hAnsi="Cambria"/>
        </w:rPr>
        <w:t xml:space="preserve">as we increase the </w:t>
      </w:r>
      <w:r w:rsidR="006A1888" w:rsidRPr="00071CA2">
        <w:rPr>
          <w:rFonts w:ascii="Cambria" w:hAnsi="Cambria"/>
        </w:rPr>
        <w:t>scaling</w:t>
      </w:r>
      <w:r w:rsidR="00040B06" w:rsidRPr="00071CA2">
        <w:rPr>
          <w:rFonts w:ascii="Cambria" w:hAnsi="Cambria"/>
        </w:rPr>
        <w:t xml:space="preserve"> of the </w:t>
      </w:r>
      <w:r w:rsidR="006A1888" w:rsidRPr="00071CA2">
        <w:rPr>
          <w:rFonts w:ascii="Cambria" w:hAnsi="Cambria"/>
        </w:rPr>
        <w:t>tomography</w:t>
      </w:r>
      <w:r w:rsidR="00040B06" w:rsidRPr="00071CA2">
        <w:rPr>
          <w:rFonts w:ascii="Cambria" w:hAnsi="Cambria"/>
        </w:rPr>
        <w:t xml:space="preserve"> </w:t>
      </w:r>
      <w:r w:rsidR="006A1888" w:rsidRPr="00071CA2">
        <w:rPr>
          <w:rFonts w:ascii="Cambria" w:hAnsi="Cambria"/>
        </w:rPr>
        <w:t>model</w:t>
      </w:r>
      <w:r w:rsidR="00040B06" w:rsidRPr="00071CA2">
        <w:rPr>
          <w:rFonts w:ascii="Cambria" w:hAnsi="Cambria"/>
        </w:rPr>
        <w:t xml:space="preserve"> (</w:t>
      </w:r>
      <w:r w:rsidR="00592736" w:rsidRPr="00071CA2">
        <w:rPr>
          <w:rFonts w:ascii="Cambria" w:hAnsi="Cambria"/>
        </w:rPr>
        <w:t>Suppl</w:t>
      </w:r>
      <w:r w:rsidR="009F27C3" w:rsidRPr="00071CA2">
        <w:rPr>
          <w:rFonts w:ascii="Cambria" w:hAnsi="Cambria"/>
        </w:rPr>
        <w:t>ementary</w:t>
      </w:r>
      <w:r w:rsidR="00592736" w:rsidRPr="00071CA2">
        <w:rPr>
          <w:rFonts w:ascii="Cambria" w:hAnsi="Cambria"/>
        </w:rPr>
        <w:t xml:space="preserve"> </w:t>
      </w:r>
      <w:r w:rsidR="00836BAC" w:rsidRPr="00071CA2">
        <w:rPr>
          <w:rFonts w:ascii="Cambria" w:hAnsi="Cambria"/>
        </w:rPr>
        <w:t xml:space="preserve">Figure </w:t>
      </w:r>
      <w:r w:rsidR="009F27C3" w:rsidRPr="00071CA2">
        <w:rPr>
          <w:rFonts w:ascii="Cambria" w:hAnsi="Cambria"/>
        </w:rPr>
        <w:t>4</w:t>
      </w:r>
      <w:r w:rsidR="005E7461" w:rsidRPr="00071CA2">
        <w:rPr>
          <w:rFonts w:ascii="Cambria" w:hAnsi="Cambria"/>
        </w:rPr>
        <w:t xml:space="preserve"> </w:t>
      </w:r>
      <w:r w:rsidR="00836BAC" w:rsidRPr="00071CA2">
        <w:rPr>
          <w:rFonts w:ascii="Cambria" w:hAnsi="Cambria"/>
        </w:rPr>
        <w:t xml:space="preserve">and </w:t>
      </w:r>
      <w:r w:rsidR="00592736" w:rsidRPr="00071CA2">
        <w:rPr>
          <w:rFonts w:ascii="Cambria" w:hAnsi="Cambria"/>
        </w:rPr>
        <w:t>Suppl</w:t>
      </w:r>
      <w:r w:rsidR="009F27C3" w:rsidRPr="00071CA2">
        <w:rPr>
          <w:rFonts w:ascii="Cambria" w:hAnsi="Cambria"/>
        </w:rPr>
        <w:t>ementary</w:t>
      </w:r>
      <w:r w:rsidR="00592736" w:rsidRPr="00071CA2">
        <w:rPr>
          <w:rFonts w:ascii="Cambria" w:hAnsi="Cambria"/>
        </w:rPr>
        <w:t xml:space="preserve"> </w:t>
      </w:r>
      <w:r w:rsidR="00443C00" w:rsidRPr="00071CA2">
        <w:rPr>
          <w:rFonts w:ascii="Cambria" w:hAnsi="Cambria"/>
        </w:rPr>
        <w:t>Table 2</w:t>
      </w:r>
      <w:r w:rsidR="00040B06" w:rsidRPr="00071CA2">
        <w:rPr>
          <w:rFonts w:ascii="Cambria" w:hAnsi="Cambria"/>
        </w:rPr>
        <w:t xml:space="preserve">). This supports our hypothesis that some of the misfit between the observed and predicted times could come from the damping effects of tomographic models. However, the scatter in the predicted measurements also increases, which indicates that the details of the slab model should be improved. Furthermore, the </w:t>
      </w:r>
      <w:r w:rsidR="00880360" w:rsidRPr="00071CA2">
        <w:rPr>
          <w:rFonts w:ascii="Cambria" w:hAnsi="Cambria"/>
        </w:rPr>
        <w:t xml:space="preserve">slope of the linear fit </w:t>
      </w:r>
      <w:r w:rsidR="0018541E" w:rsidRPr="00071CA2">
        <w:rPr>
          <w:rFonts w:ascii="Cambria" w:hAnsi="Cambria"/>
        </w:rPr>
        <w:t>between</w:t>
      </w:r>
      <w:r w:rsidR="00880360" w:rsidRPr="00071CA2">
        <w:rPr>
          <w:rFonts w:ascii="Cambria" w:hAnsi="Cambria"/>
        </w:rPr>
        <w:t xml:space="preserve"> the</w:t>
      </w:r>
      <w:r w:rsidR="00040B06" w:rsidRPr="00071CA2">
        <w:rPr>
          <w:rFonts w:ascii="Cambria" w:hAnsi="Cambria"/>
        </w:rPr>
        <w:t xml:space="preserve"> observed and predicted </w:t>
      </w:r>
      <w:proofErr w:type="spellStart"/>
      <w:r w:rsidR="00040B06" w:rsidRPr="00071CA2">
        <w:rPr>
          <w:rFonts w:ascii="Cambria" w:hAnsi="Cambria"/>
        </w:rPr>
        <w:t>slowness</w:t>
      </w:r>
      <w:r w:rsidR="009F6CD8" w:rsidRPr="00071CA2">
        <w:rPr>
          <w:rFonts w:ascii="Cambria" w:hAnsi="Cambria"/>
        </w:rPr>
        <w:t>es</w:t>
      </w:r>
      <w:proofErr w:type="spellEnd"/>
      <w:r w:rsidR="00040B06" w:rsidRPr="00071CA2">
        <w:rPr>
          <w:rFonts w:ascii="Cambria" w:hAnsi="Cambria"/>
        </w:rPr>
        <w:t xml:space="preserve"> and back-azimuth</w:t>
      </w:r>
      <w:r w:rsidR="009F6CD8" w:rsidRPr="00071CA2">
        <w:rPr>
          <w:rFonts w:ascii="Cambria" w:hAnsi="Cambria"/>
        </w:rPr>
        <w:t>s</w:t>
      </w:r>
      <w:r w:rsidR="00040B06" w:rsidRPr="00071CA2">
        <w:rPr>
          <w:rFonts w:ascii="Cambria" w:hAnsi="Cambria"/>
        </w:rPr>
        <w:t xml:space="preserve"> </w:t>
      </w:r>
      <w:r w:rsidR="009F6CD8" w:rsidRPr="00071CA2">
        <w:rPr>
          <w:rFonts w:ascii="Cambria" w:hAnsi="Cambria"/>
        </w:rPr>
        <w:t xml:space="preserve">reaches 1 (thus is directly proportional) at scaling </w:t>
      </w:r>
      <w:r w:rsidR="009F6CD8" w:rsidRPr="00071CA2">
        <w:rPr>
          <w:rFonts w:ascii="Cambria" w:hAnsi="Cambria"/>
        </w:rPr>
        <w:lastRenderedPageBreak/>
        <w:t xml:space="preserve">factors </w:t>
      </w:r>
      <w:r w:rsidR="00077B88" w:rsidRPr="00071CA2">
        <w:rPr>
          <w:rFonts w:ascii="Cambria" w:hAnsi="Cambria"/>
        </w:rPr>
        <w:t xml:space="preserve">lower </w:t>
      </w:r>
      <w:r w:rsidR="009F6CD8" w:rsidRPr="00071CA2">
        <w:rPr>
          <w:rFonts w:ascii="Cambria" w:hAnsi="Cambria"/>
        </w:rPr>
        <w:t xml:space="preserve">than </w:t>
      </w:r>
      <w:r w:rsidR="00077B88" w:rsidRPr="00071CA2">
        <w:rPr>
          <w:rFonts w:ascii="Cambria" w:hAnsi="Cambria"/>
        </w:rPr>
        <w:t xml:space="preserve">for </w:t>
      </w:r>
      <w:r w:rsidR="009F6CD8" w:rsidRPr="00071CA2">
        <w:rPr>
          <w:rFonts w:ascii="Cambria" w:hAnsi="Cambria"/>
        </w:rPr>
        <w:t>the travel time</w:t>
      </w:r>
      <w:r w:rsidR="00FE6DD6" w:rsidRPr="00071CA2">
        <w:rPr>
          <w:rFonts w:ascii="Cambria" w:hAnsi="Cambria"/>
        </w:rPr>
        <w:t>s</w:t>
      </w:r>
      <w:r w:rsidR="001C0EDD" w:rsidRPr="00071CA2">
        <w:rPr>
          <w:rFonts w:ascii="Cambria" w:hAnsi="Cambria"/>
        </w:rPr>
        <w:t xml:space="preserve"> (red </w:t>
      </w:r>
      <w:r w:rsidR="00102475" w:rsidRPr="00071CA2">
        <w:rPr>
          <w:rFonts w:ascii="Cambria" w:hAnsi="Cambria"/>
        </w:rPr>
        <w:t>text</w:t>
      </w:r>
      <w:r w:rsidR="001C0EDD" w:rsidRPr="00071CA2">
        <w:rPr>
          <w:rFonts w:ascii="Cambria" w:hAnsi="Cambria"/>
        </w:rPr>
        <w:t xml:space="preserve"> in Suppl. Table 2)</w:t>
      </w:r>
      <w:r w:rsidR="000515C5" w:rsidRPr="00071CA2">
        <w:rPr>
          <w:rFonts w:ascii="Cambria" w:hAnsi="Cambria"/>
        </w:rPr>
        <w:t xml:space="preserve">, </w:t>
      </w:r>
      <w:r w:rsidR="00077B88" w:rsidRPr="00071CA2">
        <w:rPr>
          <w:rFonts w:ascii="Cambria" w:hAnsi="Cambria"/>
        </w:rPr>
        <w:t>thus placing an upper limit on the travel time anomaly that can come from the upper mantle</w:t>
      </w:r>
      <w:r w:rsidR="000515C5" w:rsidRPr="00071CA2">
        <w:rPr>
          <w:rFonts w:ascii="Cambria" w:hAnsi="Cambria"/>
        </w:rPr>
        <w:t xml:space="preserve">, since attempting </w:t>
      </w:r>
      <w:r w:rsidR="009F6CD8" w:rsidRPr="00071CA2">
        <w:rPr>
          <w:rFonts w:ascii="Cambria" w:hAnsi="Cambria"/>
        </w:rPr>
        <w:t>to match the observed travel time anomalies by scaling results in over-predicting slowness and back-azimuth</w:t>
      </w:r>
      <w:r w:rsidR="00C52B70" w:rsidRPr="00071CA2">
        <w:rPr>
          <w:rFonts w:ascii="Cambria" w:hAnsi="Cambria"/>
        </w:rPr>
        <w:t xml:space="preserve"> anomalies</w:t>
      </w:r>
      <w:r w:rsidR="009F6CD8" w:rsidRPr="00071CA2">
        <w:rPr>
          <w:rFonts w:ascii="Cambria" w:hAnsi="Cambria"/>
        </w:rPr>
        <w:t xml:space="preserve">. </w:t>
      </w:r>
      <w:r w:rsidR="00040B06" w:rsidRPr="00071CA2">
        <w:rPr>
          <w:rFonts w:ascii="Cambria" w:hAnsi="Cambria"/>
        </w:rPr>
        <w:t>This suggests</w:t>
      </w:r>
      <w:r w:rsidR="0018541E" w:rsidRPr="00071CA2">
        <w:rPr>
          <w:rFonts w:ascii="Cambria" w:hAnsi="Cambria"/>
        </w:rPr>
        <w:t xml:space="preserve"> either</w:t>
      </w:r>
      <w:r w:rsidR="00040B06" w:rsidRPr="00071CA2">
        <w:rPr>
          <w:rFonts w:ascii="Cambria" w:hAnsi="Cambria"/>
        </w:rPr>
        <w:t xml:space="preserve"> </w:t>
      </w:r>
      <w:r w:rsidR="0018541E" w:rsidRPr="00071CA2">
        <w:rPr>
          <w:rFonts w:ascii="Cambria" w:hAnsi="Cambria"/>
        </w:rPr>
        <w:t xml:space="preserve">inaccuracy in modelling the incoming ray direction, or </w:t>
      </w:r>
      <w:r w:rsidR="00080AB9" w:rsidRPr="00071CA2">
        <w:rPr>
          <w:rFonts w:ascii="Cambria" w:hAnsi="Cambria"/>
        </w:rPr>
        <w:t>that</w:t>
      </w:r>
      <w:r w:rsidR="0018541E" w:rsidRPr="00071CA2">
        <w:rPr>
          <w:rFonts w:ascii="Cambria" w:hAnsi="Cambria"/>
        </w:rPr>
        <w:t xml:space="preserve"> </w:t>
      </w:r>
      <w:r w:rsidR="00040B06" w:rsidRPr="00071CA2">
        <w:rPr>
          <w:rFonts w:ascii="Cambria" w:hAnsi="Cambria"/>
        </w:rPr>
        <w:t>matching the observed travel time anomaly require</w:t>
      </w:r>
      <w:r w:rsidR="00080AB9" w:rsidRPr="00071CA2">
        <w:rPr>
          <w:rFonts w:ascii="Cambria" w:hAnsi="Cambria"/>
        </w:rPr>
        <w:t>s</w:t>
      </w:r>
      <w:r w:rsidR="00040B06" w:rsidRPr="00071CA2">
        <w:rPr>
          <w:rFonts w:ascii="Cambria" w:hAnsi="Cambria"/>
        </w:rPr>
        <w:t xml:space="preserve"> </w:t>
      </w:r>
      <w:r w:rsidR="00DA02BC" w:rsidRPr="00071CA2">
        <w:rPr>
          <w:rFonts w:ascii="Cambria" w:hAnsi="Cambria"/>
        </w:rPr>
        <w:t>heterogeneity outside</w:t>
      </w:r>
      <w:r w:rsidR="00040B06" w:rsidRPr="00071CA2">
        <w:rPr>
          <w:rFonts w:ascii="Cambria" w:hAnsi="Cambria"/>
        </w:rPr>
        <w:t xml:space="preserve"> of the upper mantle.</w:t>
      </w:r>
      <w:r w:rsidR="00D011CB" w:rsidRPr="00071CA2">
        <w:rPr>
          <w:rFonts w:ascii="Cambria" w:hAnsi="Cambria"/>
        </w:rPr>
        <w:t xml:space="preserve"> Meanwhile, taking all these factors into consideration, </w:t>
      </w:r>
      <w:r w:rsidR="00D95A11" w:rsidRPr="00071CA2">
        <w:rPr>
          <w:rFonts w:ascii="Cambria" w:hAnsi="Cambria"/>
        </w:rPr>
        <w:t>scaling the tomography model by a</w:t>
      </w:r>
      <w:r w:rsidR="00D011CB" w:rsidRPr="00071CA2">
        <w:rPr>
          <w:rFonts w:ascii="Cambria" w:hAnsi="Cambria"/>
        </w:rPr>
        <w:t xml:space="preserve"> factor of 2</w:t>
      </w:r>
      <w:r w:rsidR="00D95A11" w:rsidRPr="00071CA2">
        <w:rPr>
          <w:rFonts w:ascii="Cambria" w:hAnsi="Cambria"/>
        </w:rPr>
        <w:t>.5</w:t>
      </w:r>
      <w:r w:rsidR="00D011CB" w:rsidRPr="00071CA2">
        <w:rPr>
          <w:rFonts w:ascii="Cambria" w:hAnsi="Cambria"/>
        </w:rPr>
        <w:t xml:space="preserve"> work</w:t>
      </w:r>
      <w:r w:rsidR="00164EDE" w:rsidRPr="00071CA2">
        <w:rPr>
          <w:rFonts w:ascii="Cambria" w:hAnsi="Cambria"/>
        </w:rPr>
        <w:t>s</w:t>
      </w:r>
      <w:r w:rsidR="00D011CB" w:rsidRPr="00071CA2">
        <w:rPr>
          <w:rFonts w:ascii="Cambria" w:hAnsi="Cambria"/>
        </w:rPr>
        <w:t xml:space="preserve"> best.</w:t>
      </w:r>
    </w:p>
    <w:p w14:paraId="39CAC0BE" w14:textId="72FBF15A" w:rsidR="00040B06" w:rsidRPr="00071CA2" w:rsidRDefault="00040B06" w:rsidP="00EE486E">
      <w:pPr>
        <w:spacing w:line="480" w:lineRule="auto"/>
        <w:jc w:val="both"/>
        <w:rPr>
          <w:rFonts w:ascii="Cambria" w:hAnsi="Cambria"/>
        </w:rPr>
      </w:pPr>
      <w:r w:rsidRPr="00071CA2">
        <w:rPr>
          <w:rFonts w:ascii="Cambria" w:hAnsi="Cambria"/>
        </w:rPr>
        <w:t xml:space="preserve"> </w:t>
      </w:r>
    </w:p>
    <w:p w14:paraId="24100B99" w14:textId="2E0642F6" w:rsidR="007A1955" w:rsidRPr="00071CA2" w:rsidRDefault="007A1955" w:rsidP="00EE486E">
      <w:pPr>
        <w:spacing w:line="480" w:lineRule="auto"/>
        <w:jc w:val="both"/>
        <w:rPr>
          <w:rFonts w:ascii="Cambria" w:hAnsi="Cambria"/>
        </w:rPr>
      </w:pPr>
      <w:r w:rsidRPr="00071CA2">
        <w:rPr>
          <w:rFonts w:ascii="Cambria" w:hAnsi="Cambria"/>
        </w:rPr>
        <w:t xml:space="preserve">Predicted </w:t>
      </w:r>
      <w:r w:rsidR="00C52B70" w:rsidRPr="00071CA2">
        <w:rPr>
          <w:rFonts w:ascii="Cambria" w:hAnsi="Cambria"/>
        </w:rPr>
        <w:t xml:space="preserve">azimuth </w:t>
      </w:r>
      <w:r w:rsidRPr="00071CA2">
        <w:rPr>
          <w:rFonts w:ascii="Cambria" w:hAnsi="Cambria"/>
        </w:rPr>
        <w:t xml:space="preserve">anomalies from our tomography model disagree with the observed back-azimuth in the southeast portion of Alaska. Our model predicts strong negative </w:t>
      </w:r>
      <w:r w:rsidR="004A374A" w:rsidRPr="00071CA2">
        <w:rPr>
          <w:rFonts w:ascii="Cambria" w:hAnsi="Cambria"/>
        </w:rPr>
        <w:t xml:space="preserve">back-azimuth </w:t>
      </w:r>
      <w:r w:rsidRPr="00071CA2">
        <w:rPr>
          <w:rFonts w:ascii="Cambria" w:hAnsi="Cambria"/>
        </w:rPr>
        <w:t>anomalies while we observe strong positive anomalies</w:t>
      </w:r>
      <w:r w:rsidR="00D011CB" w:rsidRPr="00071CA2">
        <w:rPr>
          <w:rFonts w:ascii="Cambria" w:hAnsi="Cambria"/>
        </w:rPr>
        <w:t xml:space="preserve"> (Figure </w:t>
      </w:r>
      <w:r w:rsidR="005E7461" w:rsidRPr="00071CA2">
        <w:rPr>
          <w:rFonts w:ascii="Cambria" w:hAnsi="Cambria"/>
        </w:rPr>
        <w:t>3</w:t>
      </w:r>
      <w:r w:rsidR="00D011CB" w:rsidRPr="00071CA2">
        <w:rPr>
          <w:rFonts w:ascii="Cambria" w:hAnsi="Cambria"/>
        </w:rPr>
        <w:t>g,h)</w:t>
      </w:r>
      <w:r w:rsidRPr="00071CA2">
        <w:rPr>
          <w:rFonts w:ascii="Cambria" w:hAnsi="Cambria"/>
        </w:rPr>
        <w:t xml:space="preserve">. However, the model of </w:t>
      </w:r>
      <w:r w:rsidRPr="00071CA2">
        <w:rPr>
          <w:rFonts w:ascii="Cambria" w:hAnsi="Cambria"/>
        </w:rPr>
        <w:fldChar w:fldCharType="begin" w:fldLock="1"/>
      </w:r>
      <w:r w:rsidR="00CD7D8E" w:rsidRPr="00071CA2">
        <w:rPr>
          <w:rFonts w:ascii="Cambria" w:hAnsi="Cambria"/>
        </w:rPr>
        <w:instrText>ADDIN CSL_CITATION {"citationItems":[{"id":"ITEM-1","itemData":{"DOI":"10.1002/2016GL070580","ISSN":"19448007","abstract":"ï¿½2016. American Geophysical Union. All Rights Reserved. The southern Alaskan margin captures a transition between compression and strike-slip-dominated deformation, accretion of the overthickened Yakutat terrane, termination of Aleutian arc magmatism, and the enigmatic Wrangell Volcanic Field. The extent of subduction and mantle structure below this region is uncertain, with important implications for volcanism. We present compressional and shear wave mantle velocity models below south central Alaska that leverage a new seismometer deployment to produce the most complete image of the subducting Pacific-Yakutat plate to date. We image a steeply dipping slab extending below central Alaska to &gt;400 km depth, which abruptly terminates east of ~145ï¿½W. There is no significant slab anomaly beneath the nearby Wrangell volcanoes. A paucity of volcanism is observed above the subducting Yakutat terrane, but the slab structure below 150 km depth and Wadati-Benioff zone here are similar to those along the Aleutian-Alaska arc. Features of the mantle wedge or overlying lithosphere are thus responsible for the volcanic gap.","author":[{"dropping-particle":"","family":"Martin-Short","given":"Robert","non-dropping-particle":"","parse-names":false,"suffix":""},{"dropping-particle":"","family":"Allen","given":"Richard M.","non-dropping-particle":"","parse-names":false,"suffix":""},{"dropping-particle":"","family":"Bastow","given":"Ian D.","non-dropping-particle":"","parse-names":false,"suffix":""}],"container-title":"Geophys. Res. Lett.","id":"ITEM-1","issue":"18","issued":{"date-parts":[["2016"]]},"page":"9509-9517","title":"Subduction geometry beneath south central Alaska and its relationship to volcanism","type":"article-journal","volume":"43"},"uris":["http://www.mendeley.com/documents/?uuid=db156561-c94f-42a4-b248-262ee6005897"]}],"mendeley":{"formattedCitation":"(Martin-Short et al., 2016)","manualFormatting":"Martin-Short et al., (2016)","plainTextFormattedCitation":"(Martin-Short et al., 2016)","previouslyFormattedCitation":"(Martin-Short et al., 2016)"},"properties":{"noteIndex":0},"schema":"https://github.com/citation-style-language/schema/raw/master/csl-citation.json"}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Martin-Short et al., (2016)</w:t>
      </w:r>
      <w:r w:rsidRPr="00071CA2">
        <w:rPr>
          <w:rFonts w:ascii="Cambria" w:hAnsi="Cambria"/>
        </w:rPr>
        <w:fldChar w:fldCharType="end"/>
      </w:r>
      <w:r w:rsidRPr="00071CA2">
        <w:rPr>
          <w:rFonts w:ascii="Cambria" w:hAnsi="Cambria"/>
        </w:rPr>
        <w:t xml:space="preserve"> better matches the trend of our observations</w:t>
      </w:r>
      <w:r w:rsidR="004E7F36" w:rsidRPr="00071CA2">
        <w:rPr>
          <w:rFonts w:ascii="Cambria" w:hAnsi="Cambria"/>
        </w:rPr>
        <w:t xml:space="preserve"> (Supplementary Figure </w:t>
      </w:r>
      <w:r w:rsidR="009F27C3" w:rsidRPr="00071CA2">
        <w:rPr>
          <w:rFonts w:ascii="Cambria" w:hAnsi="Cambria"/>
        </w:rPr>
        <w:t>5</w:t>
      </w:r>
      <w:r w:rsidR="004E7F36" w:rsidRPr="00071CA2">
        <w:rPr>
          <w:rFonts w:ascii="Cambria" w:hAnsi="Cambria"/>
        </w:rPr>
        <w:t>)</w:t>
      </w:r>
      <w:r w:rsidRPr="00071CA2">
        <w:rPr>
          <w:rFonts w:ascii="Cambria" w:hAnsi="Cambria"/>
        </w:rPr>
        <w:t xml:space="preserve">. This discrepancy may arise from </w:t>
      </w:r>
      <w:r w:rsidR="00FE6DD6" w:rsidRPr="00071CA2">
        <w:rPr>
          <w:rFonts w:ascii="Cambria" w:hAnsi="Cambria"/>
        </w:rPr>
        <w:t xml:space="preserve">lack of </w:t>
      </w:r>
      <w:r w:rsidR="007B5F46" w:rsidRPr="00071CA2">
        <w:rPr>
          <w:rFonts w:ascii="Cambria" w:hAnsi="Cambria"/>
        </w:rPr>
        <w:t>resolution</w:t>
      </w:r>
      <w:r w:rsidR="00FE6DD6" w:rsidRPr="00071CA2">
        <w:rPr>
          <w:rFonts w:ascii="Cambria" w:hAnsi="Cambria"/>
        </w:rPr>
        <w:t xml:space="preserve"> of</w:t>
      </w:r>
      <w:r w:rsidRPr="00071CA2">
        <w:rPr>
          <w:rFonts w:ascii="Cambria" w:hAnsi="Cambria"/>
        </w:rPr>
        <w:t xml:space="preserve"> the Yakutat anomaly in our tomography model.</w:t>
      </w:r>
      <w:r w:rsidR="00F336DA" w:rsidRPr="00071CA2">
        <w:rPr>
          <w:rFonts w:ascii="Cambria" w:hAnsi="Cambria"/>
        </w:rPr>
        <w:t xml:space="preserve"> </w:t>
      </w:r>
    </w:p>
    <w:p w14:paraId="0540B756" w14:textId="3586E5E3" w:rsidR="0047146B" w:rsidRPr="00071CA2" w:rsidRDefault="007A4B70" w:rsidP="00EE486E">
      <w:pPr>
        <w:spacing w:line="480" w:lineRule="auto"/>
        <w:jc w:val="both"/>
        <w:rPr>
          <w:rFonts w:ascii="Cambria" w:hAnsi="Cambria"/>
        </w:rPr>
      </w:pPr>
      <w:r w:rsidRPr="00071CA2" w:rsidDel="007A4B70">
        <w:rPr>
          <w:rFonts w:ascii="Cambria" w:hAnsi="Cambria"/>
        </w:rPr>
        <w:t xml:space="preserve"> </w:t>
      </w:r>
    </w:p>
    <w:p w14:paraId="097CE72B" w14:textId="58185751" w:rsidR="001D7412" w:rsidRPr="00071CA2" w:rsidRDefault="001D7412" w:rsidP="00EE486E">
      <w:pPr>
        <w:spacing w:line="480" w:lineRule="auto"/>
        <w:jc w:val="both"/>
        <w:rPr>
          <w:rFonts w:ascii="Cambria" w:hAnsi="Cambria"/>
        </w:rPr>
      </w:pPr>
      <w:r w:rsidRPr="00071CA2">
        <w:rPr>
          <w:rFonts w:ascii="Cambria" w:hAnsi="Cambria"/>
        </w:rPr>
        <w:t xml:space="preserve">While our model is only resolved down to 400 km depth, previous tomographic inversions of the Alaskan mantle resolve the slab down to at least 600 km and potentially beyond, although the high velocity anomaly of the slab becomes diffuse towards the bottom of the modelled volume </w:t>
      </w:r>
      <w:r w:rsidRPr="00071CA2">
        <w:rPr>
          <w:rFonts w:ascii="Cambria" w:hAnsi="Cambria"/>
        </w:rPr>
        <w:fldChar w:fldCharType="begin" w:fldLock="1"/>
      </w:r>
      <w:r w:rsidR="00CD7D8E" w:rsidRPr="00071CA2">
        <w:rPr>
          <w:rFonts w:ascii="Cambria" w:hAnsi="Cambria"/>
        </w:rPr>
        <w:instrText>ADDIN CSL_CITATION {"citationItems":[{"id":"ITEM-1","itemData":{"DOI":"10.1002/2016GL070580","ISSN":"19448007","abstract":"ï¿½2016. American Geophysical Union. All Rights Reserved. The southern Alaskan margin captures a transition between compression and strike-slip-dominated deformation, accretion of the overthickened Yakutat terrane, termination of Aleutian arc magmatism, and the enigmatic Wrangell Volcanic Field. The extent of subduction and mantle structure below this region is uncertain, with important implications for volcanism. We present compressional and shear wave mantle velocity models below south central Alaska that leverage a new seismometer deployment to produce the most complete image of the subducting Pacific-Yakutat plate to date. We image a steeply dipping slab extending below central Alaska to &gt;400 km depth, which abruptly terminates east of ~145ï¿½W. There is no significant slab anomaly beneath the nearby Wrangell volcanoes. A paucity of volcanism is observed above the subducting Yakutat terrane, but the slab structure below 150 km depth and Wadati-Benioff zone here are similar to those along the Aleutian-Alaska arc. Features of the mantle wedge or overlying lithosphere are thus responsible for the volcanic gap.","author":[{"dropping-particle":"","family":"Martin-Short","given":"Robert","non-dropping-particle":"","parse-names":false,"suffix":""},{"dropping-particle":"","family":"Allen","given":"Richard M.","non-dropping-particle":"","parse-names":false,"suffix":""},{"dropping-particle":"","family":"Bastow","given":"Ian D.","non-dropping-particle":"","parse-names":false,"suffix":""}],"container-title":"Geophys. Res. Lett.","id":"ITEM-1","issue":"18","issued":{"date-parts":[["2016"]]},"page":"9509-9517","title":"Subduction geometry beneath south central Alaska and its relationship to volcanism","type":"article-journal","volume":"43"},"uris":["http://www.mendeley.com/documents/?uuid=db156561-c94f-42a4-b248-262ee6005897"]}],"mendeley":{"formattedCitation":"(Martin-Short et al., 2016)","manualFormatting":"(Martin-Short et al., 2016)","plainTextFormattedCitation":"(Martin-Short et al., 2016)","previouslyFormattedCitation":"(Martin-Short et al., 2016)"},"properties":{"noteIndex":0},"schema":"https://github.com/citation-style-language/schema/raw/master/csl-citation.json"}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(Martin-Short et al., 2016)</w:t>
      </w:r>
      <w:r w:rsidRPr="00071CA2">
        <w:rPr>
          <w:rFonts w:ascii="Cambria" w:hAnsi="Cambria"/>
        </w:rPr>
        <w:fldChar w:fldCharType="end"/>
      </w:r>
      <w:r w:rsidRPr="00071CA2">
        <w:rPr>
          <w:rFonts w:ascii="Cambria" w:hAnsi="Cambria"/>
        </w:rPr>
        <w:t xml:space="preserve">. </w:t>
      </w:r>
      <w:r w:rsidR="003A3ACD" w:rsidRPr="00071CA2">
        <w:rPr>
          <w:rFonts w:ascii="Cambria" w:hAnsi="Cambria"/>
        </w:rPr>
        <w:t>Although t</w:t>
      </w:r>
      <w:r w:rsidRPr="00071CA2">
        <w:rPr>
          <w:rFonts w:ascii="Cambria" w:hAnsi="Cambria"/>
        </w:rPr>
        <w:t xml:space="preserve">he model of </w:t>
      </w:r>
      <w:r w:rsidRPr="00071CA2">
        <w:rPr>
          <w:rFonts w:ascii="Cambria" w:hAnsi="Cambria"/>
        </w:rPr>
        <w:fldChar w:fldCharType="begin" w:fldLock="1"/>
      </w:r>
      <w:r w:rsidR="00CD7D8E" w:rsidRPr="00071CA2">
        <w:rPr>
          <w:rFonts w:ascii="Cambria" w:hAnsi="Cambria"/>
        </w:rPr>
        <w:instrText>ADDIN CSL_CITATION {"citationItems":[{"id":"ITEM-1","itemData":{"DOI":"10.1002/2016GL070580","ISSN":"19448007","abstract":"ï¿½2016. American Geophysical Union. All Rights Reserved. The southern Alaskan margin captures a transition between compression and strike-slip-dominated deformation, accretion of the overthickened Yakutat terrane, termination of Aleutian arc magmatism, and the enigmatic Wrangell Volcanic Field. The extent of subduction and mantle structure below this region is uncertain, with important implications for volcanism. We present compressional and shear wave mantle velocity models below south central Alaska that leverage a new seismometer deployment to produce the most complete image of the subducting Pacific-Yakutat plate to date. We image a steeply dipping slab extending below central Alaska to &gt;400 km depth, which abruptly terminates east of ~145ï¿½W. There is no significant slab anomaly beneath the nearby Wrangell volcanoes. A paucity of volcanism is observed above the subducting Yakutat terrane, but the slab structure below 150 km depth and Wadati-Benioff zone here are similar to those along the Aleutian-Alaska arc. Features of the mantle wedge or overlying lithosphere are thus responsible for the volcanic gap.","author":[{"dropping-particle":"","family":"Martin-Short","given":"Robert","non-dropping-particle":"","parse-names":false,"suffix":""},{"dropping-particle":"","family":"Allen","given":"Richard M.","non-dropping-particle":"","parse-names":false,"suffix":""},{"dropping-particle":"","family":"Bastow","given":"Ian D.","non-dropping-particle":"","parse-names":false,"suffix":""}],"container-title":"Geophys. Res. Lett.","id":"ITEM-1","issue":"18","issued":{"date-parts":[["2016"]]},"page":"9509-9517","title":"Subduction geometry beneath south central Alaska and its relationship to volcanism","type":"article-journal","volume":"43"},"uris":["http://www.mendeley.com/documents/?uuid=db156561-c94f-42a4-b248-262ee6005897"]}],"mendeley":{"formattedCitation":"(Martin-Short et al., 2016)","manualFormatting":"Martin-Short et al. (2016)","plainTextFormattedCitation":"(Martin-Short et al., 2016)","previouslyFormattedCitation":"(Martin-Short et al., 2016)"},"properties":{"noteIndex":0},"schema":"https://github.com/citation-style-language/schema/raw/master/csl-citation.json"}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Martin-Short et al. (2016)</w:t>
      </w:r>
      <w:r w:rsidRPr="00071CA2">
        <w:rPr>
          <w:rFonts w:ascii="Cambria" w:hAnsi="Cambria"/>
        </w:rPr>
        <w:fldChar w:fldCharType="end"/>
      </w:r>
      <w:r w:rsidRPr="00071CA2">
        <w:rPr>
          <w:rFonts w:ascii="Cambria" w:hAnsi="Cambria"/>
        </w:rPr>
        <w:t xml:space="preserve"> covers a smaller region of Alaska than our model and shows weaker heterogeneity by a factor of 1.5, this model images the mantle down to 800 km depth. We use this model to test the influence of the deeper section </w:t>
      </w:r>
      <w:r w:rsidRPr="00071CA2">
        <w:rPr>
          <w:rFonts w:ascii="Cambria" w:hAnsi="Cambria"/>
        </w:rPr>
        <w:lastRenderedPageBreak/>
        <w:t>of the slab on predicted travel time, slowness, and back-azimuth anomalies. We compute predicted anomalies using the whole 800 km of the model, and using the model cut at 400 km depth to determine the influence of the deeper part of the slab. We find that fit between the predictions and observations is marginally improved when calculated using the 800 km thickness of the model (Supplementary Table 2).</w:t>
      </w:r>
    </w:p>
    <w:p w14:paraId="19CA85D4" w14:textId="77777777" w:rsidR="001D7412" w:rsidRPr="00071CA2" w:rsidRDefault="001D7412" w:rsidP="00EE486E">
      <w:pPr>
        <w:spacing w:line="480" w:lineRule="auto"/>
        <w:jc w:val="both"/>
        <w:rPr>
          <w:rFonts w:ascii="Cambria" w:hAnsi="Cambria"/>
        </w:rPr>
      </w:pPr>
    </w:p>
    <w:p w14:paraId="0D308106" w14:textId="35061406" w:rsidR="00756F55" w:rsidRPr="00071CA2" w:rsidRDefault="00F06E69" w:rsidP="00EE486E">
      <w:pPr>
        <w:spacing w:line="480" w:lineRule="auto"/>
        <w:jc w:val="both"/>
        <w:rPr>
          <w:rFonts w:ascii="Cambria" w:hAnsi="Cambria"/>
        </w:rPr>
      </w:pPr>
      <w:r w:rsidRPr="00071CA2">
        <w:rPr>
          <w:rFonts w:ascii="Cambria" w:hAnsi="Cambria"/>
        </w:rPr>
        <w:t xml:space="preserve">We compare observations and predictions for different scaling factors of the tomographic model along cross sections that </w:t>
      </w:r>
      <w:r w:rsidR="003C6791" w:rsidRPr="00071CA2">
        <w:rPr>
          <w:rFonts w:ascii="Cambria" w:hAnsi="Cambria"/>
        </w:rPr>
        <w:t xml:space="preserve">are representative of </w:t>
      </w:r>
      <w:r w:rsidRPr="00071CA2">
        <w:rPr>
          <w:rFonts w:ascii="Cambria" w:hAnsi="Cambria"/>
        </w:rPr>
        <w:t xml:space="preserve">the effects of the Alaskan slab (Supplementary Figure </w:t>
      </w:r>
      <w:r w:rsidR="009F27C3" w:rsidRPr="00071CA2">
        <w:rPr>
          <w:rFonts w:ascii="Cambria" w:hAnsi="Cambria"/>
        </w:rPr>
        <w:t>6</w:t>
      </w:r>
      <w:r w:rsidRPr="00071CA2">
        <w:rPr>
          <w:rFonts w:ascii="Cambria" w:hAnsi="Cambria"/>
        </w:rPr>
        <w:t xml:space="preserve">). We choose two slices where we observe both negative travel time residuals over the slab, and positive travel time residuals either side of the slab. </w:t>
      </w:r>
      <w:r w:rsidR="00756F55" w:rsidRPr="00071CA2">
        <w:rPr>
          <w:rFonts w:ascii="Cambria" w:hAnsi="Cambria"/>
        </w:rPr>
        <w:t>The</w:t>
      </w:r>
      <w:r w:rsidRPr="00071CA2">
        <w:rPr>
          <w:rFonts w:ascii="Cambria" w:hAnsi="Cambria"/>
        </w:rPr>
        <w:t>se</w:t>
      </w:r>
      <w:r w:rsidR="00756F55" w:rsidRPr="00071CA2">
        <w:rPr>
          <w:rFonts w:ascii="Cambria" w:hAnsi="Cambria"/>
        </w:rPr>
        <w:t xml:space="preserve"> azimuth s</w:t>
      </w:r>
      <w:r w:rsidR="00FA4D77" w:rsidRPr="00071CA2">
        <w:rPr>
          <w:rFonts w:ascii="Cambria" w:hAnsi="Cambria"/>
        </w:rPr>
        <w:t xml:space="preserve">ections </w:t>
      </w:r>
      <w:r w:rsidRPr="00071CA2">
        <w:rPr>
          <w:rFonts w:ascii="Cambria" w:hAnsi="Cambria"/>
        </w:rPr>
        <w:t>(</w:t>
      </w:r>
      <w:r w:rsidR="001F3C45">
        <w:rPr>
          <w:rFonts w:ascii="Cambria" w:hAnsi="Cambria"/>
        </w:rPr>
        <w:t xml:space="preserve">Supplementary Figure </w:t>
      </w:r>
      <w:r w:rsidR="009F27C3" w:rsidRPr="00071CA2">
        <w:rPr>
          <w:rFonts w:ascii="Cambria" w:hAnsi="Cambria"/>
        </w:rPr>
        <w:t>6</w:t>
      </w:r>
      <w:r w:rsidRPr="00071CA2">
        <w:rPr>
          <w:rFonts w:ascii="Cambria" w:hAnsi="Cambria"/>
        </w:rPr>
        <w:t>)</w:t>
      </w:r>
      <w:r w:rsidR="005E7461" w:rsidRPr="00071CA2">
        <w:rPr>
          <w:rFonts w:ascii="Cambria" w:hAnsi="Cambria"/>
        </w:rPr>
        <w:t xml:space="preserve"> </w:t>
      </w:r>
      <w:r w:rsidR="00756F55" w:rsidRPr="00071CA2">
        <w:rPr>
          <w:rFonts w:ascii="Cambria" w:hAnsi="Cambria"/>
        </w:rPr>
        <w:t xml:space="preserve">allow us to identify the regional variation of misfit between the observations and predictions across Alaska, which either point towards local inaccuracies in the tomography model, or else some other unmodelled structure. Across all of our events, it appears that the </w:t>
      </w:r>
      <w:r w:rsidR="00643666" w:rsidRPr="00071CA2">
        <w:rPr>
          <w:rFonts w:ascii="Cambria" w:hAnsi="Cambria"/>
        </w:rPr>
        <w:t xml:space="preserve">current </w:t>
      </w:r>
      <w:r w:rsidR="00756F55" w:rsidRPr="00071CA2">
        <w:rPr>
          <w:rFonts w:ascii="Cambria" w:hAnsi="Cambria"/>
        </w:rPr>
        <w:t xml:space="preserve">model of </w:t>
      </w:r>
      <w:proofErr w:type="spellStart"/>
      <w:r w:rsidR="00756F55" w:rsidRPr="00071CA2">
        <w:rPr>
          <w:rFonts w:ascii="Cambria" w:hAnsi="Cambria"/>
        </w:rPr>
        <w:t>Roecker</w:t>
      </w:r>
      <w:proofErr w:type="spellEnd"/>
      <w:r w:rsidR="00756F55" w:rsidRPr="00071CA2">
        <w:rPr>
          <w:rFonts w:ascii="Cambria" w:hAnsi="Cambria"/>
        </w:rPr>
        <w:t xml:space="preserve"> et al., (2018) underrepresents the magnitude of the velocity reduction at shorter distances over the Yakutat</w:t>
      </w:r>
      <w:r w:rsidR="00C05EA9" w:rsidRPr="00071CA2">
        <w:rPr>
          <w:rFonts w:ascii="Cambria" w:hAnsi="Cambria"/>
        </w:rPr>
        <w:t xml:space="preserve"> (region A in Supplementary Figure </w:t>
      </w:r>
      <w:r w:rsidR="009F27C3" w:rsidRPr="00071CA2">
        <w:rPr>
          <w:rFonts w:ascii="Cambria" w:hAnsi="Cambria"/>
        </w:rPr>
        <w:t>6</w:t>
      </w:r>
      <w:r w:rsidR="00C05EA9" w:rsidRPr="00071CA2">
        <w:rPr>
          <w:rFonts w:ascii="Cambria" w:hAnsi="Cambria"/>
        </w:rPr>
        <w:t>)</w:t>
      </w:r>
      <w:r w:rsidR="00756F55" w:rsidRPr="00071CA2">
        <w:rPr>
          <w:rFonts w:ascii="Cambria" w:hAnsi="Cambria"/>
        </w:rPr>
        <w:t xml:space="preserve">; this region is better fit when the model is scaled up by a factor of 2. In contrast, the </w:t>
      </w:r>
      <w:r w:rsidR="00141A9A" w:rsidRPr="00071CA2">
        <w:rPr>
          <w:rFonts w:ascii="Cambria" w:hAnsi="Cambria"/>
        </w:rPr>
        <w:t xml:space="preserve">predictions of the </w:t>
      </w:r>
      <w:r w:rsidR="00643666" w:rsidRPr="00071CA2">
        <w:rPr>
          <w:rFonts w:ascii="Cambria" w:hAnsi="Cambria"/>
        </w:rPr>
        <w:t xml:space="preserve">current </w:t>
      </w:r>
      <w:r w:rsidR="00141A9A" w:rsidRPr="00071CA2">
        <w:rPr>
          <w:rFonts w:ascii="Cambria" w:hAnsi="Cambria"/>
        </w:rPr>
        <w:t xml:space="preserve">model for the early arrivals caused by the high velocity </w:t>
      </w:r>
      <w:r w:rsidR="00756F55" w:rsidRPr="00071CA2">
        <w:rPr>
          <w:rFonts w:ascii="Cambria" w:hAnsi="Cambria"/>
        </w:rPr>
        <w:t xml:space="preserve">slab </w:t>
      </w:r>
      <w:r w:rsidR="00141A9A" w:rsidRPr="00071CA2">
        <w:rPr>
          <w:rFonts w:ascii="Cambria" w:hAnsi="Cambria"/>
        </w:rPr>
        <w:t xml:space="preserve">fit the observations </w:t>
      </w:r>
      <w:r w:rsidR="00C05EA9" w:rsidRPr="00071CA2">
        <w:rPr>
          <w:rFonts w:ascii="Cambria" w:hAnsi="Cambria"/>
        </w:rPr>
        <w:t xml:space="preserve">(region B in Supplementary Figure </w:t>
      </w:r>
      <w:r w:rsidR="009F27C3" w:rsidRPr="00071CA2">
        <w:rPr>
          <w:rFonts w:ascii="Cambria" w:hAnsi="Cambria"/>
        </w:rPr>
        <w:t>6</w:t>
      </w:r>
      <w:r w:rsidR="00C05EA9" w:rsidRPr="00071CA2">
        <w:rPr>
          <w:rFonts w:ascii="Cambria" w:hAnsi="Cambria"/>
        </w:rPr>
        <w:t xml:space="preserve">) </w:t>
      </w:r>
      <w:r w:rsidR="00141A9A" w:rsidRPr="00071CA2">
        <w:rPr>
          <w:rFonts w:ascii="Cambria" w:hAnsi="Cambria"/>
        </w:rPr>
        <w:t>at all azimuths except in the far southwest towards the Aleutians. The increas</w:t>
      </w:r>
      <w:r w:rsidR="00BD0B23" w:rsidRPr="00071CA2">
        <w:rPr>
          <w:rFonts w:ascii="Cambria" w:hAnsi="Cambria"/>
        </w:rPr>
        <w:t>ingly</w:t>
      </w:r>
      <w:r w:rsidR="00067355" w:rsidRPr="00071CA2">
        <w:rPr>
          <w:rFonts w:ascii="Cambria" w:hAnsi="Cambria"/>
        </w:rPr>
        <w:t xml:space="preserve"> </w:t>
      </w:r>
      <w:r w:rsidR="00BD0B23" w:rsidRPr="00071CA2">
        <w:rPr>
          <w:rFonts w:ascii="Cambria" w:hAnsi="Cambria"/>
        </w:rPr>
        <w:t>negative</w:t>
      </w:r>
      <w:r w:rsidR="00141A9A" w:rsidRPr="00071CA2">
        <w:rPr>
          <w:rFonts w:ascii="Cambria" w:hAnsi="Cambria"/>
        </w:rPr>
        <w:t xml:space="preserve"> travel time anomalies at distances &gt;</w:t>
      </w:r>
      <w:r w:rsidR="00D87CD7" w:rsidRPr="00071CA2">
        <w:rPr>
          <w:rFonts w:ascii="Cambria" w:hAnsi="Cambria"/>
        </w:rPr>
        <w:t>157</w:t>
      </w:r>
      <w:r w:rsidR="00141A9A" w:rsidRPr="00071CA2">
        <w:rPr>
          <w:rFonts w:ascii="Cambria" w:hAnsi="Cambria"/>
        </w:rPr>
        <w:t xml:space="preserve">° are not </w:t>
      </w:r>
      <w:r w:rsidR="00571749" w:rsidRPr="00071CA2">
        <w:rPr>
          <w:rFonts w:ascii="Cambria" w:hAnsi="Cambria"/>
        </w:rPr>
        <w:t xml:space="preserve">fully </w:t>
      </w:r>
      <w:r w:rsidR="00141A9A" w:rsidRPr="00071CA2">
        <w:rPr>
          <w:rFonts w:ascii="Cambria" w:hAnsi="Cambria"/>
        </w:rPr>
        <w:t>matched in magnitude by any of our models</w:t>
      </w:r>
      <w:r w:rsidR="00571749" w:rsidRPr="00071CA2">
        <w:rPr>
          <w:rFonts w:ascii="Cambria" w:hAnsi="Cambria"/>
        </w:rPr>
        <w:t>, but are best matched by the standard model</w:t>
      </w:r>
      <w:r w:rsidR="00BD0B23" w:rsidRPr="00071CA2">
        <w:rPr>
          <w:rFonts w:ascii="Cambria" w:hAnsi="Cambria"/>
        </w:rPr>
        <w:t xml:space="preserve"> (</w:t>
      </w:r>
      <w:r w:rsidR="00C05EA9" w:rsidRPr="00071CA2">
        <w:rPr>
          <w:rFonts w:ascii="Cambria" w:hAnsi="Cambria"/>
        </w:rPr>
        <w:t xml:space="preserve">region C in </w:t>
      </w:r>
      <w:r w:rsidR="00BD0B23" w:rsidRPr="00071CA2">
        <w:rPr>
          <w:rFonts w:ascii="Cambria" w:hAnsi="Cambria"/>
        </w:rPr>
        <w:t xml:space="preserve">Supplementary Figure </w:t>
      </w:r>
      <w:r w:rsidR="009F27C3" w:rsidRPr="00071CA2">
        <w:rPr>
          <w:rFonts w:ascii="Cambria" w:hAnsi="Cambria"/>
        </w:rPr>
        <w:t>6</w:t>
      </w:r>
      <w:r w:rsidR="00BD0B23" w:rsidRPr="00071CA2">
        <w:rPr>
          <w:rFonts w:ascii="Cambria" w:hAnsi="Cambria"/>
        </w:rPr>
        <w:t>)</w:t>
      </w:r>
      <w:r w:rsidR="00141A9A" w:rsidRPr="00071CA2">
        <w:rPr>
          <w:rFonts w:ascii="Cambria" w:hAnsi="Cambria"/>
        </w:rPr>
        <w:t>.</w:t>
      </w:r>
      <w:r w:rsidR="00BD0B23" w:rsidRPr="00071CA2">
        <w:rPr>
          <w:rFonts w:ascii="Cambria" w:hAnsi="Cambria"/>
        </w:rPr>
        <w:t xml:space="preserve"> Increasing the scaling of the model </w:t>
      </w:r>
      <w:r w:rsidR="00C55A36" w:rsidRPr="00071CA2">
        <w:rPr>
          <w:rFonts w:ascii="Cambria" w:hAnsi="Cambria"/>
        </w:rPr>
        <w:t xml:space="preserve">appears not to </w:t>
      </w:r>
      <w:r w:rsidR="00D87CD7" w:rsidRPr="00071CA2">
        <w:rPr>
          <w:rFonts w:ascii="Cambria" w:hAnsi="Cambria"/>
        </w:rPr>
        <w:t>improve the fit to</w:t>
      </w:r>
      <w:r w:rsidR="00BD0B23" w:rsidRPr="00071CA2">
        <w:rPr>
          <w:rFonts w:ascii="Cambria" w:hAnsi="Cambria"/>
        </w:rPr>
        <w:t xml:space="preserve"> travel t</w:t>
      </w:r>
      <w:r w:rsidR="00C55A36" w:rsidRPr="00071CA2">
        <w:rPr>
          <w:rFonts w:ascii="Cambria" w:hAnsi="Cambria"/>
        </w:rPr>
        <w:t xml:space="preserve">ime anomalies at </w:t>
      </w:r>
      <w:r w:rsidR="00C55A36" w:rsidRPr="00071CA2">
        <w:rPr>
          <w:rFonts w:ascii="Cambria" w:hAnsi="Cambria"/>
        </w:rPr>
        <w:lastRenderedPageBreak/>
        <w:t>distance &gt;</w:t>
      </w:r>
      <w:r w:rsidR="00D87CD7" w:rsidRPr="00071CA2">
        <w:rPr>
          <w:rFonts w:ascii="Cambria" w:hAnsi="Cambria"/>
        </w:rPr>
        <w:t>157</w:t>
      </w:r>
      <w:r w:rsidR="00C55A36" w:rsidRPr="00071CA2">
        <w:rPr>
          <w:rFonts w:ascii="Cambria" w:hAnsi="Cambria"/>
        </w:rPr>
        <w:t>°</w:t>
      </w:r>
      <w:r w:rsidR="00C436FA" w:rsidRPr="00071CA2">
        <w:rPr>
          <w:rFonts w:ascii="Cambria" w:hAnsi="Cambria"/>
        </w:rPr>
        <w:t>.</w:t>
      </w:r>
      <w:r w:rsidR="00D87CD7" w:rsidRPr="00071CA2">
        <w:rPr>
          <w:rFonts w:ascii="Cambria" w:hAnsi="Cambria"/>
        </w:rPr>
        <w:t xml:space="preserve"> We produce a hybrid model scaled by a factor of 2.5 before the slab</w:t>
      </w:r>
      <w:r w:rsidR="0097296F" w:rsidRPr="00071CA2">
        <w:rPr>
          <w:rFonts w:ascii="Cambria" w:hAnsi="Cambria"/>
        </w:rPr>
        <w:t xml:space="preserve"> the slab</w:t>
      </w:r>
      <w:r w:rsidR="00D87CD7" w:rsidRPr="00071CA2">
        <w:rPr>
          <w:rFonts w:ascii="Cambria" w:hAnsi="Cambria"/>
        </w:rPr>
        <w:t xml:space="preserve">, and 1 </w:t>
      </w:r>
      <w:r w:rsidR="00414FB7" w:rsidRPr="00071CA2">
        <w:rPr>
          <w:rFonts w:ascii="Cambria" w:hAnsi="Cambria"/>
        </w:rPr>
        <w:t xml:space="preserve">over and </w:t>
      </w:r>
      <w:r w:rsidR="00D87CD7" w:rsidRPr="00071CA2">
        <w:rPr>
          <w:rFonts w:ascii="Cambria" w:hAnsi="Cambria"/>
        </w:rPr>
        <w:t>after the slab. This model general</w:t>
      </w:r>
      <w:r w:rsidR="003C6791" w:rsidRPr="00071CA2">
        <w:rPr>
          <w:rFonts w:ascii="Cambria" w:hAnsi="Cambria"/>
        </w:rPr>
        <w:t>ly</w:t>
      </w:r>
      <w:r w:rsidR="00D87CD7" w:rsidRPr="00071CA2">
        <w:rPr>
          <w:rFonts w:ascii="Cambria" w:hAnsi="Cambria"/>
        </w:rPr>
        <w:t xml:space="preserve"> fits the data </w:t>
      </w:r>
      <w:r w:rsidR="003C6791" w:rsidRPr="00071CA2">
        <w:rPr>
          <w:rFonts w:ascii="Cambria" w:hAnsi="Cambria"/>
        </w:rPr>
        <w:t xml:space="preserve">better </w:t>
      </w:r>
      <w:r w:rsidR="00D87CD7" w:rsidRPr="00071CA2">
        <w:rPr>
          <w:rFonts w:ascii="Cambria" w:hAnsi="Cambria"/>
        </w:rPr>
        <w:t xml:space="preserve">than any other model (Figure </w:t>
      </w:r>
      <w:r w:rsidR="00343314">
        <w:rPr>
          <w:rFonts w:ascii="Cambria" w:hAnsi="Cambria"/>
        </w:rPr>
        <w:t>4</w:t>
      </w:r>
      <w:r w:rsidR="00D87CD7" w:rsidRPr="00071CA2">
        <w:rPr>
          <w:rFonts w:ascii="Cambria" w:hAnsi="Cambria"/>
        </w:rPr>
        <w:t xml:space="preserve">), although it still fails to fully explain the data at distances beyond 157°. </w:t>
      </w:r>
      <w:r w:rsidR="00141A9A" w:rsidRPr="00071CA2">
        <w:rPr>
          <w:rFonts w:ascii="Cambria" w:hAnsi="Cambria"/>
        </w:rPr>
        <w:t xml:space="preserve">This information will inform future iterations of the Alaskan upper mantle tomography model. </w:t>
      </w:r>
    </w:p>
    <w:p w14:paraId="2469A684" w14:textId="665BA1E9" w:rsidR="00164EDE" w:rsidRDefault="00164EDE" w:rsidP="00EE486E">
      <w:pPr>
        <w:spacing w:line="480" w:lineRule="auto"/>
        <w:jc w:val="both"/>
        <w:rPr>
          <w:rFonts w:ascii="Cambria" w:hAnsi="Cambria"/>
        </w:rPr>
      </w:pPr>
    </w:p>
    <w:p w14:paraId="7AF4C50B" w14:textId="56551F55" w:rsidR="00343314" w:rsidRDefault="00343314" w:rsidP="00EE486E">
      <w:pPr>
        <w:spacing w:line="480" w:lineRule="auto"/>
        <w:jc w:val="both"/>
        <w:rPr>
          <w:rFonts w:ascii="Cambria" w:hAnsi="Cambria"/>
          <w:b/>
        </w:rPr>
      </w:pPr>
    </w:p>
    <w:p w14:paraId="0299D653" w14:textId="61747A8A" w:rsidR="00E81046" w:rsidRPr="00071CA2" w:rsidRDefault="00B66CA8" w:rsidP="00EE486E">
      <w:pPr>
        <w:spacing w:line="480" w:lineRule="auto"/>
        <w:jc w:val="both"/>
        <w:rPr>
          <w:rFonts w:ascii="Cambria" w:hAnsi="Cambria"/>
          <w:b/>
        </w:rPr>
      </w:pPr>
      <w:r>
        <w:rPr>
          <w:rFonts w:ascii="Cambria" w:hAnsi="Cambria"/>
          <w:b/>
          <w:noProof/>
        </w:rPr>
        <w:lastRenderedPageBreak/>
        <w:drawing>
          <wp:inline distT="0" distB="0" distL="0" distR="0" wp14:anchorId="4C8DE01E" wp14:editId="65FE4E2F">
            <wp:extent cx="5486400" cy="601472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KPslab_az_plot_2018-12-11_3DSRchop3_vs_STAN_PKPdf_RERUN_AGU_V2.png"/>
                    <pic:cNvPicPr/>
                  </pic:nvPicPr>
                  <pic:blipFill>
                    <a:blip r:embed="rId9"/>
                    <a:stretch>
                      <a:fillRect/>
                    </a:stretch>
                  </pic:blipFill>
                  <pic:spPr>
                    <a:xfrm>
                      <a:off x="0" y="0"/>
                      <a:ext cx="5486400" cy="6014720"/>
                    </a:xfrm>
                    <a:prstGeom prst="rect">
                      <a:avLst/>
                    </a:prstGeom>
                  </pic:spPr>
                </pic:pic>
              </a:graphicData>
            </a:graphic>
          </wp:inline>
        </w:drawing>
      </w:r>
    </w:p>
    <w:p w14:paraId="1B38237F" w14:textId="7CA0160C" w:rsidR="00343314" w:rsidRPr="00071CA2" w:rsidRDefault="000C609E" w:rsidP="00EE486E">
      <w:pPr>
        <w:spacing w:line="480" w:lineRule="auto"/>
        <w:jc w:val="both"/>
        <w:rPr>
          <w:rFonts w:ascii="Cambria" w:hAnsi="Cambria"/>
          <w:b/>
        </w:rPr>
      </w:pPr>
      <w:r w:rsidRPr="00071CA2">
        <w:rPr>
          <w:rFonts w:ascii="Cambria" w:hAnsi="Cambria"/>
          <w:b/>
        </w:rPr>
        <w:t xml:space="preserve">Figure </w:t>
      </w:r>
      <w:r>
        <w:rPr>
          <w:rFonts w:ascii="Cambria" w:hAnsi="Cambria"/>
          <w:b/>
        </w:rPr>
        <w:t>4</w:t>
      </w:r>
      <w:r w:rsidRPr="00071CA2">
        <w:rPr>
          <w:rFonts w:ascii="Cambria" w:hAnsi="Cambria"/>
          <w:b/>
        </w:rPr>
        <w:t xml:space="preserve">: </w:t>
      </w:r>
      <w:r w:rsidRPr="00071CA2">
        <w:rPr>
          <w:rFonts w:ascii="Cambria" w:hAnsi="Cambria"/>
        </w:rPr>
        <w:t xml:space="preserve">Left: Absolute </w:t>
      </w:r>
      <w:proofErr w:type="spellStart"/>
      <w:r w:rsidRPr="00071CA2">
        <w:rPr>
          <w:rFonts w:ascii="Cambria" w:hAnsi="Cambria"/>
        </w:rPr>
        <w:t>PKPdf</w:t>
      </w:r>
      <w:proofErr w:type="spellEnd"/>
      <w:r w:rsidRPr="00071CA2">
        <w:rPr>
          <w:rFonts w:ascii="Cambria" w:hAnsi="Cambria"/>
        </w:rPr>
        <w:t xml:space="preserve"> travel time anomalies as a function of distance and for different sections through the slab for event 6 on 2018-12-11. Observations are shown in blue and predictions from 3D </w:t>
      </w:r>
      <w:r w:rsidR="008937F9">
        <w:rPr>
          <w:rFonts w:ascii="Cambria" w:hAnsi="Cambria"/>
        </w:rPr>
        <w:t>ray-tracing</w:t>
      </w:r>
      <w:r w:rsidRPr="00071CA2">
        <w:rPr>
          <w:rFonts w:ascii="Cambria" w:hAnsi="Cambria"/>
        </w:rPr>
        <w:t xml:space="preserve"> through the</w:t>
      </w:r>
      <w:r>
        <w:rPr>
          <w:rFonts w:ascii="Cambria" w:hAnsi="Cambria"/>
        </w:rPr>
        <w:t xml:space="preserve"> standard and scaled</w:t>
      </w:r>
      <w:r w:rsidRPr="00071CA2">
        <w:rPr>
          <w:rFonts w:ascii="Cambria" w:hAnsi="Cambria"/>
        </w:rPr>
        <w:t xml:space="preserve"> tomography model (</w:t>
      </w:r>
      <w:r>
        <w:rPr>
          <w:rFonts w:ascii="Cambria" w:hAnsi="Cambria"/>
        </w:rPr>
        <w:t>shown on the right</w:t>
      </w:r>
      <w:r w:rsidRPr="00071CA2">
        <w:rPr>
          <w:rFonts w:ascii="Cambria" w:hAnsi="Cambria"/>
        </w:rPr>
        <w:t>) are shown in</w:t>
      </w:r>
      <w:r>
        <w:rPr>
          <w:rFonts w:ascii="Cambria" w:hAnsi="Cambria"/>
        </w:rPr>
        <w:t xml:space="preserve"> </w:t>
      </w:r>
      <w:r w:rsidR="00B66CA8">
        <w:rPr>
          <w:rFonts w:ascii="Cambria" w:hAnsi="Cambria"/>
        </w:rPr>
        <w:t>red</w:t>
      </w:r>
      <w:r>
        <w:rPr>
          <w:rFonts w:ascii="Cambria" w:hAnsi="Cambria"/>
        </w:rPr>
        <w:t xml:space="preserve"> and </w:t>
      </w:r>
      <w:r w:rsidR="00B66CA8">
        <w:rPr>
          <w:rFonts w:ascii="Cambria" w:hAnsi="Cambria"/>
        </w:rPr>
        <w:t>purple</w:t>
      </w:r>
      <w:r>
        <w:rPr>
          <w:rFonts w:ascii="Cambria" w:hAnsi="Cambria"/>
        </w:rPr>
        <w:t>, respectively</w:t>
      </w:r>
      <w:r w:rsidRPr="00071CA2">
        <w:rPr>
          <w:rFonts w:ascii="Cambria" w:hAnsi="Cambria"/>
        </w:rPr>
        <w:t xml:space="preserve">. The rough location of the slab in each cross section is marked by grey shading. The tomography model (right) is scaled by a factor of 2.5 before the slab (south-east of </w:t>
      </w:r>
      <w:r w:rsidRPr="00071CA2">
        <w:rPr>
          <w:rFonts w:ascii="Cambria" w:hAnsi="Cambria"/>
        </w:rPr>
        <w:lastRenderedPageBreak/>
        <w:t>the thick black line) and is kept as standard over and after the slab (north-west of the thick black line). The model is shown at 200 km depth, with stations shown as black circles. Azimuths sections shown on the left are labelled on the right</w:t>
      </w:r>
      <w:r>
        <w:rPr>
          <w:rFonts w:ascii="Cambria" w:hAnsi="Cambria"/>
        </w:rPr>
        <w:t>.</w:t>
      </w:r>
      <w:r w:rsidR="00C736C1">
        <w:rPr>
          <w:rFonts w:ascii="Cambria" w:hAnsi="Cambria"/>
        </w:rPr>
        <w:t xml:space="preserve"> </w:t>
      </w:r>
    </w:p>
    <w:p w14:paraId="645F53EA" w14:textId="77777777" w:rsidR="00343314" w:rsidRPr="00071CA2" w:rsidRDefault="00343314" w:rsidP="00EE486E">
      <w:pPr>
        <w:spacing w:line="480" w:lineRule="auto"/>
        <w:jc w:val="both"/>
        <w:rPr>
          <w:rFonts w:ascii="Cambria" w:hAnsi="Cambria"/>
        </w:rPr>
      </w:pPr>
    </w:p>
    <w:p w14:paraId="0425EC59" w14:textId="247AD19B" w:rsidR="00164EDE" w:rsidRPr="00071CA2" w:rsidRDefault="00164EDE" w:rsidP="00EE486E">
      <w:pPr>
        <w:spacing w:line="480" w:lineRule="auto"/>
        <w:jc w:val="both"/>
        <w:rPr>
          <w:rFonts w:ascii="Cambria" w:hAnsi="Cambria"/>
        </w:rPr>
      </w:pPr>
      <w:r w:rsidRPr="00071CA2">
        <w:rPr>
          <w:rFonts w:ascii="Cambria" w:hAnsi="Cambria"/>
        </w:rPr>
        <w:t xml:space="preserve">In order to estimate the effect of the slab and surrounding heterogeneity on the travel times and amplitudes of </w:t>
      </w:r>
      <w:proofErr w:type="spellStart"/>
      <w:r w:rsidRPr="00071CA2">
        <w:rPr>
          <w:rFonts w:ascii="Cambria" w:hAnsi="Cambria"/>
        </w:rPr>
        <w:t>PKPdf</w:t>
      </w:r>
      <w:proofErr w:type="spellEnd"/>
      <w:r w:rsidRPr="00071CA2">
        <w:rPr>
          <w:rFonts w:ascii="Cambria" w:hAnsi="Cambria"/>
        </w:rPr>
        <w:t xml:space="preserve">, we use </w:t>
      </w:r>
      <w:proofErr w:type="spellStart"/>
      <w:r w:rsidRPr="00071CA2">
        <w:rPr>
          <w:rFonts w:ascii="Cambria" w:hAnsi="Cambria"/>
        </w:rPr>
        <w:t>axiSEM</w:t>
      </w:r>
      <w:proofErr w:type="spellEnd"/>
      <w:r w:rsidRPr="00071CA2">
        <w:rPr>
          <w:rFonts w:ascii="Cambria" w:hAnsi="Cambria"/>
        </w:rPr>
        <w:t xml:space="preserve"> </w:t>
      </w:r>
      <w:r w:rsidRPr="00071CA2">
        <w:rPr>
          <w:rFonts w:ascii="Cambria" w:hAnsi="Cambria"/>
        </w:rPr>
        <w:fldChar w:fldCharType="begin" w:fldLock="1"/>
      </w:r>
      <w:r w:rsidR="00CD7D8E" w:rsidRPr="00071CA2">
        <w:rPr>
          <w:rFonts w:ascii="Cambria" w:hAnsi="Cambria"/>
        </w:rPr>
        <w:instrText>ADDIN CSL_CITATION {"citationItems":[{"id":"ITEM-1","itemData":{"DOI":"10.5194/se-5-425-2014","ISBN":"1869-9529","ISSN":"18699529","abstract":"&lt;p&gt;We present a methodology to compute 3-D global seismic wavefields for realistic earthquake sources in visco-elastic anisotropic media, covering applications across the observable seismic frequency band with moderate computational resources. This is accommodated by mandating axisymmetric background models that allow for a multipole expansion such that only a 2-D computational domain is needed, whereas the azimuthal third dimension is computed analytically on the fly. This dimensional collapse opens doors for storing space–time wavefields on disk that can be used to compute Fréchet sensitivity kernels for waveform tomography. We use the corresponding publicly available AxiSEM (&lt;a href=\"www.axisem.info\"target=\"_blank\"&gt;www.axisem.info&lt;/a&gt;) open-source spectral-element code, demonstrate its excellent scalability on supercomputers, a diverse range of applications ranging from normal modes to small-scale lowermost mantle structures, tomographic models, and comparison with observed data, and discuss further avenues to pursue with this methodology.&lt;/p&gt;","author":[{"dropping-particle":"","family":"Nissen-Meyer","given":"T.","non-dropping-particle":"","parse-names":false,"suffix":""},{"dropping-particle":"","family":"Driel","given":"M.","non-dropping-particle":"Van","parse-names":false,"suffix":""},{"dropping-particle":"","family":"Stähler","given":"S. C.","non-dropping-particle":"","parse-names":false,"suffix":""},{"dropping-particle":"","family":"Hosseini","given":"K.","non-dropping-particle":"","parse-names":false,"suffix":""},{"dropping-particle":"","family":"Hempel","given":"S.","non-dropping-particle":"","parse-names":false,"suffix":""},{"dropping-particle":"","family":"Auer","given":"L.","non-dropping-particle":"","parse-names":false,"suffix":""},{"dropping-particle":"","family":"Colombi","given":"A.","non-dropping-particle":"","parse-names":false,"suffix":""},{"dropping-particle":"","family":"Fournier","given":"A.","non-dropping-particle":"","parse-names":false,"suffix":""}],"container-title":"Solid Earth","id":"ITEM-1","issue":"1","issued":{"date-parts":[["2014"]]},"page":"425-445","title":"AxiSEM: Broadband 3-D seismic wavefields in axisymmetric media","type":"article-journal","volume":"5"},"uris":["http://www.mendeley.com/documents/?uuid=c397d156-863a-4844-b22c-01a0fc4fc581"]}],"mendeley":{"formattedCitation":"(Nissen-Meyer et al., 2014)","plainTextFormattedCitation":"(Nissen-Meyer et al., 2014)","previouslyFormattedCitation":"(Nissen-Meyer et al., 2014)"},"properties":{"noteIndex":0},"schema":"https://github.com/citation-style-language/schema/raw/master/csl-citation.json"}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(Nissen-Meyer et al., 2014)</w:t>
      </w:r>
      <w:r w:rsidRPr="00071CA2">
        <w:rPr>
          <w:rFonts w:ascii="Cambria" w:hAnsi="Cambria"/>
        </w:rPr>
        <w:fldChar w:fldCharType="end"/>
      </w:r>
      <w:r w:rsidRPr="00071CA2">
        <w:rPr>
          <w:rFonts w:ascii="Cambria" w:hAnsi="Cambria"/>
        </w:rPr>
        <w:t xml:space="preserve"> to simulate the effect of  the upper mantle on the wavefield. We take a 2D slice through the tomography model (the same as that shown in Figure 1) and calculate waveforms for a regular station spacing of 0.5° at a maximum frequency of 0.5 Hz. We find that this results in both positive and negative </w:t>
      </w:r>
      <w:proofErr w:type="spellStart"/>
      <w:r w:rsidRPr="00071CA2">
        <w:rPr>
          <w:rFonts w:ascii="Cambria" w:hAnsi="Cambria"/>
        </w:rPr>
        <w:t>PKPdf</w:t>
      </w:r>
      <w:proofErr w:type="spellEnd"/>
      <w:r w:rsidRPr="00071CA2">
        <w:rPr>
          <w:rFonts w:ascii="Cambria" w:hAnsi="Cambria"/>
        </w:rPr>
        <w:t xml:space="preserve"> residual times relative to the 1D prediction of ~1s (Figure </w:t>
      </w:r>
      <w:r w:rsidR="00343314">
        <w:rPr>
          <w:rFonts w:ascii="Cambria" w:hAnsi="Cambria"/>
        </w:rPr>
        <w:t>5</w:t>
      </w:r>
      <w:r w:rsidRPr="00071CA2">
        <w:rPr>
          <w:rFonts w:ascii="Cambria" w:hAnsi="Cambria"/>
        </w:rPr>
        <w:t xml:space="preserve">), which is less than that observed and predicted by the 3D </w:t>
      </w:r>
      <w:r w:rsidR="008937F9">
        <w:rPr>
          <w:rFonts w:ascii="Cambria" w:hAnsi="Cambria"/>
        </w:rPr>
        <w:t>ray-tracing</w:t>
      </w:r>
      <w:r w:rsidRPr="00071CA2">
        <w:rPr>
          <w:rFonts w:ascii="Cambria" w:hAnsi="Cambria"/>
        </w:rPr>
        <w:t>.</w:t>
      </w:r>
    </w:p>
    <w:p w14:paraId="4021CF75" w14:textId="7022607C" w:rsidR="00164EDE" w:rsidRPr="00071CA2" w:rsidRDefault="00164EDE" w:rsidP="00EE486E">
      <w:pPr>
        <w:spacing w:line="480" w:lineRule="auto"/>
        <w:jc w:val="both"/>
        <w:rPr>
          <w:rFonts w:ascii="Cambria" w:hAnsi="Cambria"/>
        </w:rPr>
      </w:pPr>
    </w:p>
    <w:p w14:paraId="6C20909F" w14:textId="456CDA50" w:rsidR="00164EDE" w:rsidRPr="00071CA2" w:rsidRDefault="00670B7F" w:rsidP="00EE486E">
      <w:pPr>
        <w:spacing w:line="480" w:lineRule="auto"/>
        <w:ind w:firstLine="270"/>
        <w:jc w:val="both"/>
        <w:rPr>
          <w:rFonts w:ascii="Cambria" w:hAnsi="Cambria"/>
        </w:rPr>
      </w:pPr>
      <w:r>
        <w:rPr>
          <w:rFonts w:ascii="Cambria" w:hAnsi="Cambria"/>
          <w:noProof/>
        </w:rPr>
        <w:drawing>
          <wp:inline distT="0" distB="0" distL="0" distR="0" wp14:anchorId="2A7ACD19" wp14:editId="31898E4C">
            <wp:extent cx="5486400" cy="299593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aveforms_axiSEM_PKP_ISOvsSR65sat_-170to_59_-130_7.5km_V2.png"/>
                    <pic:cNvPicPr/>
                  </pic:nvPicPr>
                  <pic:blipFill>
                    <a:blip r:embed="rId10"/>
                    <a:stretch>
                      <a:fillRect/>
                    </a:stretch>
                  </pic:blipFill>
                  <pic:spPr>
                    <a:xfrm>
                      <a:off x="0" y="0"/>
                      <a:ext cx="5486400" cy="2995930"/>
                    </a:xfrm>
                    <a:prstGeom prst="rect">
                      <a:avLst/>
                    </a:prstGeom>
                  </pic:spPr>
                </pic:pic>
              </a:graphicData>
            </a:graphic>
          </wp:inline>
        </w:drawing>
      </w:r>
    </w:p>
    <w:p w14:paraId="38591641" w14:textId="0538F2F0" w:rsidR="00164EDE" w:rsidRPr="00071CA2" w:rsidRDefault="00164EDE" w:rsidP="00EE486E">
      <w:pPr>
        <w:spacing w:line="480" w:lineRule="auto"/>
        <w:jc w:val="both"/>
        <w:rPr>
          <w:rFonts w:ascii="Cambria" w:hAnsi="Cambria"/>
          <w:bCs/>
          <w:color w:val="000000"/>
        </w:rPr>
      </w:pPr>
      <w:r w:rsidRPr="00C73907">
        <w:rPr>
          <w:rFonts w:ascii="Cambria" w:hAnsi="Cambria"/>
          <w:b/>
          <w:bCs/>
        </w:rPr>
        <w:lastRenderedPageBreak/>
        <w:t xml:space="preserve">Figure </w:t>
      </w:r>
      <w:r w:rsidR="00343314" w:rsidRPr="00C73907">
        <w:rPr>
          <w:rFonts w:ascii="Cambria" w:hAnsi="Cambria"/>
          <w:b/>
          <w:bCs/>
        </w:rPr>
        <w:t>5</w:t>
      </w:r>
      <w:r w:rsidR="00486FCC">
        <w:rPr>
          <w:rFonts w:ascii="Cambria" w:hAnsi="Cambria"/>
          <w:b/>
          <w:bCs/>
        </w:rPr>
        <w:t>:</w:t>
      </w:r>
      <w:r w:rsidR="00486FCC" w:rsidRPr="00071CA2">
        <w:rPr>
          <w:rFonts w:ascii="Cambria" w:hAnsi="Cambria"/>
        </w:rPr>
        <w:t xml:space="preserve"> </w:t>
      </w:r>
      <w:r w:rsidRPr="00071CA2">
        <w:rPr>
          <w:rFonts w:ascii="Cambria" w:hAnsi="Cambria"/>
          <w:bCs/>
          <w:color w:val="000000"/>
        </w:rPr>
        <w:t>2.5D synthetic PKP waveforms generated for a 1D model (black) and for the cross-section shown in Figure 1 through a saturated version of our 3D model (</w:t>
      </w:r>
      <w:r w:rsidR="00670B7F">
        <w:rPr>
          <w:rFonts w:ascii="Cambria" w:hAnsi="Cambria"/>
          <w:bCs/>
          <w:color w:val="000000"/>
        </w:rPr>
        <w:t>green</w:t>
      </w:r>
      <w:r w:rsidRPr="00071CA2">
        <w:rPr>
          <w:rFonts w:ascii="Cambria" w:hAnsi="Cambria"/>
          <w:bCs/>
          <w:color w:val="000000"/>
        </w:rPr>
        <w:t xml:space="preserve">), aligned on the predicted arrival time for </w:t>
      </w:r>
      <w:proofErr w:type="spellStart"/>
      <w:r w:rsidRPr="00071CA2">
        <w:rPr>
          <w:rFonts w:ascii="Cambria" w:hAnsi="Cambria"/>
          <w:bCs/>
          <w:color w:val="000000"/>
        </w:rPr>
        <w:t>PKPdf</w:t>
      </w:r>
      <w:proofErr w:type="spellEnd"/>
      <w:r w:rsidRPr="00071CA2">
        <w:rPr>
          <w:rFonts w:ascii="Cambria" w:hAnsi="Cambria"/>
          <w:bCs/>
          <w:color w:val="000000"/>
        </w:rPr>
        <w:t xml:space="preserve"> showing (a) the whole PKP </w:t>
      </w:r>
      <w:proofErr w:type="spellStart"/>
      <w:r w:rsidRPr="00071CA2">
        <w:rPr>
          <w:rFonts w:ascii="Cambria" w:hAnsi="Cambria"/>
          <w:bCs/>
          <w:color w:val="000000"/>
        </w:rPr>
        <w:t>wavetrain</w:t>
      </w:r>
      <w:proofErr w:type="spellEnd"/>
      <w:r w:rsidRPr="00071CA2">
        <w:rPr>
          <w:rFonts w:ascii="Cambria" w:hAnsi="Cambria"/>
          <w:bCs/>
          <w:color w:val="000000"/>
        </w:rPr>
        <w:t xml:space="preserve">, and (b) focussing on the </w:t>
      </w:r>
      <w:proofErr w:type="spellStart"/>
      <w:r w:rsidRPr="00071CA2">
        <w:rPr>
          <w:rFonts w:ascii="Cambria" w:hAnsi="Cambria"/>
          <w:bCs/>
          <w:color w:val="000000"/>
        </w:rPr>
        <w:t>PKPdf</w:t>
      </w:r>
      <w:proofErr w:type="spellEnd"/>
      <w:r w:rsidRPr="00071CA2">
        <w:rPr>
          <w:rFonts w:ascii="Cambria" w:hAnsi="Cambria"/>
          <w:bCs/>
          <w:color w:val="000000"/>
        </w:rPr>
        <w:t xml:space="preserve"> arrival. The slab model leads to both positive and negative travel time delays of the PKP waves and changes in amplitude, relative to 1D. Synthetics are calculated at 2s maximum period. Predicted arrival times in the 1D model are marked in red.</w:t>
      </w:r>
    </w:p>
    <w:p w14:paraId="3DE8D65E" w14:textId="77777777" w:rsidR="00164EDE" w:rsidRPr="00071CA2" w:rsidRDefault="00164EDE" w:rsidP="00EE486E">
      <w:pPr>
        <w:spacing w:line="480" w:lineRule="auto"/>
        <w:jc w:val="both"/>
        <w:rPr>
          <w:rFonts w:ascii="Cambria" w:hAnsi="Cambria"/>
        </w:rPr>
      </w:pPr>
    </w:p>
    <w:p w14:paraId="32FABFD1" w14:textId="69449A59" w:rsidR="00164EDE" w:rsidRPr="00071CA2" w:rsidRDefault="00164EDE" w:rsidP="00EE486E">
      <w:pPr>
        <w:spacing w:line="480" w:lineRule="auto"/>
        <w:jc w:val="both"/>
        <w:rPr>
          <w:rFonts w:ascii="Cambria" w:hAnsi="Cambria"/>
        </w:rPr>
      </w:pPr>
      <w:r w:rsidRPr="00071CA2">
        <w:rPr>
          <w:rFonts w:ascii="Cambria" w:hAnsi="Cambria"/>
        </w:rPr>
        <w:t xml:space="preserve">To further test the robustness of the observed </w:t>
      </w:r>
      <w:proofErr w:type="spellStart"/>
      <w:r w:rsidRPr="00071CA2">
        <w:rPr>
          <w:rFonts w:ascii="Cambria" w:hAnsi="Cambria"/>
        </w:rPr>
        <w:t>raypath</w:t>
      </w:r>
      <w:proofErr w:type="spellEnd"/>
      <w:r w:rsidRPr="00071CA2">
        <w:rPr>
          <w:rFonts w:ascii="Cambria" w:hAnsi="Cambria"/>
        </w:rPr>
        <w:t xml:space="preserve"> anomalies, we calculate synthetic waveforms through our upper mantle model using a 0.04° station spacing to allow us to simulate high-resolut</w:t>
      </w:r>
      <w:r w:rsidR="00685A22">
        <w:rPr>
          <w:rFonts w:ascii="Cambria" w:hAnsi="Cambria"/>
        </w:rPr>
        <w:t>ion</w:t>
      </w:r>
      <w:r w:rsidRPr="00071CA2">
        <w:rPr>
          <w:rFonts w:ascii="Cambria" w:hAnsi="Cambria"/>
        </w:rPr>
        <w:t xml:space="preserve"> arrays.</w:t>
      </w:r>
      <w:r w:rsidR="00685A22">
        <w:rPr>
          <w:rFonts w:ascii="Cambria" w:hAnsi="Cambria"/>
        </w:rPr>
        <w:t xml:space="preserve"> For the synthetics, both the subarray spacing and station spacing in each subarray are much higher than in our data</w:t>
      </w:r>
      <w:r w:rsidR="00A1503C">
        <w:rPr>
          <w:rFonts w:ascii="Cambria" w:hAnsi="Cambria"/>
        </w:rPr>
        <w:t>, but subarray aperture is approximately the same as in the data</w:t>
      </w:r>
      <w:r w:rsidR="00685A22">
        <w:rPr>
          <w:rFonts w:ascii="Cambria" w:hAnsi="Cambria"/>
        </w:rPr>
        <w:t>. We do this to resolve the effects of the heterogeneity on the waves as accurately as possible</w:t>
      </w:r>
      <w:r w:rsidR="00A1503C">
        <w:rPr>
          <w:rFonts w:ascii="Cambria" w:hAnsi="Cambria"/>
        </w:rPr>
        <w:t xml:space="preserve"> but with a similar spatial sensitivity to the data. This is</w:t>
      </w:r>
      <w:r w:rsidR="00685A22">
        <w:rPr>
          <w:rFonts w:ascii="Cambria" w:hAnsi="Cambria"/>
        </w:rPr>
        <w:t xml:space="preserve"> not designed to serve as a test of the slowness resolution of our observations. </w:t>
      </w:r>
      <w:r w:rsidRPr="00071CA2">
        <w:rPr>
          <w:rFonts w:ascii="Cambria" w:hAnsi="Cambria"/>
        </w:rPr>
        <w:t xml:space="preserve"> We use the same </w:t>
      </w:r>
      <w:proofErr w:type="spellStart"/>
      <w:r w:rsidRPr="00071CA2">
        <w:rPr>
          <w:rFonts w:ascii="Cambria" w:hAnsi="Cambria"/>
        </w:rPr>
        <w:t>vespagram</w:t>
      </w:r>
      <w:proofErr w:type="spellEnd"/>
      <w:r w:rsidRPr="00071CA2">
        <w:rPr>
          <w:rFonts w:ascii="Cambria" w:hAnsi="Cambria"/>
        </w:rPr>
        <w:t xml:space="preserve"> approach as is applied to the data to measure the slowness anomaly that would result from this upper mantle heterogeneity. We find similar patterns of both travel time and slowness anomalies between the synthetics and our observations (Figure </w:t>
      </w:r>
      <w:r w:rsidR="00343314">
        <w:rPr>
          <w:rFonts w:ascii="Cambria" w:hAnsi="Cambria"/>
        </w:rPr>
        <w:t>6</w:t>
      </w:r>
      <w:r w:rsidRPr="00071CA2">
        <w:rPr>
          <w:rFonts w:ascii="Cambria" w:hAnsi="Cambria"/>
        </w:rPr>
        <w:t xml:space="preserve">). We cannot assess back-azimuth anomalies due to the rotationally symmetric nature of the synthetic model.  As we see in the 3D raytracing results, the observations of slowness are well fit by the standard model, but the travel times are better fit by a model scaled by a factor of 2. Some discrepancies may result from the simulations being run at a </w:t>
      </w:r>
      <w:r w:rsidRPr="00071CA2">
        <w:rPr>
          <w:rFonts w:ascii="Cambria" w:hAnsi="Cambria"/>
        </w:rPr>
        <w:lastRenderedPageBreak/>
        <w:t>maximum period of 2 s for sake of computational cost, while we make observations on seismograms with a dominant period of around 1 s.</w:t>
      </w:r>
    </w:p>
    <w:p w14:paraId="28170A5F" w14:textId="0B18BA1A" w:rsidR="00E81046" w:rsidRPr="00071CA2" w:rsidRDefault="00336CC9" w:rsidP="00EE486E">
      <w:pPr>
        <w:spacing w:line="480" w:lineRule="auto"/>
        <w:jc w:val="both"/>
        <w:rPr>
          <w:rFonts w:ascii="Cambria" w:hAnsi="Cambria"/>
          <w:b/>
          <w:u w:val="single"/>
        </w:rPr>
      </w:pPr>
      <w:r w:rsidRPr="00F8580A">
        <w:rPr>
          <w:rFonts w:ascii="Cambria" w:hAnsi="Cambria"/>
          <w:b/>
          <w:noProof/>
        </w:rPr>
        <w:drawing>
          <wp:inline distT="0" distB="0" distL="0" distR="0" wp14:anchorId="186BC7A7" wp14:editId="56304EB0">
            <wp:extent cx="5486400" cy="4770755"/>
            <wp:effectExtent l="0" t="0" r="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KPslab_synth_vespa_comparison_V3.png"/>
                    <pic:cNvPicPr/>
                  </pic:nvPicPr>
                  <pic:blipFill>
                    <a:blip r:embed="rId11"/>
                    <a:stretch>
                      <a:fillRect/>
                    </a:stretch>
                  </pic:blipFill>
                  <pic:spPr>
                    <a:xfrm>
                      <a:off x="0" y="0"/>
                      <a:ext cx="5486400" cy="4770755"/>
                    </a:xfrm>
                    <a:prstGeom prst="rect">
                      <a:avLst/>
                    </a:prstGeom>
                  </pic:spPr>
                </pic:pic>
              </a:graphicData>
            </a:graphic>
          </wp:inline>
        </w:drawing>
      </w:r>
    </w:p>
    <w:p w14:paraId="4C8CACDA" w14:textId="53CF8D5D" w:rsidR="00164EDE" w:rsidRPr="00071CA2" w:rsidRDefault="00164EDE" w:rsidP="00EE486E">
      <w:pPr>
        <w:spacing w:line="480" w:lineRule="auto"/>
        <w:jc w:val="both"/>
        <w:rPr>
          <w:rFonts w:ascii="Cambria" w:hAnsi="Cambria"/>
        </w:rPr>
      </w:pPr>
      <w:r w:rsidRPr="00071CA2">
        <w:rPr>
          <w:rFonts w:ascii="Cambria" w:hAnsi="Cambria"/>
          <w:b/>
        </w:rPr>
        <w:t xml:space="preserve">Figure </w:t>
      </w:r>
      <w:r w:rsidR="00343314">
        <w:rPr>
          <w:rFonts w:ascii="Cambria" w:hAnsi="Cambria"/>
          <w:b/>
        </w:rPr>
        <w:t>6</w:t>
      </w:r>
      <w:r w:rsidRPr="00071CA2">
        <w:rPr>
          <w:rFonts w:ascii="Cambria" w:hAnsi="Cambria"/>
          <w:b/>
        </w:rPr>
        <w:t xml:space="preserve">: </w:t>
      </w:r>
      <w:r w:rsidRPr="00071CA2">
        <w:rPr>
          <w:rFonts w:ascii="Cambria" w:hAnsi="Cambria"/>
        </w:rPr>
        <w:t xml:space="preserve">(a) Travel time and (b) slowness anomalies of </w:t>
      </w:r>
      <w:proofErr w:type="spellStart"/>
      <w:r w:rsidRPr="00071CA2">
        <w:rPr>
          <w:rFonts w:ascii="Cambria" w:hAnsi="Cambria"/>
        </w:rPr>
        <w:t>PKPdf</w:t>
      </w:r>
      <w:proofErr w:type="spellEnd"/>
      <w:r w:rsidRPr="00071CA2">
        <w:rPr>
          <w:rFonts w:ascii="Cambria" w:hAnsi="Cambria"/>
        </w:rPr>
        <w:t xml:space="preserve"> resulting from propagation through the 3D upper mantle model relative to a 1D model. The wavefield is simulated using </w:t>
      </w:r>
      <w:proofErr w:type="spellStart"/>
      <w:r w:rsidRPr="00071CA2">
        <w:rPr>
          <w:rFonts w:ascii="Cambria" w:hAnsi="Cambria"/>
        </w:rPr>
        <w:t>axiSEM</w:t>
      </w:r>
      <w:proofErr w:type="spellEnd"/>
      <w:r w:rsidRPr="00071CA2">
        <w:rPr>
          <w:rFonts w:ascii="Cambria" w:hAnsi="Cambria"/>
        </w:rPr>
        <w:t xml:space="preserve"> through a 2.5D slice shown in Figure 1. Displayed are synthetics for the standard model (</w:t>
      </w:r>
      <w:r w:rsidR="00336CC9">
        <w:rPr>
          <w:rFonts w:ascii="Cambria" w:hAnsi="Cambria"/>
        </w:rPr>
        <w:t>light green</w:t>
      </w:r>
      <w:r w:rsidRPr="00071CA2">
        <w:rPr>
          <w:rFonts w:ascii="Cambria" w:hAnsi="Cambria"/>
        </w:rPr>
        <w:t>), the model scaled by a factor of 2 (</w:t>
      </w:r>
      <w:r w:rsidR="00336CC9">
        <w:rPr>
          <w:rFonts w:ascii="Cambria" w:hAnsi="Cambria"/>
        </w:rPr>
        <w:t>dark green</w:t>
      </w:r>
      <w:r w:rsidRPr="00071CA2">
        <w:rPr>
          <w:rFonts w:ascii="Cambria" w:hAnsi="Cambria"/>
        </w:rPr>
        <w:t>) and observations (</w:t>
      </w:r>
      <w:r w:rsidR="001777D0">
        <w:rPr>
          <w:rFonts w:ascii="Cambria" w:hAnsi="Cambria"/>
        </w:rPr>
        <w:t>blue</w:t>
      </w:r>
      <w:r w:rsidR="00E903C4">
        <w:rPr>
          <w:rFonts w:ascii="Cambria" w:hAnsi="Cambria"/>
        </w:rPr>
        <w:t xml:space="preserve"> inverted triangles</w:t>
      </w:r>
      <w:r w:rsidRPr="00071CA2">
        <w:rPr>
          <w:rFonts w:ascii="Cambria" w:hAnsi="Cambria"/>
        </w:rPr>
        <w:t xml:space="preserve">) within 1° of the same profile for all events. (c) Map of the </w:t>
      </w:r>
      <w:r w:rsidR="0074402E">
        <w:rPr>
          <w:rFonts w:ascii="Cambria" w:hAnsi="Cambria"/>
        </w:rPr>
        <w:t xml:space="preserve">standard </w:t>
      </w:r>
      <w:r w:rsidRPr="00071CA2">
        <w:rPr>
          <w:rFonts w:ascii="Cambria" w:hAnsi="Cambria"/>
        </w:rPr>
        <w:t xml:space="preserve">upper mantle tomography model at 200 km depth, showing the profile used in the waveform simulation in </w:t>
      </w:r>
      <w:r w:rsidR="00E903C4">
        <w:rPr>
          <w:rFonts w:ascii="Cambria" w:hAnsi="Cambria"/>
        </w:rPr>
        <w:t>black</w:t>
      </w:r>
      <w:r w:rsidRPr="00071CA2">
        <w:rPr>
          <w:rFonts w:ascii="Cambria" w:hAnsi="Cambria"/>
        </w:rPr>
        <w:t xml:space="preserve">, with the </w:t>
      </w:r>
      <w:r w:rsidRPr="00071CA2">
        <w:rPr>
          <w:rFonts w:ascii="Cambria" w:hAnsi="Cambria"/>
        </w:rPr>
        <w:lastRenderedPageBreak/>
        <w:t xml:space="preserve">locations of the selected stations shown as </w:t>
      </w:r>
      <w:r w:rsidR="00E903C4">
        <w:rPr>
          <w:rFonts w:ascii="Cambria" w:hAnsi="Cambria"/>
        </w:rPr>
        <w:t>blue</w:t>
      </w:r>
      <w:r w:rsidR="00E903C4" w:rsidRPr="00071CA2">
        <w:rPr>
          <w:rFonts w:ascii="Cambria" w:hAnsi="Cambria"/>
        </w:rPr>
        <w:t xml:space="preserve"> </w:t>
      </w:r>
      <w:r w:rsidRPr="00071CA2">
        <w:rPr>
          <w:rFonts w:ascii="Cambria" w:hAnsi="Cambria"/>
        </w:rPr>
        <w:t>triangles. The rough location of the slab in the cross-sections is shown by grey shading, and by the black contour on the map.</w:t>
      </w:r>
    </w:p>
    <w:p w14:paraId="38E8B8E3" w14:textId="77777777" w:rsidR="00700A3A" w:rsidRPr="00071CA2" w:rsidRDefault="00700A3A" w:rsidP="00EE486E">
      <w:pPr>
        <w:spacing w:line="480" w:lineRule="auto"/>
        <w:jc w:val="both"/>
        <w:rPr>
          <w:rFonts w:ascii="Cambria" w:hAnsi="Cambria"/>
          <w:color w:val="4F81BD" w:themeColor="accent1"/>
        </w:rPr>
      </w:pPr>
    </w:p>
    <w:p w14:paraId="2A447E41" w14:textId="7CA57E00" w:rsidR="00700A3A" w:rsidRPr="00071CA2" w:rsidRDefault="00700A3A" w:rsidP="00EE486E">
      <w:pPr>
        <w:spacing w:line="480" w:lineRule="auto"/>
        <w:jc w:val="both"/>
        <w:outlineLvl w:val="0"/>
        <w:rPr>
          <w:rFonts w:ascii="Cambria" w:hAnsi="Cambria"/>
          <w:b/>
        </w:rPr>
      </w:pPr>
      <w:r w:rsidRPr="00071CA2">
        <w:rPr>
          <w:rFonts w:ascii="Cambria" w:hAnsi="Cambria"/>
          <w:b/>
        </w:rPr>
        <w:t>Model</w:t>
      </w:r>
      <w:r w:rsidR="00663413" w:rsidRPr="00071CA2">
        <w:rPr>
          <w:rFonts w:ascii="Cambria" w:hAnsi="Cambria"/>
          <w:b/>
        </w:rPr>
        <w:t>l</w:t>
      </w:r>
      <w:r w:rsidRPr="00071CA2">
        <w:rPr>
          <w:rFonts w:ascii="Cambria" w:hAnsi="Cambria"/>
          <w:b/>
        </w:rPr>
        <w:t xml:space="preserve">ing </w:t>
      </w:r>
      <w:proofErr w:type="spellStart"/>
      <w:r w:rsidRPr="00071CA2">
        <w:rPr>
          <w:rFonts w:ascii="Cambria" w:hAnsi="Cambria"/>
          <w:b/>
        </w:rPr>
        <w:t>PKPdf</w:t>
      </w:r>
      <w:proofErr w:type="spellEnd"/>
      <w:r w:rsidRPr="00071CA2">
        <w:rPr>
          <w:rFonts w:ascii="Cambria" w:hAnsi="Cambria"/>
          <w:b/>
        </w:rPr>
        <w:t xml:space="preserve"> amplitude variations</w:t>
      </w:r>
    </w:p>
    <w:p w14:paraId="6A641923" w14:textId="7207F1D7" w:rsidR="00E10D57" w:rsidRPr="00071CA2" w:rsidRDefault="00DF0677" w:rsidP="00EE486E">
      <w:pPr>
        <w:spacing w:line="480" w:lineRule="auto"/>
        <w:jc w:val="both"/>
        <w:rPr>
          <w:rFonts w:ascii="Cambria" w:hAnsi="Cambria"/>
        </w:rPr>
      </w:pPr>
      <w:r w:rsidRPr="00071CA2">
        <w:rPr>
          <w:rFonts w:ascii="Cambria" w:hAnsi="Cambria"/>
        </w:rPr>
        <w:t>A</w:t>
      </w:r>
      <w:r w:rsidR="00851F03" w:rsidRPr="00071CA2">
        <w:rPr>
          <w:rFonts w:ascii="Cambria" w:hAnsi="Cambria"/>
        </w:rPr>
        <w:t>mplitude variation</w:t>
      </w:r>
      <w:r w:rsidRPr="00071CA2">
        <w:rPr>
          <w:rFonts w:ascii="Cambria" w:hAnsi="Cambria"/>
        </w:rPr>
        <w:t>s</w:t>
      </w:r>
      <w:r w:rsidR="00851F03" w:rsidRPr="00071CA2">
        <w:rPr>
          <w:rFonts w:ascii="Cambria" w:hAnsi="Cambria"/>
        </w:rPr>
        <w:t xml:space="preserve"> of the </w:t>
      </w:r>
      <w:proofErr w:type="spellStart"/>
      <w:r w:rsidR="00851F03" w:rsidRPr="00071CA2">
        <w:rPr>
          <w:rFonts w:ascii="Cambria" w:hAnsi="Cambria"/>
        </w:rPr>
        <w:t>PKPdf</w:t>
      </w:r>
      <w:proofErr w:type="spellEnd"/>
      <w:r w:rsidR="00851F03" w:rsidRPr="00071CA2">
        <w:rPr>
          <w:rFonts w:ascii="Cambria" w:hAnsi="Cambria"/>
        </w:rPr>
        <w:t xml:space="preserve"> wave across Alaska measured relative to </w:t>
      </w:r>
      <w:proofErr w:type="spellStart"/>
      <w:r w:rsidR="00851F03" w:rsidRPr="00071CA2">
        <w:rPr>
          <w:rFonts w:ascii="Cambria" w:hAnsi="Cambria"/>
        </w:rPr>
        <w:t>PKPbc</w:t>
      </w:r>
      <w:proofErr w:type="spellEnd"/>
      <w:r w:rsidRPr="00071CA2">
        <w:rPr>
          <w:rFonts w:ascii="Cambria" w:hAnsi="Cambria"/>
        </w:rPr>
        <w:t xml:space="preserve"> </w:t>
      </w:r>
      <w:r w:rsidR="000B4E23" w:rsidRPr="00071CA2">
        <w:rPr>
          <w:rFonts w:ascii="Cambria" w:hAnsi="Cambria"/>
        </w:rPr>
        <w:t>were recently reported</w:t>
      </w:r>
      <w:r w:rsidR="00E53826" w:rsidRPr="00071CA2">
        <w:rPr>
          <w:rFonts w:ascii="Cambria" w:hAnsi="Cambria"/>
        </w:rPr>
        <w:t xml:space="preserve"> </w:t>
      </w:r>
      <w:r w:rsidR="00D66278" w:rsidRPr="00071CA2">
        <w:rPr>
          <w:rFonts w:ascii="Cambria" w:hAnsi="Cambria"/>
        </w:rPr>
        <w:t xml:space="preserve">by </w:t>
      </w:r>
      <w:r w:rsidR="00D66278" w:rsidRPr="00071CA2">
        <w:rPr>
          <w:rFonts w:ascii="Cambria" w:hAnsi="Cambria"/>
        </w:rPr>
        <w:fldChar w:fldCharType="begin" w:fldLock="1"/>
      </w:r>
      <w:r w:rsidR="00CD7D8E" w:rsidRPr="00071CA2">
        <w:rPr>
          <w:rFonts w:ascii="Cambria" w:hAnsi="Cambria"/>
        </w:rPr>
        <w:instrText>ADDIN CSL_CITATION {"citationItems":[{"id":"ITEM-1","itemData":{"DOI":"10.1002/2017GL075685","ISSN":"19448007","abstract":"We report anomalous core phase PKPbc-df differential travel times relative to 1D spherically symmetric model with a uniformly anisotropic inner core recorded by stations in Alaska for South Sandwich Islands (SSI) earthquakes. The data sample the inner core for the polar paths, as well as the lowermost mantle beneath Alaska. Our major observations are: (1) fractional travel time residuals of PKPbc-df increase rapidly within 2°, (2) a clear shift of the residual pattern could be seen for earthquakes with different locations, (3) the residuals show systematic lateral variation: at the northern part, no rapid increase of residual can be seen. A structural boundary with a P-wave velocity contrast of about 3% at the lowermost mantle beneath East Alaska is invoked to explain the observation, and the required strength of anisotropy in the quasi-western hemisphere of the inner core might be reduced if those anomalous data are excluded from analysis.","author":[{"dropping-particle":"","family":"Long","given":"Xin","non-dropping-particle":"","parse-names":false,"suffix":""},{"dropping-particle":"","family":"Kawakatsu","given":"Hitoshi","non-dropping-particle":"","parse-names":false,"suffix":""},{"dropping-particle":"","family":"Takeuchi","given":"Nozomu","non-dropping-particle":"","parse-names":false,"suffix":""}],"container-title":"Geophys. Res. Lett.","id":"ITEM-1","issue":"1","issued":{"date-parts":[["2018"]]},"page":"176-184","title":"A Sharp Structural Boundary in Lowermost Mantle Beneath Alaska Detected by Core Phase Differential Travel Times for the Anomalous South Sandwich Islands to Alaska Path","type":"article-journal","volume":"45"},"uris":["http://www.mendeley.com/documents/?uuid=692f0d7a-22f4-4193-8c0a-da690251a216"]}],"mendeley":{"formattedCitation":"(Long et al., 2018)","manualFormatting":"Long et al., (2018)","plainTextFormattedCitation":"(Long et al., 2018)","previouslyFormattedCitation":"(Long et al., 2018)"},"properties":{"noteIndex":0},"schema":"https://github.com/citation-style-language/schema/raw/master/csl-citation.json"}</w:instrText>
      </w:r>
      <w:r w:rsidR="00D66278" w:rsidRPr="00071CA2">
        <w:rPr>
          <w:rFonts w:ascii="Cambria" w:hAnsi="Cambria"/>
        </w:rPr>
        <w:fldChar w:fldCharType="separate"/>
      </w:r>
      <w:r w:rsidR="00D66278" w:rsidRPr="00071CA2">
        <w:rPr>
          <w:rFonts w:ascii="Cambria" w:hAnsi="Cambria"/>
          <w:noProof/>
        </w:rPr>
        <w:t>Long et al., (2018)</w:t>
      </w:r>
      <w:r w:rsidR="00D66278" w:rsidRPr="00071CA2">
        <w:rPr>
          <w:rFonts w:ascii="Cambria" w:hAnsi="Cambria"/>
        </w:rPr>
        <w:fldChar w:fldCharType="end"/>
      </w:r>
      <w:r w:rsidR="00D66278" w:rsidRPr="00071CA2">
        <w:rPr>
          <w:rFonts w:ascii="Cambria" w:hAnsi="Cambria"/>
        </w:rPr>
        <w:t xml:space="preserve"> and were attributed to the effects of a high velocity layer in the lowermost mantle</w:t>
      </w:r>
      <w:r w:rsidR="00851F03" w:rsidRPr="00071CA2">
        <w:rPr>
          <w:rFonts w:ascii="Cambria" w:hAnsi="Cambria"/>
        </w:rPr>
        <w:t>. We measure the</w:t>
      </w:r>
      <w:r w:rsidR="00C23ABA" w:rsidRPr="00071CA2">
        <w:rPr>
          <w:rFonts w:ascii="Cambria" w:hAnsi="Cambria"/>
        </w:rPr>
        <w:t xml:space="preserve"> </w:t>
      </w:r>
      <w:proofErr w:type="spellStart"/>
      <w:r w:rsidR="00C23ABA" w:rsidRPr="00071CA2">
        <w:rPr>
          <w:rFonts w:ascii="Cambria" w:hAnsi="Cambria"/>
        </w:rPr>
        <w:t>PKPdf</w:t>
      </w:r>
      <w:proofErr w:type="spellEnd"/>
      <w:r w:rsidR="00851F03" w:rsidRPr="00071CA2">
        <w:rPr>
          <w:rFonts w:ascii="Cambria" w:hAnsi="Cambria"/>
        </w:rPr>
        <w:t xml:space="preserve"> </w:t>
      </w:r>
      <w:r w:rsidR="00C23ABA" w:rsidRPr="00071CA2">
        <w:rPr>
          <w:rFonts w:ascii="Cambria" w:hAnsi="Cambria"/>
        </w:rPr>
        <w:t>amplitude</w:t>
      </w:r>
      <w:r w:rsidR="000B4E23" w:rsidRPr="00071CA2">
        <w:rPr>
          <w:rFonts w:ascii="Cambria" w:hAnsi="Cambria"/>
        </w:rPr>
        <w:t>s</w:t>
      </w:r>
      <w:r w:rsidR="00C55C0F" w:rsidRPr="00071CA2">
        <w:rPr>
          <w:rFonts w:ascii="Cambria" w:hAnsi="Cambria"/>
        </w:rPr>
        <w:t xml:space="preserve"> </w:t>
      </w:r>
      <w:r w:rsidR="00E72CFE" w:rsidRPr="00071CA2">
        <w:rPr>
          <w:rFonts w:ascii="Cambria" w:hAnsi="Cambria"/>
        </w:rPr>
        <w:t xml:space="preserve">at stations across the </w:t>
      </w:r>
      <w:proofErr w:type="spellStart"/>
      <w:r w:rsidR="00E72CFE" w:rsidRPr="00071CA2">
        <w:rPr>
          <w:rFonts w:ascii="Cambria" w:hAnsi="Cambria"/>
        </w:rPr>
        <w:t>USArray</w:t>
      </w:r>
      <w:proofErr w:type="spellEnd"/>
      <w:r w:rsidR="00E72CFE" w:rsidRPr="00071CA2">
        <w:rPr>
          <w:rFonts w:ascii="Cambria" w:hAnsi="Cambria"/>
        </w:rPr>
        <w:t xml:space="preserve"> in Alaska </w:t>
      </w:r>
      <w:r w:rsidR="00C55C0F" w:rsidRPr="00071CA2">
        <w:rPr>
          <w:rFonts w:ascii="Cambria" w:hAnsi="Cambria"/>
        </w:rPr>
        <w:t xml:space="preserve">relative to the empirical </w:t>
      </w:r>
      <w:proofErr w:type="spellStart"/>
      <w:r w:rsidR="00C55C0F" w:rsidRPr="00071CA2">
        <w:rPr>
          <w:rFonts w:ascii="Cambria" w:hAnsi="Cambria"/>
        </w:rPr>
        <w:t>PKPdf</w:t>
      </w:r>
      <w:proofErr w:type="spellEnd"/>
      <w:r w:rsidR="00C55C0F" w:rsidRPr="00071CA2">
        <w:rPr>
          <w:rFonts w:ascii="Cambria" w:hAnsi="Cambria"/>
        </w:rPr>
        <w:t xml:space="preserve"> wavelet</w:t>
      </w:r>
      <w:r w:rsidR="00E72CFE" w:rsidRPr="00071CA2">
        <w:rPr>
          <w:rFonts w:ascii="Cambria" w:hAnsi="Cambria"/>
        </w:rPr>
        <w:t xml:space="preserve"> constructed for each event</w:t>
      </w:r>
      <w:r w:rsidR="00C23ABA" w:rsidRPr="00071CA2">
        <w:rPr>
          <w:rFonts w:ascii="Cambria" w:hAnsi="Cambria"/>
        </w:rPr>
        <w:t xml:space="preserve">. We find </w:t>
      </w:r>
      <w:r w:rsidR="00393BE8" w:rsidRPr="00071CA2">
        <w:rPr>
          <w:rFonts w:ascii="Cambria" w:hAnsi="Cambria"/>
        </w:rPr>
        <w:t xml:space="preserve">that </w:t>
      </w:r>
      <w:proofErr w:type="spellStart"/>
      <w:r w:rsidR="00393BE8" w:rsidRPr="00071CA2">
        <w:rPr>
          <w:rFonts w:ascii="Cambria" w:hAnsi="Cambria"/>
        </w:rPr>
        <w:t>PKPdf</w:t>
      </w:r>
      <w:proofErr w:type="spellEnd"/>
      <w:r w:rsidR="00393BE8" w:rsidRPr="00071CA2">
        <w:rPr>
          <w:rFonts w:ascii="Cambria" w:hAnsi="Cambria"/>
        </w:rPr>
        <w:t xml:space="preserve"> amplitude </w:t>
      </w:r>
      <w:r w:rsidR="00C55C0F" w:rsidRPr="00071CA2">
        <w:rPr>
          <w:rFonts w:ascii="Cambria" w:hAnsi="Cambria"/>
        </w:rPr>
        <w:t>decreases</w:t>
      </w:r>
      <w:r w:rsidR="00393BE8" w:rsidRPr="00071CA2">
        <w:rPr>
          <w:rFonts w:ascii="Cambria" w:hAnsi="Cambria"/>
        </w:rPr>
        <w:t xml:space="preserve"> over the </w:t>
      </w:r>
      <w:r w:rsidR="00524CE8" w:rsidRPr="00071CA2">
        <w:rPr>
          <w:rFonts w:ascii="Cambria" w:hAnsi="Cambria"/>
        </w:rPr>
        <w:t>slab and</w:t>
      </w:r>
      <w:r w:rsidR="00C55C0F" w:rsidRPr="00071CA2">
        <w:rPr>
          <w:rFonts w:ascii="Cambria" w:hAnsi="Cambria"/>
        </w:rPr>
        <w:t xml:space="preserve"> that this pattern is consistent between events (Figure </w:t>
      </w:r>
      <w:r w:rsidR="00343314">
        <w:rPr>
          <w:rFonts w:ascii="Cambria" w:hAnsi="Cambria"/>
        </w:rPr>
        <w:t>7</w:t>
      </w:r>
      <w:r w:rsidR="00C55C0F" w:rsidRPr="00071CA2">
        <w:rPr>
          <w:rFonts w:ascii="Cambria" w:hAnsi="Cambria"/>
        </w:rPr>
        <w:t>)</w:t>
      </w:r>
      <w:r w:rsidR="00393BE8" w:rsidRPr="00071CA2">
        <w:rPr>
          <w:rFonts w:ascii="Cambria" w:hAnsi="Cambria"/>
        </w:rPr>
        <w:t>.</w:t>
      </w:r>
      <w:r w:rsidR="00C23ABA" w:rsidRPr="00071CA2">
        <w:rPr>
          <w:rFonts w:ascii="Cambria" w:hAnsi="Cambria"/>
        </w:rPr>
        <w:t xml:space="preserve"> </w:t>
      </w:r>
      <w:r w:rsidRPr="00071CA2">
        <w:rPr>
          <w:rFonts w:ascii="Cambria" w:hAnsi="Cambria"/>
        </w:rPr>
        <w:t xml:space="preserve">The range of amplitude ratios observed across Alaska is smaller than seen in amplitude ratios measured on a global scale, which are ascribed to inner core attenuation </w:t>
      </w:r>
      <w:r w:rsidRPr="00071CA2">
        <w:rPr>
          <w:rFonts w:ascii="Cambria" w:hAnsi="Cambria"/>
        </w:rPr>
        <w:fldChar w:fldCharType="begin" w:fldLock="1"/>
      </w:r>
      <w:r w:rsidR="00512B07" w:rsidRPr="00071CA2">
        <w:rPr>
          <w:rFonts w:ascii="Cambria" w:hAnsi="Cambria"/>
        </w:rPr>
        <w:instrText>ADDIN CSL_CITATION {"citationItems":[{"id":"ITEM-1","itemData":{"DOI":"10.1016/S0031-9201(96)03242-6","ISBN":"0031-9201","ISSN":"00319201","PMID":"23807093","abstract":"We have measured both the differential travel times and the amplitude ratios of core phases PKP(DF) and PKP(BC), observed on digital broadband records worldwide, and analyzed them jointly, in order to try and distinguish between the effects of lateral heterogeneity and anisotropy in the inner core, and to test different hypotheses on the possible origin of such anisotropy. For the best quality data, we observe a correlation between stronger attenuation and faster velocities on a global scale, confirming earlier results obtained beneath Africa. Regional variations are observed in this relationship. In addition, for paths which have their turning point in equatorial regions, both the velocity and attenuation show clear dependence on the angle Θ of the ray path in the inner core with the Earth's rotation axis. By contrast, for paths with turning points at higher latitudes, this dependence is apparent only in the travel times. The ray azimuth at its turning point, computed in a reference system with a slightly tilted symmetry axis with respect to the Earth's rotation, appears to be a more successful parameter for analyzing anisotropy. The velocity-attenuation correlation suggests that crystal orientation is responsible for both the travel time and attenuation anisotropy, and that the heterogeneity level inside the inner core must be small. However, in order to investigate the pattern of anisotropy in more detail, simple models expressed in terms of Θ alone are no longer adequate, and more complex parametrization, possibly related to convective processes, will have to be considered.","author":[{"dropping-particle":"","family":"Souriau","given":"Annie","non-dropping-particle":"","parse-names":false,"suffix":""},{"dropping-particle":"","family":"Romanowicz","given":"Barbara","non-dropping-particle":"","parse-names":false,"suffix":""}],"container-title":"Phys. Earth planet. Int.","id":"ITEM-1","issue":"1-2","issued":{"date-parts":[["1997"]]},"page":"33-47","title":"Anisotropy in the inner core: Relation between P-velocity and attenuation","type":"article-journal","volume":"101"},"uris":["http://www.mendeley.com/documents/?uuid=d4ea421b-dc20-47d7-8075-14c53910156d"]}],"mendeley":{"formattedCitation":"(Souriau and Romanowicz, 1997)","plainTextFormattedCitation":"(Souriau and Romanowicz, 1997)","previouslyFormattedCitation":"(Souriau and Romanowicz, 1997)"},"properties":{"noteIndex":0},"schema":"https://github.com/citation-style-language/schema/raw/master/csl-citation.json"}</w:instrText>
      </w:r>
      <w:r w:rsidRPr="00071CA2">
        <w:rPr>
          <w:rFonts w:ascii="Cambria" w:hAnsi="Cambria"/>
        </w:rPr>
        <w:fldChar w:fldCharType="separate"/>
      </w:r>
      <w:r w:rsidR="00512B07" w:rsidRPr="00071CA2">
        <w:rPr>
          <w:rFonts w:ascii="Cambria" w:hAnsi="Cambria"/>
          <w:noProof/>
        </w:rPr>
        <w:t>(Souriau and Romanowicz, 1997)</w:t>
      </w:r>
      <w:r w:rsidRPr="00071CA2">
        <w:rPr>
          <w:rFonts w:ascii="Cambria" w:hAnsi="Cambria"/>
        </w:rPr>
        <w:fldChar w:fldCharType="end"/>
      </w:r>
      <w:r w:rsidRPr="00071CA2">
        <w:rPr>
          <w:rFonts w:ascii="Cambria" w:hAnsi="Cambria"/>
        </w:rPr>
        <w:t xml:space="preserve">, thus we suspect a different cause. </w:t>
      </w:r>
    </w:p>
    <w:p w14:paraId="5FBD00BE" w14:textId="77777777" w:rsidR="00D66278" w:rsidRPr="00071CA2" w:rsidRDefault="00D66278" w:rsidP="00EE486E">
      <w:pPr>
        <w:spacing w:line="480" w:lineRule="auto"/>
        <w:jc w:val="both"/>
        <w:rPr>
          <w:rFonts w:ascii="Cambria" w:hAnsi="Cambria"/>
        </w:rPr>
      </w:pPr>
    </w:p>
    <w:p w14:paraId="1393937F" w14:textId="6189E147" w:rsidR="004B5BE0" w:rsidRPr="00071CA2" w:rsidRDefault="00C23ABA" w:rsidP="00EE486E">
      <w:pPr>
        <w:spacing w:line="480" w:lineRule="auto"/>
        <w:jc w:val="both"/>
        <w:rPr>
          <w:rFonts w:ascii="Cambria" w:hAnsi="Cambria"/>
          <w:color w:val="4F81BD" w:themeColor="accent1"/>
        </w:rPr>
      </w:pPr>
      <w:r w:rsidRPr="00071CA2">
        <w:rPr>
          <w:rFonts w:ascii="Cambria" w:hAnsi="Cambria"/>
        </w:rPr>
        <w:t xml:space="preserve">We measure the </w:t>
      </w:r>
      <w:r w:rsidR="00C55C0F" w:rsidRPr="00071CA2">
        <w:rPr>
          <w:rFonts w:ascii="Cambria" w:hAnsi="Cambria"/>
        </w:rPr>
        <w:t>PKP amplitudes and amplitude ratios</w:t>
      </w:r>
      <w:r w:rsidRPr="00071CA2">
        <w:rPr>
          <w:rFonts w:ascii="Cambria" w:hAnsi="Cambria"/>
        </w:rPr>
        <w:t xml:space="preserve"> predicted by our waveform models</w:t>
      </w:r>
      <w:r w:rsidR="00C55C0F" w:rsidRPr="00071CA2">
        <w:rPr>
          <w:rFonts w:ascii="Cambria" w:hAnsi="Cambria"/>
        </w:rPr>
        <w:t xml:space="preserve">. We find that </w:t>
      </w:r>
      <w:r w:rsidR="005D70B5" w:rsidRPr="00071CA2">
        <w:rPr>
          <w:rFonts w:ascii="Cambria" w:hAnsi="Cambria"/>
        </w:rPr>
        <w:t xml:space="preserve">the trend in the predicted </w:t>
      </w:r>
      <w:proofErr w:type="spellStart"/>
      <w:r w:rsidR="00C55C0F" w:rsidRPr="00071CA2">
        <w:rPr>
          <w:rFonts w:ascii="Cambria" w:hAnsi="Cambria"/>
        </w:rPr>
        <w:t>PKPdf</w:t>
      </w:r>
      <w:proofErr w:type="spellEnd"/>
      <w:r w:rsidR="00C55C0F" w:rsidRPr="00071CA2">
        <w:rPr>
          <w:rFonts w:ascii="Cambria" w:hAnsi="Cambria"/>
        </w:rPr>
        <w:t xml:space="preserve"> amplitude</w:t>
      </w:r>
      <w:r w:rsidR="005D70B5" w:rsidRPr="00071CA2">
        <w:rPr>
          <w:rFonts w:ascii="Cambria" w:hAnsi="Cambria"/>
        </w:rPr>
        <w:t xml:space="preserve"> matches that in the data, except around ~152°, which corresponds to the edge of the slab</w:t>
      </w:r>
      <w:r w:rsidR="00C55C0F" w:rsidRPr="00071CA2">
        <w:rPr>
          <w:rFonts w:ascii="Cambria" w:hAnsi="Cambria"/>
        </w:rPr>
        <w:t xml:space="preserve"> </w:t>
      </w:r>
      <w:r w:rsidR="00D74DA8" w:rsidRPr="00071CA2">
        <w:rPr>
          <w:rFonts w:ascii="Cambria" w:hAnsi="Cambria"/>
        </w:rPr>
        <w:t>(</w:t>
      </w:r>
      <w:r w:rsidR="00E563FC" w:rsidRPr="00071CA2">
        <w:rPr>
          <w:rFonts w:ascii="Cambria" w:hAnsi="Cambria"/>
        </w:rPr>
        <w:t xml:space="preserve">Figure </w:t>
      </w:r>
      <w:r w:rsidR="00343314">
        <w:rPr>
          <w:rFonts w:ascii="Cambria" w:hAnsi="Cambria"/>
        </w:rPr>
        <w:t>7</w:t>
      </w:r>
      <w:r w:rsidR="00D74DA8" w:rsidRPr="00071CA2">
        <w:rPr>
          <w:rFonts w:ascii="Cambria" w:hAnsi="Cambria"/>
        </w:rPr>
        <w:t xml:space="preserve">). </w:t>
      </w:r>
      <w:r w:rsidR="00BF649E" w:rsidRPr="00071CA2">
        <w:rPr>
          <w:rFonts w:ascii="Cambria" w:hAnsi="Cambria"/>
        </w:rPr>
        <w:t xml:space="preserve">The synthetics predict </w:t>
      </w:r>
      <w:r w:rsidR="005D70B5" w:rsidRPr="00071CA2">
        <w:rPr>
          <w:rFonts w:ascii="Cambria" w:hAnsi="Cambria"/>
        </w:rPr>
        <w:t xml:space="preserve">larger </w:t>
      </w:r>
      <w:r w:rsidR="00BF649E" w:rsidRPr="00071CA2">
        <w:rPr>
          <w:rFonts w:ascii="Cambria" w:hAnsi="Cambria"/>
        </w:rPr>
        <w:t>changes in amplitude</w:t>
      </w:r>
      <w:r w:rsidR="005D70B5" w:rsidRPr="00071CA2">
        <w:rPr>
          <w:rFonts w:ascii="Cambria" w:hAnsi="Cambria"/>
        </w:rPr>
        <w:t xml:space="preserve"> over a short distance</w:t>
      </w:r>
      <w:r w:rsidR="00BF649E" w:rsidRPr="00071CA2">
        <w:rPr>
          <w:rFonts w:ascii="Cambria" w:hAnsi="Cambria"/>
        </w:rPr>
        <w:t xml:space="preserve"> than is observed. This likely results from a combination of: (1) the limitations of the synthetic models</w:t>
      </w:r>
      <w:r w:rsidR="00164EDE" w:rsidRPr="00071CA2">
        <w:rPr>
          <w:rFonts w:ascii="Cambria" w:hAnsi="Cambria"/>
        </w:rPr>
        <w:t xml:space="preserve">, </w:t>
      </w:r>
      <w:r w:rsidR="005D70B5" w:rsidRPr="00071CA2">
        <w:rPr>
          <w:rFonts w:ascii="Cambria" w:hAnsi="Cambria"/>
        </w:rPr>
        <w:t xml:space="preserve">the fact that the calculation is 2.5D and </w:t>
      </w:r>
      <w:r w:rsidR="00146410" w:rsidRPr="00071CA2">
        <w:rPr>
          <w:rFonts w:ascii="Cambria" w:hAnsi="Cambria"/>
        </w:rPr>
        <w:t>not fully 3D</w:t>
      </w:r>
      <w:r w:rsidR="00164EDE" w:rsidRPr="00071CA2">
        <w:rPr>
          <w:rFonts w:ascii="Cambria" w:hAnsi="Cambria"/>
        </w:rPr>
        <w:t xml:space="preserve"> and calculated at only 2 s period</w:t>
      </w:r>
      <w:r w:rsidR="00BF649E" w:rsidRPr="00071CA2">
        <w:rPr>
          <w:rFonts w:ascii="Cambria" w:hAnsi="Cambria"/>
        </w:rPr>
        <w:t xml:space="preserve"> and (</w:t>
      </w:r>
      <w:r w:rsidR="00146410" w:rsidRPr="00071CA2">
        <w:rPr>
          <w:rFonts w:ascii="Cambria" w:hAnsi="Cambria"/>
        </w:rPr>
        <w:t>2</w:t>
      </w:r>
      <w:r w:rsidR="00BF649E" w:rsidRPr="00071CA2">
        <w:rPr>
          <w:rFonts w:ascii="Cambria" w:hAnsi="Cambria"/>
        </w:rPr>
        <w:t>) calculating the observed amplitude on beams from sub-arrays. The aperture of our sub-arrays is ~1°</w:t>
      </w:r>
      <w:r w:rsidR="007A03AB" w:rsidRPr="00071CA2">
        <w:rPr>
          <w:rFonts w:ascii="Cambria" w:hAnsi="Cambria"/>
        </w:rPr>
        <w:t>, which</w:t>
      </w:r>
      <w:r w:rsidR="00BF649E" w:rsidRPr="00071CA2">
        <w:rPr>
          <w:rFonts w:ascii="Cambria" w:hAnsi="Cambria"/>
        </w:rPr>
        <w:t xml:space="preserve"> would smooth out features as sharp as that seen in </w:t>
      </w:r>
      <w:r w:rsidR="00BF649E" w:rsidRPr="00071CA2">
        <w:rPr>
          <w:rFonts w:ascii="Cambria" w:hAnsi="Cambria"/>
        </w:rPr>
        <w:lastRenderedPageBreak/>
        <w:t>the synthetics. We use moving averages of both the data and the synthetics to smooth out the small-scal</w:t>
      </w:r>
      <w:r w:rsidR="001745B1" w:rsidRPr="00071CA2">
        <w:rPr>
          <w:rFonts w:ascii="Cambria" w:hAnsi="Cambria"/>
        </w:rPr>
        <w:t xml:space="preserve">e structure resulting in more similar amplitude patterns (diamonds in Figure </w:t>
      </w:r>
      <w:r w:rsidR="00343314">
        <w:rPr>
          <w:rFonts w:ascii="Cambria" w:hAnsi="Cambria"/>
        </w:rPr>
        <w:t>7</w:t>
      </w:r>
      <w:r w:rsidR="00343314" w:rsidRPr="00071CA2">
        <w:rPr>
          <w:rFonts w:ascii="Cambria" w:hAnsi="Cambria"/>
        </w:rPr>
        <w:t>b</w:t>
      </w:r>
      <w:r w:rsidR="001745B1" w:rsidRPr="00071CA2">
        <w:rPr>
          <w:rFonts w:ascii="Cambria" w:hAnsi="Cambria"/>
        </w:rPr>
        <w:t>).</w:t>
      </w:r>
      <w:r w:rsidR="001745B1" w:rsidRPr="00071CA2" w:rsidDel="001745B1">
        <w:rPr>
          <w:rFonts w:ascii="Cambria" w:hAnsi="Cambria"/>
        </w:rPr>
        <w:t xml:space="preserve"> </w:t>
      </w:r>
    </w:p>
    <w:p w14:paraId="7BE7A125" w14:textId="01944474" w:rsidR="00164EDE" w:rsidRDefault="00164EDE" w:rsidP="00EE486E">
      <w:pPr>
        <w:spacing w:line="480" w:lineRule="auto"/>
        <w:jc w:val="both"/>
        <w:rPr>
          <w:rFonts w:ascii="Cambria" w:hAnsi="Cambria"/>
          <w:b/>
          <w:u w:val="single"/>
        </w:rPr>
      </w:pPr>
    </w:p>
    <w:p w14:paraId="4B62DE40" w14:textId="03E52F53" w:rsidR="00E81046" w:rsidRPr="00071CA2" w:rsidRDefault="001777D0" w:rsidP="00EE486E">
      <w:pPr>
        <w:spacing w:line="480" w:lineRule="auto"/>
        <w:jc w:val="both"/>
        <w:rPr>
          <w:rFonts w:ascii="Cambria" w:hAnsi="Cambria"/>
          <w:b/>
          <w:u w:val="single"/>
        </w:rPr>
      </w:pPr>
      <w:r w:rsidRPr="00F8580A">
        <w:rPr>
          <w:rFonts w:ascii="Cambria" w:hAnsi="Cambria"/>
          <w:b/>
          <w:noProof/>
        </w:rPr>
        <w:drawing>
          <wp:inline distT="0" distB="0" distL="0" distR="0" wp14:anchorId="0A553848" wp14:editId="77C6F934">
            <wp:extent cx="5486400" cy="23253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KPslab_amp_ALL_PKPdf_RERUN_V4_ERRORBARS_short_1s_V4.png"/>
                    <pic:cNvPicPr/>
                  </pic:nvPicPr>
                  <pic:blipFill>
                    <a:blip r:embed="rId12"/>
                    <a:stretch>
                      <a:fillRect/>
                    </a:stretch>
                  </pic:blipFill>
                  <pic:spPr>
                    <a:xfrm>
                      <a:off x="0" y="0"/>
                      <a:ext cx="5486400" cy="2325370"/>
                    </a:xfrm>
                    <a:prstGeom prst="rect">
                      <a:avLst/>
                    </a:prstGeom>
                  </pic:spPr>
                </pic:pic>
              </a:graphicData>
            </a:graphic>
          </wp:inline>
        </w:drawing>
      </w:r>
    </w:p>
    <w:p w14:paraId="001E160F" w14:textId="1AC2095D" w:rsidR="00164EDE" w:rsidRPr="00071CA2" w:rsidRDefault="00164EDE" w:rsidP="00EE486E">
      <w:pPr>
        <w:spacing w:line="480" w:lineRule="auto"/>
        <w:jc w:val="both"/>
        <w:rPr>
          <w:rFonts w:ascii="Cambria" w:hAnsi="Cambria"/>
        </w:rPr>
      </w:pPr>
      <w:r w:rsidRPr="00C73907">
        <w:rPr>
          <w:rFonts w:ascii="Cambria" w:hAnsi="Cambria"/>
          <w:b/>
          <w:bCs/>
        </w:rPr>
        <w:t xml:space="preserve">Figure </w:t>
      </w:r>
      <w:r w:rsidR="00343314" w:rsidRPr="00C73907">
        <w:rPr>
          <w:rFonts w:ascii="Cambria" w:hAnsi="Cambria"/>
          <w:b/>
          <w:bCs/>
        </w:rPr>
        <w:t>7</w:t>
      </w:r>
      <w:r w:rsidRPr="00C73907">
        <w:rPr>
          <w:rFonts w:ascii="Cambria" w:hAnsi="Cambria"/>
          <w:b/>
          <w:bCs/>
        </w:rPr>
        <w:t>:</w:t>
      </w:r>
      <w:r w:rsidRPr="00071CA2">
        <w:rPr>
          <w:rFonts w:ascii="Cambria" w:hAnsi="Cambria"/>
        </w:rPr>
        <w:t xml:space="preserve"> (a) Observed amplitude of </w:t>
      </w:r>
      <w:proofErr w:type="spellStart"/>
      <w:r w:rsidRPr="00071CA2">
        <w:rPr>
          <w:rFonts w:ascii="Cambria" w:hAnsi="Cambria"/>
        </w:rPr>
        <w:t>PKPdf</w:t>
      </w:r>
      <w:proofErr w:type="spellEnd"/>
      <w:r w:rsidRPr="00071CA2">
        <w:rPr>
          <w:rFonts w:ascii="Cambria" w:hAnsi="Cambria"/>
        </w:rPr>
        <w:t xml:space="preserve"> relative to an empirical wavelet, averaged across all 6 events. Amplitudes are normalised to the maximum in each event before being combined in the average across all events. (b) Observed and synthetic </w:t>
      </w:r>
      <w:proofErr w:type="spellStart"/>
      <w:r w:rsidRPr="00071CA2">
        <w:rPr>
          <w:rFonts w:ascii="Cambria" w:hAnsi="Cambria"/>
        </w:rPr>
        <w:t>PKPdf</w:t>
      </w:r>
      <w:proofErr w:type="spellEnd"/>
      <w:r w:rsidRPr="00071CA2">
        <w:rPr>
          <w:rFonts w:ascii="Cambria" w:hAnsi="Cambria"/>
        </w:rPr>
        <w:t xml:space="preserve"> amplitudes within ±1° of section marked by black line, which is the section shown in Figure 1. Both observed and synthetic amplitudes are </w:t>
      </w:r>
      <w:proofErr w:type="spellStart"/>
      <w:r w:rsidRPr="00071CA2">
        <w:rPr>
          <w:rFonts w:ascii="Cambria" w:hAnsi="Cambria"/>
        </w:rPr>
        <w:t>renormalised</w:t>
      </w:r>
      <w:proofErr w:type="spellEnd"/>
      <w:r w:rsidRPr="00071CA2">
        <w:rPr>
          <w:rFonts w:ascii="Cambria" w:hAnsi="Cambria"/>
        </w:rPr>
        <w:t xml:space="preserve"> to the same scale. Moving averages and </w:t>
      </w:r>
      <w:r w:rsidR="00C96F8F">
        <w:rPr>
          <w:rFonts w:ascii="Cambria" w:hAnsi="Cambria"/>
        </w:rPr>
        <w:t xml:space="preserve">1 </w:t>
      </w:r>
      <w:r w:rsidRPr="00071CA2">
        <w:rPr>
          <w:rFonts w:ascii="Cambria" w:hAnsi="Cambria"/>
        </w:rPr>
        <w:t>standard deviation</w:t>
      </w:r>
      <w:r w:rsidR="00C96F8F">
        <w:rPr>
          <w:rFonts w:ascii="Cambria" w:hAnsi="Cambria"/>
        </w:rPr>
        <w:t xml:space="preserve"> error bars</w:t>
      </w:r>
      <w:r w:rsidRPr="00071CA2">
        <w:rPr>
          <w:rFonts w:ascii="Cambria" w:hAnsi="Cambria"/>
        </w:rPr>
        <w:t xml:space="preserve"> are calculated every 1.5°. </w:t>
      </w:r>
      <w:r w:rsidRPr="00071CA2">
        <w:rPr>
          <w:rFonts w:ascii="Cambria" w:hAnsi="Cambria"/>
          <w:color w:val="000000"/>
        </w:rPr>
        <w:t xml:space="preserve">The outline of the Alaskan slab at 200 km depth (+0.8% </w:t>
      </w:r>
      <w:proofErr w:type="spellStart"/>
      <w:r w:rsidRPr="00071CA2">
        <w:rPr>
          <w:rFonts w:ascii="Cambria" w:hAnsi="Cambria"/>
          <w:color w:val="000000"/>
        </w:rPr>
        <w:t>dVp</w:t>
      </w:r>
      <w:proofErr w:type="spellEnd"/>
      <w:r w:rsidRPr="00071CA2">
        <w:rPr>
          <w:rFonts w:ascii="Cambria" w:hAnsi="Cambria"/>
          <w:color w:val="000000"/>
        </w:rPr>
        <w:t xml:space="preserve">) from the preliminary tomography model is shown in black in (a) and by grey shading in (b). </w:t>
      </w:r>
    </w:p>
    <w:p w14:paraId="680DFE74" w14:textId="77777777" w:rsidR="00164EDE" w:rsidRPr="00071CA2" w:rsidRDefault="00164EDE" w:rsidP="00EE486E">
      <w:pPr>
        <w:spacing w:line="480" w:lineRule="auto"/>
        <w:jc w:val="both"/>
        <w:rPr>
          <w:rFonts w:ascii="Cambria" w:hAnsi="Cambria"/>
        </w:rPr>
      </w:pPr>
    </w:p>
    <w:p w14:paraId="42F16CE1" w14:textId="16E974A0" w:rsidR="00700A3A" w:rsidRPr="00071CA2" w:rsidRDefault="00700A3A" w:rsidP="00EE486E">
      <w:pPr>
        <w:spacing w:line="480" w:lineRule="auto"/>
        <w:jc w:val="both"/>
        <w:outlineLvl w:val="0"/>
        <w:rPr>
          <w:rFonts w:ascii="Cambria" w:hAnsi="Cambria"/>
          <w:b/>
        </w:rPr>
      </w:pPr>
      <w:r w:rsidRPr="00071CA2">
        <w:rPr>
          <w:rFonts w:ascii="Cambria" w:hAnsi="Cambria"/>
          <w:b/>
        </w:rPr>
        <w:t>Discussion</w:t>
      </w:r>
    </w:p>
    <w:p w14:paraId="79529B32" w14:textId="4A700DE5" w:rsidR="006901DE" w:rsidRDefault="006901DE" w:rsidP="00EE486E">
      <w:pPr>
        <w:spacing w:line="480" w:lineRule="auto"/>
        <w:jc w:val="both"/>
        <w:rPr>
          <w:rFonts w:ascii="Cambria" w:hAnsi="Cambria"/>
        </w:rPr>
      </w:pPr>
      <w:r w:rsidRPr="00071CA2">
        <w:rPr>
          <w:rFonts w:ascii="Cambria" w:hAnsi="Cambria"/>
        </w:rPr>
        <w:t xml:space="preserve">In summary, we find that all of our observations of </w:t>
      </w:r>
      <w:proofErr w:type="spellStart"/>
      <w:r w:rsidRPr="00071CA2">
        <w:rPr>
          <w:rFonts w:ascii="Cambria" w:hAnsi="Cambria"/>
        </w:rPr>
        <w:t>PKPdf</w:t>
      </w:r>
      <w:proofErr w:type="spellEnd"/>
      <w:r w:rsidRPr="00071CA2">
        <w:rPr>
          <w:rFonts w:ascii="Cambria" w:hAnsi="Cambria"/>
        </w:rPr>
        <w:t xml:space="preserve"> travel time, slowness, back-azimuth, and amplitude variations across Alaska are consistent with the effects of the </w:t>
      </w:r>
      <w:r w:rsidRPr="00071CA2">
        <w:rPr>
          <w:rFonts w:ascii="Cambria" w:hAnsi="Cambria"/>
        </w:rPr>
        <w:lastRenderedPageBreak/>
        <w:t xml:space="preserve">slab in the Alaskan upper mantle. In particular, the subducted slab causes sharp deviations in wave direction and wave amplitude. Meanwhile, the south-eastern portion of Alaska shows consistently slow travel times, potentially caused by the underlying Yakutat lithosphere. These complexities point to the upper mantle contributing at least 2 s to </w:t>
      </w:r>
      <w:proofErr w:type="spellStart"/>
      <w:r w:rsidRPr="00071CA2">
        <w:rPr>
          <w:rFonts w:ascii="Cambria" w:hAnsi="Cambria"/>
        </w:rPr>
        <w:t>PKPdf</w:t>
      </w:r>
      <w:proofErr w:type="spellEnd"/>
      <w:r w:rsidRPr="00071CA2">
        <w:rPr>
          <w:rFonts w:ascii="Cambria" w:hAnsi="Cambria"/>
        </w:rPr>
        <w:t xml:space="preserve"> travel time anomalies, which thus should not be attributed to inner core anisotropy.</w:t>
      </w:r>
    </w:p>
    <w:p w14:paraId="47D1D545" w14:textId="77777777" w:rsidR="00486FCC" w:rsidRDefault="00486FCC" w:rsidP="00EE486E">
      <w:pPr>
        <w:spacing w:line="480" w:lineRule="auto"/>
        <w:jc w:val="both"/>
        <w:rPr>
          <w:rFonts w:ascii="Cambria" w:hAnsi="Cambria"/>
        </w:rPr>
      </w:pPr>
    </w:p>
    <w:p w14:paraId="3FB60E30" w14:textId="773AA1BB" w:rsidR="00F67BFC" w:rsidRDefault="00F67BFC" w:rsidP="00EE486E">
      <w:pPr>
        <w:spacing w:line="480" w:lineRule="auto"/>
        <w:jc w:val="both"/>
        <w:rPr>
          <w:color w:val="000000" w:themeColor="text1"/>
          <w:lang w:val="en-US"/>
        </w:rPr>
      </w:pPr>
      <w:r>
        <w:rPr>
          <w:rFonts w:ascii="Cambria" w:hAnsi="Cambria"/>
        </w:rPr>
        <w:t>To confirm this slab e</w:t>
      </w:r>
      <w:r w:rsidRPr="009460F1">
        <w:rPr>
          <w:rFonts w:ascii="Cambria" w:hAnsi="Cambria"/>
          <w:color w:val="000000" w:themeColor="text1"/>
        </w:rPr>
        <w:t xml:space="preserve">ffect, </w:t>
      </w:r>
      <w:r w:rsidRPr="009460F1">
        <w:rPr>
          <w:color w:val="000000" w:themeColor="text1"/>
          <w:lang w:val="en-US"/>
        </w:rPr>
        <w:t xml:space="preserve">we measured the travel time, slowness, and back-azimuth anomalies from three events from the Caribbean and South America that travel to the </w:t>
      </w:r>
      <w:proofErr w:type="spellStart"/>
      <w:r w:rsidRPr="009460F1">
        <w:rPr>
          <w:color w:val="000000" w:themeColor="text1"/>
          <w:lang w:val="en-US"/>
        </w:rPr>
        <w:t>USArray</w:t>
      </w:r>
      <w:proofErr w:type="spellEnd"/>
      <w:r w:rsidRPr="009460F1">
        <w:rPr>
          <w:color w:val="000000" w:themeColor="text1"/>
          <w:lang w:val="en-US"/>
        </w:rPr>
        <w:t xml:space="preserve"> in Alaska along similar back-azimuths</w:t>
      </w:r>
      <w:r w:rsidR="008A4D15" w:rsidRPr="009460F1">
        <w:rPr>
          <w:color w:val="000000" w:themeColor="text1"/>
          <w:lang w:val="en-US"/>
        </w:rPr>
        <w:t xml:space="preserve"> as PKP paths from SSI</w:t>
      </w:r>
      <w:r w:rsidRPr="009460F1">
        <w:rPr>
          <w:color w:val="000000" w:themeColor="text1"/>
          <w:lang w:val="en-US"/>
        </w:rPr>
        <w:t>, but at distances corresponding to P waves (that do not sample the core).</w:t>
      </w:r>
      <w:r w:rsidR="00CB4632">
        <w:rPr>
          <w:color w:val="000000" w:themeColor="text1"/>
          <w:lang w:val="en-US"/>
        </w:rPr>
        <w:t xml:space="preserve"> Event details are given in Supplementary Table 3.</w:t>
      </w:r>
      <w:r w:rsidRPr="009460F1">
        <w:rPr>
          <w:color w:val="000000" w:themeColor="text1"/>
          <w:lang w:val="en-US"/>
        </w:rPr>
        <w:t xml:space="preserve">  We applied the same sub-array processing described here for PKP. While direct P waves arrive at higher </w:t>
      </w:r>
      <w:proofErr w:type="spellStart"/>
      <w:r w:rsidRPr="009460F1">
        <w:rPr>
          <w:color w:val="000000" w:themeColor="text1"/>
          <w:lang w:val="en-US"/>
        </w:rPr>
        <w:t>slownesses</w:t>
      </w:r>
      <w:proofErr w:type="spellEnd"/>
      <w:r w:rsidRPr="009460F1">
        <w:rPr>
          <w:color w:val="000000" w:themeColor="text1"/>
          <w:lang w:val="en-US"/>
        </w:rPr>
        <w:t xml:space="preserve"> than PKP, we find very similar patterns to those observed for </w:t>
      </w:r>
      <w:proofErr w:type="spellStart"/>
      <w:r w:rsidRPr="009460F1">
        <w:rPr>
          <w:color w:val="000000" w:themeColor="text1"/>
          <w:lang w:val="en-US"/>
        </w:rPr>
        <w:t>PKPdf</w:t>
      </w:r>
      <w:proofErr w:type="spellEnd"/>
      <w:r w:rsidRPr="009460F1">
        <w:rPr>
          <w:color w:val="000000" w:themeColor="text1"/>
          <w:lang w:val="en-US"/>
        </w:rPr>
        <w:t>, and a similarly strong fit between observations and predictions from 3D ray-tracing through an Alaskan tomographic model (</w:t>
      </w:r>
      <w:r w:rsidR="00CB4632">
        <w:rPr>
          <w:color w:val="000000" w:themeColor="text1"/>
          <w:lang w:val="en-US"/>
        </w:rPr>
        <w:t xml:space="preserve">Supplementary </w:t>
      </w:r>
      <w:r w:rsidRPr="009460F1">
        <w:rPr>
          <w:color w:val="000000" w:themeColor="text1"/>
          <w:lang w:val="en-US"/>
        </w:rPr>
        <w:t xml:space="preserve">Figure </w:t>
      </w:r>
      <w:r w:rsidR="00CB4632">
        <w:rPr>
          <w:color w:val="000000" w:themeColor="text1"/>
          <w:lang w:val="en-US"/>
        </w:rPr>
        <w:t>7</w:t>
      </w:r>
      <w:r w:rsidRPr="009460F1">
        <w:rPr>
          <w:color w:val="000000" w:themeColor="text1"/>
          <w:lang w:val="en-US"/>
        </w:rPr>
        <w:t>). Notably</w:t>
      </w:r>
      <w:r w:rsidR="004F518A" w:rsidRPr="009460F1">
        <w:rPr>
          <w:color w:val="000000" w:themeColor="text1"/>
          <w:lang w:val="en-US"/>
        </w:rPr>
        <w:t xml:space="preserve">, </w:t>
      </w:r>
      <w:r w:rsidR="00E05923" w:rsidRPr="009460F1">
        <w:rPr>
          <w:color w:val="000000" w:themeColor="text1"/>
          <w:lang w:val="en-US"/>
        </w:rPr>
        <w:t xml:space="preserve">the observed patterns as a function of azimuth and distance are better matched by </w:t>
      </w:r>
      <w:r w:rsidR="004F518A" w:rsidRPr="009460F1">
        <w:rPr>
          <w:color w:val="000000" w:themeColor="text1"/>
          <w:lang w:val="en-US"/>
        </w:rPr>
        <w:t xml:space="preserve">predicted travel times for our unmodified tomographic models than for </w:t>
      </w:r>
      <w:proofErr w:type="spellStart"/>
      <w:r w:rsidR="004F518A" w:rsidRPr="009460F1">
        <w:rPr>
          <w:color w:val="000000" w:themeColor="text1"/>
          <w:lang w:val="en-US"/>
        </w:rPr>
        <w:t>PKPdf</w:t>
      </w:r>
      <w:proofErr w:type="spellEnd"/>
      <w:r w:rsidR="00E05923" w:rsidRPr="009460F1">
        <w:rPr>
          <w:color w:val="000000" w:themeColor="text1"/>
          <w:lang w:val="en-US"/>
        </w:rPr>
        <w:t xml:space="preserve"> (Figure </w:t>
      </w:r>
      <w:r w:rsidR="00CB4632">
        <w:rPr>
          <w:color w:val="000000" w:themeColor="text1"/>
          <w:lang w:val="en-US"/>
        </w:rPr>
        <w:t>8</w:t>
      </w:r>
      <w:r w:rsidR="00E05923" w:rsidRPr="009460F1">
        <w:rPr>
          <w:color w:val="000000" w:themeColor="text1"/>
          <w:lang w:val="en-US"/>
        </w:rPr>
        <w:t>)</w:t>
      </w:r>
      <w:r w:rsidR="004F518A" w:rsidRPr="009460F1">
        <w:rPr>
          <w:color w:val="000000" w:themeColor="text1"/>
          <w:lang w:val="en-US"/>
        </w:rPr>
        <w:t xml:space="preserve">. Because P waves sample the slab at shallower depths than </w:t>
      </w:r>
      <w:proofErr w:type="spellStart"/>
      <w:r w:rsidR="004F518A" w:rsidRPr="009460F1">
        <w:rPr>
          <w:color w:val="000000" w:themeColor="text1"/>
          <w:lang w:val="en-US"/>
        </w:rPr>
        <w:t>PKPdf</w:t>
      </w:r>
      <w:proofErr w:type="spellEnd"/>
      <w:r w:rsidR="004F518A" w:rsidRPr="009460F1">
        <w:rPr>
          <w:color w:val="000000" w:themeColor="text1"/>
          <w:lang w:val="en-US"/>
        </w:rPr>
        <w:t>, this indicates that improvement in the deeper part of the slab model may be needed, which we will address in a forthcoming study.</w:t>
      </w:r>
    </w:p>
    <w:p w14:paraId="6FE46031" w14:textId="426C4001" w:rsidR="00CB4632" w:rsidRDefault="00A965B9" w:rsidP="00EE486E">
      <w:pPr>
        <w:spacing w:line="480" w:lineRule="auto"/>
        <w:jc w:val="both"/>
      </w:pPr>
      <w:r>
        <w:rPr>
          <w:noProof/>
        </w:rPr>
        <w:lastRenderedPageBreak/>
        <w:drawing>
          <wp:inline distT="0" distB="0" distL="0" distR="0" wp14:anchorId="0514E927" wp14:editId="48D1E4B9">
            <wp:extent cx="5486400" cy="507428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KPslab_az_plot_ALL_3DSR_Pwave_RERUN_V2.png"/>
                    <pic:cNvPicPr/>
                  </pic:nvPicPr>
                  <pic:blipFill>
                    <a:blip r:embed="rId13"/>
                    <a:stretch>
                      <a:fillRect/>
                    </a:stretch>
                  </pic:blipFill>
                  <pic:spPr>
                    <a:xfrm>
                      <a:off x="0" y="0"/>
                      <a:ext cx="5486400" cy="5074285"/>
                    </a:xfrm>
                    <a:prstGeom prst="rect">
                      <a:avLst/>
                    </a:prstGeom>
                  </pic:spPr>
                </pic:pic>
              </a:graphicData>
            </a:graphic>
          </wp:inline>
        </w:drawing>
      </w:r>
    </w:p>
    <w:p w14:paraId="274B2A85" w14:textId="33CEE50E" w:rsidR="00CB4632" w:rsidRPr="00071CA2" w:rsidRDefault="00CB4632" w:rsidP="00EE486E">
      <w:pPr>
        <w:spacing w:line="360" w:lineRule="auto"/>
        <w:jc w:val="both"/>
        <w:rPr>
          <w:rFonts w:ascii="Cambria" w:hAnsi="Cambria"/>
          <w:b/>
        </w:rPr>
      </w:pPr>
      <w:r w:rsidRPr="00071CA2">
        <w:rPr>
          <w:rFonts w:ascii="Cambria" w:hAnsi="Cambria"/>
          <w:b/>
        </w:rPr>
        <w:t xml:space="preserve">Figure </w:t>
      </w:r>
      <w:r>
        <w:rPr>
          <w:rFonts w:ascii="Cambria" w:hAnsi="Cambria"/>
          <w:b/>
        </w:rPr>
        <w:t>8</w:t>
      </w:r>
      <w:r w:rsidRPr="00071CA2">
        <w:rPr>
          <w:rFonts w:ascii="Cambria" w:hAnsi="Cambria"/>
          <w:b/>
        </w:rPr>
        <w:t xml:space="preserve">: </w:t>
      </w:r>
      <w:r w:rsidRPr="00071CA2">
        <w:rPr>
          <w:rFonts w:ascii="Cambria" w:hAnsi="Cambria"/>
        </w:rPr>
        <w:t>Left: Absolute P</w:t>
      </w:r>
      <w:r>
        <w:rPr>
          <w:rFonts w:ascii="Cambria" w:hAnsi="Cambria"/>
        </w:rPr>
        <w:t xml:space="preserve"> wave</w:t>
      </w:r>
      <w:r w:rsidRPr="00071CA2">
        <w:rPr>
          <w:rFonts w:ascii="Cambria" w:hAnsi="Cambria"/>
        </w:rPr>
        <w:t xml:space="preserve"> travel time anomalies as a function of distance and for different sections through the slab for </w:t>
      </w:r>
      <w:r>
        <w:rPr>
          <w:rFonts w:ascii="Cambria" w:hAnsi="Cambria"/>
        </w:rPr>
        <w:t xml:space="preserve">all three </w:t>
      </w:r>
      <w:r w:rsidR="00EB40AB">
        <w:rPr>
          <w:rFonts w:ascii="Cambria" w:hAnsi="Cambria"/>
        </w:rPr>
        <w:t xml:space="preserve">P wave </w:t>
      </w:r>
      <w:r>
        <w:rPr>
          <w:rFonts w:ascii="Cambria" w:hAnsi="Cambria"/>
        </w:rPr>
        <w:t>events</w:t>
      </w:r>
      <w:r w:rsidR="00EB40AB">
        <w:rPr>
          <w:rFonts w:ascii="Cambria" w:hAnsi="Cambria"/>
        </w:rPr>
        <w:t xml:space="preserve"> (Supplementary Table 3)</w:t>
      </w:r>
      <w:r>
        <w:rPr>
          <w:rFonts w:ascii="Cambria" w:hAnsi="Cambria"/>
        </w:rPr>
        <w:t>, averaged together</w:t>
      </w:r>
      <w:r w:rsidRPr="00071CA2">
        <w:rPr>
          <w:rFonts w:ascii="Cambria" w:hAnsi="Cambria"/>
        </w:rPr>
        <w:t xml:space="preserve">. Observations </w:t>
      </w:r>
      <w:r w:rsidR="00303C2C">
        <w:rPr>
          <w:rFonts w:ascii="Cambria" w:hAnsi="Cambria"/>
        </w:rPr>
        <w:t>(</w:t>
      </w:r>
      <w:r w:rsidRPr="00071CA2">
        <w:rPr>
          <w:rFonts w:ascii="Cambria" w:hAnsi="Cambria"/>
        </w:rPr>
        <w:t>blue</w:t>
      </w:r>
      <w:r w:rsidR="00303C2C">
        <w:rPr>
          <w:rFonts w:ascii="Cambria" w:hAnsi="Cambria"/>
        </w:rPr>
        <w:t>)</w:t>
      </w:r>
      <w:r w:rsidRPr="00071CA2">
        <w:rPr>
          <w:rFonts w:ascii="Cambria" w:hAnsi="Cambria"/>
        </w:rPr>
        <w:t xml:space="preserve"> and predictions</w:t>
      </w:r>
      <w:r w:rsidR="00303C2C">
        <w:rPr>
          <w:rFonts w:ascii="Cambria" w:hAnsi="Cambria"/>
        </w:rPr>
        <w:t xml:space="preserve"> (red)</w:t>
      </w:r>
      <w:r w:rsidRPr="00071CA2">
        <w:rPr>
          <w:rFonts w:ascii="Cambria" w:hAnsi="Cambria"/>
        </w:rPr>
        <w:t xml:space="preserve"> from 3D </w:t>
      </w:r>
      <w:r w:rsidR="008937F9">
        <w:rPr>
          <w:rFonts w:ascii="Cambria" w:hAnsi="Cambria"/>
        </w:rPr>
        <w:t>ray-tracing</w:t>
      </w:r>
      <w:r w:rsidRPr="00071CA2">
        <w:rPr>
          <w:rFonts w:ascii="Cambria" w:hAnsi="Cambria"/>
        </w:rPr>
        <w:t xml:space="preserve"> through the</w:t>
      </w:r>
      <w:r>
        <w:rPr>
          <w:rFonts w:ascii="Cambria" w:hAnsi="Cambria"/>
        </w:rPr>
        <w:t xml:space="preserve"> standard </w:t>
      </w:r>
      <w:r w:rsidRPr="00071CA2">
        <w:rPr>
          <w:rFonts w:ascii="Cambria" w:hAnsi="Cambria"/>
        </w:rPr>
        <w:t>tomography model</w:t>
      </w:r>
      <w:r>
        <w:rPr>
          <w:rFonts w:ascii="Cambria" w:hAnsi="Cambria"/>
        </w:rPr>
        <w:t xml:space="preserve"> (</w:t>
      </w:r>
      <w:proofErr w:type="spellStart"/>
      <w:r>
        <w:rPr>
          <w:rFonts w:ascii="Cambria" w:hAnsi="Cambria"/>
        </w:rPr>
        <w:t>Roecker</w:t>
      </w:r>
      <w:proofErr w:type="spellEnd"/>
      <w:r>
        <w:rPr>
          <w:rFonts w:ascii="Cambria" w:hAnsi="Cambria"/>
        </w:rPr>
        <w:t xml:space="preserve"> et al., 2018)</w:t>
      </w:r>
      <w:r w:rsidRPr="00071CA2">
        <w:rPr>
          <w:rFonts w:ascii="Cambria" w:hAnsi="Cambria"/>
        </w:rPr>
        <w:t xml:space="preserve">. The rough location of the slab in each cross section is marked by grey shading. </w:t>
      </w:r>
      <w:r>
        <w:rPr>
          <w:rFonts w:ascii="Cambria" w:hAnsi="Cambria"/>
        </w:rPr>
        <w:t xml:space="preserve">To correct for the different source-receiver distances of these events, we averaged the observed and predicted P wave times as a function of receiver location, and then projected </w:t>
      </w:r>
      <w:r w:rsidR="00A72DB0">
        <w:rPr>
          <w:rFonts w:ascii="Cambria" w:hAnsi="Cambria"/>
        </w:rPr>
        <w:t xml:space="preserve">the averaged receiver </w:t>
      </w:r>
      <w:r>
        <w:rPr>
          <w:rFonts w:ascii="Cambria" w:hAnsi="Cambria"/>
        </w:rPr>
        <w:t xml:space="preserve">locations relative to the average </w:t>
      </w:r>
      <w:r w:rsidR="00303C2C">
        <w:rPr>
          <w:rFonts w:ascii="Cambria" w:hAnsi="Cambria"/>
        </w:rPr>
        <w:t xml:space="preserve">P </w:t>
      </w:r>
      <w:r>
        <w:rPr>
          <w:rFonts w:ascii="Cambria" w:hAnsi="Cambria"/>
        </w:rPr>
        <w:t>source location</w:t>
      </w:r>
      <w:r w:rsidR="00303C2C">
        <w:rPr>
          <w:rFonts w:ascii="Cambria" w:hAnsi="Cambria"/>
        </w:rPr>
        <w:t>.</w:t>
      </w:r>
      <w:r>
        <w:rPr>
          <w:rFonts w:ascii="Cambria" w:hAnsi="Cambria"/>
        </w:rPr>
        <w:t xml:space="preserve"> This allows for comparison with the </w:t>
      </w:r>
      <w:proofErr w:type="spellStart"/>
      <w:r>
        <w:rPr>
          <w:rFonts w:ascii="Cambria" w:hAnsi="Cambria"/>
        </w:rPr>
        <w:t>PKPdf</w:t>
      </w:r>
      <w:proofErr w:type="spellEnd"/>
      <w:r>
        <w:rPr>
          <w:rFonts w:ascii="Cambria" w:hAnsi="Cambria"/>
        </w:rPr>
        <w:t xml:space="preserve"> profiles shown in Figure 4 and Supplementary Figure 6. </w:t>
      </w:r>
      <w:r w:rsidR="00303C2C">
        <w:rPr>
          <w:rFonts w:ascii="Cambria" w:hAnsi="Cambria"/>
        </w:rPr>
        <w:t xml:space="preserve">Right: </w:t>
      </w:r>
      <w:r w:rsidRPr="00071CA2">
        <w:rPr>
          <w:rFonts w:ascii="Cambria" w:hAnsi="Cambria"/>
        </w:rPr>
        <w:t>The</w:t>
      </w:r>
      <w:r>
        <w:rPr>
          <w:rFonts w:ascii="Cambria" w:hAnsi="Cambria"/>
        </w:rPr>
        <w:t xml:space="preserve"> tomography</w:t>
      </w:r>
      <w:r w:rsidRPr="00071CA2">
        <w:rPr>
          <w:rFonts w:ascii="Cambria" w:hAnsi="Cambria"/>
        </w:rPr>
        <w:t xml:space="preserve"> model is shown at 200 km depth, with </w:t>
      </w:r>
      <w:r>
        <w:rPr>
          <w:rFonts w:ascii="Cambria" w:hAnsi="Cambria"/>
        </w:rPr>
        <w:t xml:space="preserve">averaged </w:t>
      </w:r>
      <w:r w:rsidRPr="00071CA2">
        <w:rPr>
          <w:rFonts w:ascii="Cambria" w:hAnsi="Cambria"/>
        </w:rPr>
        <w:t>stations shown as black circles. Azimuths sections shown on the left are labelled on the right</w:t>
      </w:r>
      <w:r>
        <w:rPr>
          <w:rFonts w:ascii="Cambria" w:hAnsi="Cambria"/>
        </w:rPr>
        <w:t xml:space="preserve">. </w:t>
      </w:r>
    </w:p>
    <w:p w14:paraId="6661395A" w14:textId="77777777" w:rsidR="006901DE" w:rsidRPr="00071CA2" w:rsidRDefault="006901DE" w:rsidP="00EE486E">
      <w:pPr>
        <w:spacing w:line="480" w:lineRule="auto"/>
        <w:jc w:val="both"/>
        <w:rPr>
          <w:rFonts w:ascii="Cambria" w:hAnsi="Cambria"/>
        </w:rPr>
      </w:pPr>
    </w:p>
    <w:p w14:paraId="714E13C1" w14:textId="0010BFFE" w:rsidR="00A82A03" w:rsidRPr="00071CA2" w:rsidRDefault="00700A3A" w:rsidP="00EE486E">
      <w:pPr>
        <w:spacing w:line="480" w:lineRule="auto"/>
        <w:jc w:val="both"/>
        <w:rPr>
          <w:rFonts w:ascii="Cambria" w:hAnsi="Cambria"/>
        </w:rPr>
      </w:pPr>
      <w:r w:rsidRPr="00071CA2">
        <w:rPr>
          <w:rFonts w:ascii="Cambria" w:hAnsi="Cambria"/>
        </w:rPr>
        <w:t xml:space="preserve">Upper mantle structure in other regions, such as the Scotia slab under the South Sandwich Islands source region </w:t>
      </w:r>
      <w:r w:rsidRPr="00071CA2">
        <w:rPr>
          <w:rFonts w:ascii="Cambria" w:hAnsi="Cambria"/>
        </w:rPr>
        <w:fldChar w:fldCharType="begin" w:fldLock="1"/>
      </w:r>
      <w:r w:rsidR="00CD7D8E" w:rsidRPr="00071CA2">
        <w:rPr>
          <w:rFonts w:ascii="Cambria" w:hAnsi="Cambria"/>
        </w:rPr>
        <w:instrText>ADDIN CSL_CITATION {"citationItems":[{"id":"ITEM-1","itemData":{"author":[{"dropping-particle":"","family":"Fukao","given":"Yoshio","non-dropping-particle":"","parse-names":false,"suffix":""},{"dropping-particle":"","family":"Widiyantoro","given":"Sri","non-dropping-particle":"","parse-names":false,"suffix":""},{"dropping-particle":"","family":"Obayashi","given":"Masayuki","non-dropping-particle":"","parse-names":false,"suffix":""}],"id":"ITEM-1","issue":"1999","issued":{"date-parts":[["2001"]]},"page":"291-323","title":"Stagnant slabs in the upper and lower mantle transition region","type":"article-journal"},"uris":["http://www.mendeley.com/documents/?uuid=be812901-51f0-45ff-876d-6b0ee665a31a"]}],"mendeley":{"formattedCitation":"(Fukao et al., 2001)","manualFormatting":"(Fukao et al., 2001)","plainTextFormattedCitation":"(Fukao et al., 2001)","previouslyFormattedCitation":"(Fukao et al., 2001)"},"properties":{"noteIndex":0},"schema":"https://github.com/citation-style-language/schema/raw/master/csl-citation.json"}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(Fukao et al., 2001)</w:t>
      </w:r>
      <w:r w:rsidRPr="00071CA2">
        <w:rPr>
          <w:rFonts w:ascii="Cambria" w:hAnsi="Cambria"/>
        </w:rPr>
        <w:fldChar w:fldCharType="end"/>
      </w:r>
      <w:r w:rsidRPr="00071CA2">
        <w:rPr>
          <w:rFonts w:ascii="Cambria" w:hAnsi="Cambria"/>
        </w:rPr>
        <w:t xml:space="preserve">, may also influence the observed anomalies, yet is not modelled here. Measurements of </w:t>
      </w:r>
      <w:proofErr w:type="spellStart"/>
      <w:r w:rsidRPr="00071CA2">
        <w:rPr>
          <w:rFonts w:ascii="Cambria" w:hAnsi="Cambria"/>
        </w:rPr>
        <w:t>PcP</w:t>
      </w:r>
      <w:proofErr w:type="spellEnd"/>
      <w:r w:rsidRPr="00071CA2">
        <w:rPr>
          <w:rFonts w:ascii="Cambria" w:hAnsi="Cambria"/>
        </w:rPr>
        <w:t xml:space="preserve">-P differential travel times in the region around the Scotia slab show a large range of travel time anomalies </w:t>
      </w:r>
      <w:r w:rsidRPr="00071CA2">
        <w:rPr>
          <w:rFonts w:ascii="Cambria" w:hAnsi="Cambria"/>
        </w:rPr>
        <w:fldChar w:fldCharType="begin" w:fldLock="1"/>
      </w:r>
      <w:r w:rsidRPr="00071CA2">
        <w:rPr>
          <w:rFonts w:ascii="Cambria" w:hAnsi="Cambria"/>
        </w:rPr>
        <w:instrText>ADDIN CSL_CITATION {"citationItems":[{"id":"ITEM-1","itemData":{"DOI":"10.1029/2010GL043841","ISSN":"00948276","abstract":"Cylindrical anisotropy in Earth's inner core has been invoked to account for travel times of PKP core-sensitive seismic waves, such as from the South Sandwich Islands (SSI) earthquakes observed in Alaska, which depart from predictions. Newly collected travel-time residuals from seismic waves from the SSI region that sample only Earth's mantle (PcP and P waves) have a comparable range to the PKP differential travel-time residuals, yet they are insensitive to core structure. This observation suggests that mantle structure affects PKP travel time residuals more than previously acknowledged and challenges the existing conceptual framework of a uniform inner core anisotropy. The inner core could be a conglomerate of anisotropic domains, and the PKP travel times are most likely influenced by the geometry of inner core sampling and inhomogeneous mantle structure. This concept reconciles observed complexities in travel times while preserving a net inner core anisotropy that is required by observations of Earth's free oscillations. Citation: Tkalcic, H. (2010), Large variations in travel times of mantle-sensitive seismic waves from the South Sandwich Islands: Is the Earth's inner core a conglomerate of anisotropic domains?, Geophys. Res. Lett., 37, L14312, doi:10.1029/2010GL043841.","author":[{"dropping-particle":"","family":"Tkalčić","given":"Hrvoje","non-dropping-particle":"","parse-names":false,"suffix":""}],"container-title":"Geophys. Res. Lett.","id":"ITEM-1","issue":"14","issued":{"date-parts":[["2010"]]},"page":"1-6","title":"Large variations in travel times of mantle-sensitive seismic waves from the South Sandwich Islands: Is the Earth's inner core a conglomerate of anisotropic domains?","type":"article-journal","volume":"37"},"uris":["http://www.mendeley.com/documents/?uuid=dac7f8ce-32aa-4a2c-89bf-2eec7dfe71c1"]}],"mendeley":{"formattedCitation":"(Tkalčić, 2010)","plainTextFormattedCitation":"(Tkalčić, 2010)","previouslyFormattedCitation":"(Tkalčić, 2010)"},"properties":{"noteIndex":0},"schema":"https://github.com/citation-style-language/schema/raw/master/csl-citation.json"}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(Tkalčić, 2010)</w:t>
      </w:r>
      <w:r w:rsidRPr="00071CA2">
        <w:rPr>
          <w:rFonts w:ascii="Cambria" w:hAnsi="Cambria"/>
        </w:rPr>
        <w:fldChar w:fldCharType="end"/>
      </w:r>
      <w:r w:rsidRPr="00071CA2">
        <w:rPr>
          <w:rFonts w:ascii="Cambria" w:hAnsi="Cambria"/>
        </w:rPr>
        <w:t xml:space="preserve">. The range of these anomalies is of a similar magnitude to </w:t>
      </w:r>
      <w:proofErr w:type="spellStart"/>
      <w:r w:rsidRPr="00071CA2">
        <w:rPr>
          <w:rFonts w:ascii="Cambria" w:hAnsi="Cambria"/>
        </w:rPr>
        <w:t>PKPdf</w:t>
      </w:r>
      <w:proofErr w:type="spellEnd"/>
      <w:r w:rsidRPr="00071CA2">
        <w:rPr>
          <w:rFonts w:ascii="Cambria" w:hAnsi="Cambria"/>
        </w:rPr>
        <w:t xml:space="preserve"> travel time anomalies observed in Alaska from the same source region, but unlike for </w:t>
      </w:r>
      <w:proofErr w:type="spellStart"/>
      <w:r w:rsidRPr="00071CA2">
        <w:rPr>
          <w:rFonts w:ascii="Cambria" w:hAnsi="Cambria"/>
        </w:rPr>
        <w:t>PKPdf</w:t>
      </w:r>
      <w:proofErr w:type="spellEnd"/>
      <w:r w:rsidRPr="00071CA2">
        <w:rPr>
          <w:rFonts w:ascii="Cambria" w:hAnsi="Cambria"/>
        </w:rPr>
        <w:t xml:space="preserve">, they are scattered and show no systematic variation. Furthermore, </w:t>
      </w:r>
      <w:r w:rsidRPr="00071CA2">
        <w:rPr>
          <w:rFonts w:ascii="Cambria" w:hAnsi="Cambria"/>
        </w:rPr>
        <w:fldChar w:fldCharType="begin" w:fldLock="1"/>
      </w:r>
      <w:r w:rsidR="00B03AFC">
        <w:rPr>
          <w:rFonts w:ascii="Cambria" w:hAnsi="Cambria"/>
        </w:rPr>
        <w:instrText>ADDIN CSL_CITATION {"citationItems":[{"id":"ITEM-1","itemData":{"DOI":"10.1029/GD031p0031","ISBN":"9781118670071","abstract":"This chapter contains sections titled: * Introduction * Description Of The Datasets And Some Specific Trends * Complex Inner Core Anisotropy Or Strong Heterogeneity At The Base Of The Mantel? * Different Global Projections Of The PKP Travel Time Residuals * Possible Alternative Models To The Hemispherical Inner Core Anisotropy * Conclusions","author":[{"dropping-particle":"","family":"Romanowicz","given":"B","non-dropping-particle":"","parse-names":false,"suffix":""},{"dropping-particle":"","family":"Tkalčić","given":"H","non-dropping-particle":"","parse-names":false,"suffix":""},{"dropping-particle":"","family":"Bréger","given":"L","non-dropping-particle":"","parse-names":false,"suffix":""}],"container-title":"Earth's Core: Dynamics, Structure, Rotation","id":"ITEM-1","issued":{"date-parts":[["2003"]]},"page":"31-44","title":"On the Origin of Complexity in PKP Travel Time Data","type":"article-journal"},"uris":["http://www.mendeley.com/documents/?uuid=a8ea9a9c-73ce-4d79-9505-6112035cbbe7"]}],"mendeley":{"formattedCitation":"(Romanowicz et al., 2003)","manualFormatting":"Romanowicz et al. (2003)","plainTextFormattedCitation":"(Romanowicz et al., 2003)","previouslyFormattedCitation":"(Romanowicz et al., 2003)"},"properties":{"noteIndex":0},"schema":"https://github.com/citation-style-language/schema/raw/master/csl-citation.json"}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Romanowicz et al. (2003)</w:t>
      </w:r>
      <w:r w:rsidRPr="00071CA2">
        <w:rPr>
          <w:rFonts w:ascii="Cambria" w:hAnsi="Cambria"/>
        </w:rPr>
        <w:fldChar w:fldCharType="end"/>
      </w:r>
      <w:r w:rsidRPr="00071CA2">
        <w:rPr>
          <w:rFonts w:ascii="Cambria" w:hAnsi="Cambria"/>
        </w:rPr>
        <w:t xml:space="preserve"> demonstrated that the patterns of PKP residual travel time with ξ, distance, and azimuth recorded in Alaska were </w:t>
      </w:r>
      <w:r w:rsidR="000C1B77" w:rsidRPr="00071CA2">
        <w:rPr>
          <w:rFonts w:ascii="Cambria" w:hAnsi="Cambria"/>
        </w:rPr>
        <w:t xml:space="preserve">observed for all SSI events, regardless of location. </w:t>
      </w:r>
      <w:r w:rsidR="000C1B77" w:rsidRPr="00071CA2">
        <w:rPr>
          <w:rFonts w:ascii="Cambria" w:hAnsi="Cambria"/>
        </w:rPr>
        <w:fldChar w:fldCharType="begin" w:fldLock="1"/>
      </w:r>
      <w:r w:rsidR="00CD7D8E" w:rsidRPr="00071CA2">
        <w:rPr>
          <w:rFonts w:ascii="Cambria" w:hAnsi="Cambria"/>
        </w:rPr>
        <w:instrText>ADDIN CSL_CITATION {"citationItems":[{"id":"ITEM-1","itemData":{"DOI":"10.1002/2017GL075685","ISSN":"19448007","abstract":"We report anomalous core phase PKPbc-df differential travel times relative to 1D spherically symmetric model with a uniformly anisotropic inner core recorded by stations in Alaska for South Sandwich Islands (SSI) earthquakes. The data sample the inner core for the polar paths, as well as the lowermost mantle beneath Alaska. Our major observations are: (1) fractional travel time residuals of PKPbc-df increase rapidly within 2°, (2) a clear shift of the residual pattern could be seen for earthquakes with different locations, (3) the residuals show systematic lateral variation: at the northern part, no rapid increase of residual can be seen. A structural boundary with a P-wave velocity contrast of about 3% at the lowermost mantle beneath East Alaska is invoked to explain the observation, and the required strength of anisotropy in the quasi-western hemisphere of the inner core might be reduced if those anomalous data are excluded from analysis.","author":[{"dropping-particle":"","family":"Long","given":"Xin","non-dropping-particle":"","parse-names":false,"suffix":""},{"dropping-particle":"","family":"Kawakatsu","given":"Hitoshi","non-dropping-particle":"","parse-names":false,"suffix":""},{"dropping-particle":"","family":"Takeuchi","given":"Nozomu","non-dropping-particle":"","parse-names":false,"suffix":""}],"container-title":"Geophys. Res. Lett.","id":"ITEM-1","issue":"1","issued":{"date-parts":[["2018"]]},"page":"176-184","title":"A Sharp Structural Boundary in Lowermost Mantle Beneath Alaska Detected by Core Phase Differential Travel Times for the Anomalous South Sandwich Islands to Alaska Path","type":"article-journal","volume":"45"},"uris":["http://www.mendeley.com/documents/?uuid=692f0d7a-22f4-4193-8c0a-da690251a216"]}],"mendeley":{"formattedCitation":"(Long et al., 2018)","manualFormatting":"Long et al. (2018)","plainTextFormattedCitation":"(Long et al., 2018)","previouslyFormattedCitation":"(Long et al., 2018)"},"properties":{"noteIndex":0},"schema":"https://github.com/citation-style-language/schema/raw/master/csl-citation.json"}</w:instrText>
      </w:r>
      <w:r w:rsidR="000C1B77" w:rsidRPr="00071CA2">
        <w:rPr>
          <w:rFonts w:ascii="Cambria" w:hAnsi="Cambria"/>
        </w:rPr>
        <w:fldChar w:fldCharType="separate"/>
      </w:r>
      <w:r w:rsidR="000C1B77" w:rsidRPr="00071CA2">
        <w:rPr>
          <w:rFonts w:ascii="Cambria" w:hAnsi="Cambria"/>
          <w:noProof/>
        </w:rPr>
        <w:t>Long et al. (2018)</w:t>
      </w:r>
      <w:r w:rsidR="000C1B77" w:rsidRPr="00071CA2">
        <w:rPr>
          <w:rFonts w:ascii="Cambria" w:hAnsi="Cambria"/>
        </w:rPr>
        <w:fldChar w:fldCharType="end"/>
      </w:r>
      <w:r w:rsidR="000C1B77" w:rsidRPr="00071CA2">
        <w:rPr>
          <w:rFonts w:ascii="Cambria" w:hAnsi="Cambria"/>
        </w:rPr>
        <w:t xml:space="preserve"> observe that the </w:t>
      </w:r>
      <w:r w:rsidR="009F2766" w:rsidRPr="00071CA2">
        <w:rPr>
          <w:rFonts w:ascii="Cambria" w:hAnsi="Cambria"/>
        </w:rPr>
        <w:t xml:space="preserve">location of the SSI event does change the distance (relative to the event) at which the trend of increasing dT is observed, but we find that the </w:t>
      </w:r>
      <w:r w:rsidR="006C1B11" w:rsidRPr="00071CA2">
        <w:rPr>
          <w:rFonts w:ascii="Cambria" w:hAnsi="Cambria"/>
        </w:rPr>
        <w:t xml:space="preserve">geographic </w:t>
      </w:r>
      <w:r w:rsidR="009F2766" w:rsidRPr="00071CA2">
        <w:rPr>
          <w:rFonts w:ascii="Cambria" w:hAnsi="Cambria"/>
        </w:rPr>
        <w:t>location of the trend is the same for al</w:t>
      </w:r>
      <w:r w:rsidR="006901DE" w:rsidRPr="00071CA2">
        <w:rPr>
          <w:rFonts w:ascii="Cambria" w:hAnsi="Cambria"/>
        </w:rPr>
        <w:t>l</w:t>
      </w:r>
      <w:r w:rsidR="009F2766" w:rsidRPr="00071CA2">
        <w:rPr>
          <w:rFonts w:ascii="Cambria" w:hAnsi="Cambria"/>
        </w:rPr>
        <w:t xml:space="preserve"> events: over the Alaskan slab</w:t>
      </w:r>
      <w:r w:rsidRPr="00071CA2">
        <w:rPr>
          <w:rFonts w:ascii="Cambria" w:hAnsi="Cambria"/>
        </w:rPr>
        <w:t xml:space="preserve">. Thus, while mantle structure near the Scotia slab may contribute to the observations in terms of additional scatter, it is unlikely to be the cause of the systematic pattern of </w:t>
      </w:r>
      <w:proofErr w:type="spellStart"/>
      <w:r w:rsidRPr="00071CA2">
        <w:rPr>
          <w:rFonts w:ascii="Cambria" w:hAnsi="Cambria"/>
        </w:rPr>
        <w:t>PKPdf</w:t>
      </w:r>
      <w:proofErr w:type="spellEnd"/>
      <w:r w:rsidRPr="00071CA2">
        <w:rPr>
          <w:rFonts w:ascii="Cambria" w:hAnsi="Cambria"/>
        </w:rPr>
        <w:t xml:space="preserve"> anomalies observed in Alaska. Moreover, the range of source locations and depths used in this study would likely reduce any systematic bias in our observations that would result from the Scotia slab.</w:t>
      </w:r>
    </w:p>
    <w:p w14:paraId="0449C817" w14:textId="77777777" w:rsidR="00575BD4" w:rsidRPr="00071CA2" w:rsidRDefault="00575BD4" w:rsidP="00EE486E">
      <w:pPr>
        <w:spacing w:line="480" w:lineRule="auto"/>
        <w:jc w:val="both"/>
        <w:rPr>
          <w:rFonts w:ascii="Cambria" w:hAnsi="Cambria"/>
        </w:rPr>
      </w:pPr>
    </w:p>
    <w:p w14:paraId="6C2816AC" w14:textId="4D97DDD8" w:rsidR="00E6110A" w:rsidRPr="00071CA2" w:rsidRDefault="009D3BEC" w:rsidP="00EE486E">
      <w:pPr>
        <w:spacing w:line="480" w:lineRule="auto"/>
        <w:jc w:val="both"/>
        <w:rPr>
          <w:rFonts w:ascii="Cambria" w:hAnsi="Cambria"/>
        </w:rPr>
      </w:pPr>
      <w:r w:rsidRPr="00071CA2">
        <w:rPr>
          <w:rFonts w:ascii="Cambria" w:hAnsi="Cambria"/>
        </w:rPr>
        <w:t xml:space="preserve">The travel time of </w:t>
      </w:r>
      <w:proofErr w:type="spellStart"/>
      <w:r w:rsidRPr="00071CA2">
        <w:rPr>
          <w:rFonts w:ascii="Cambria" w:hAnsi="Cambria"/>
        </w:rPr>
        <w:t>PKPdf</w:t>
      </w:r>
      <w:proofErr w:type="spellEnd"/>
      <w:r w:rsidRPr="00071CA2">
        <w:rPr>
          <w:rFonts w:ascii="Cambria" w:hAnsi="Cambria"/>
        </w:rPr>
        <w:t xml:space="preserve"> is known to be affected by anisotropy in the </w:t>
      </w:r>
      <w:r w:rsidR="00943AC4" w:rsidRPr="00071CA2">
        <w:rPr>
          <w:rFonts w:ascii="Cambria" w:hAnsi="Cambria"/>
        </w:rPr>
        <w:t>inner core</w:t>
      </w:r>
      <w:r w:rsidRPr="00071CA2">
        <w:rPr>
          <w:rFonts w:ascii="Cambria" w:hAnsi="Cambria"/>
        </w:rPr>
        <w:t xml:space="preserve"> (Supplementary Figure 1), thus we add a</w:t>
      </w:r>
      <w:r w:rsidR="00943AC4" w:rsidRPr="00071CA2">
        <w:rPr>
          <w:rFonts w:ascii="Cambria" w:hAnsi="Cambria"/>
        </w:rPr>
        <w:t xml:space="preserve"> </w:t>
      </w:r>
      <w:r w:rsidRPr="00071CA2">
        <w:rPr>
          <w:rFonts w:ascii="Cambria" w:hAnsi="Cambria"/>
        </w:rPr>
        <w:t>correction to the observed travel times</w:t>
      </w:r>
      <w:r w:rsidR="00943AC4" w:rsidRPr="00071CA2">
        <w:rPr>
          <w:rFonts w:ascii="Cambria" w:hAnsi="Cambria"/>
        </w:rPr>
        <w:t xml:space="preserve">. The </w:t>
      </w:r>
      <w:r w:rsidRPr="00071CA2">
        <w:rPr>
          <w:rFonts w:ascii="Cambria" w:hAnsi="Cambria"/>
        </w:rPr>
        <w:t xml:space="preserve">model of inner core anisotropy </w:t>
      </w:r>
      <w:r w:rsidR="00943AC4" w:rsidRPr="00071CA2">
        <w:rPr>
          <w:rFonts w:ascii="Cambria" w:hAnsi="Cambria"/>
        </w:rPr>
        <w:t xml:space="preserve">used is derived from data sampling </w:t>
      </w:r>
      <w:r w:rsidRPr="00071CA2">
        <w:rPr>
          <w:rFonts w:ascii="Cambria" w:hAnsi="Cambria"/>
        </w:rPr>
        <w:t>the</w:t>
      </w:r>
      <w:r w:rsidR="00943AC4" w:rsidRPr="00071CA2">
        <w:rPr>
          <w:rFonts w:ascii="Cambria" w:hAnsi="Cambria"/>
        </w:rPr>
        <w:t xml:space="preserve"> same depth range</w:t>
      </w:r>
      <w:r w:rsidR="006172FB" w:rsidRPr="00071CA2">
        <w:rPr>
          <w:rFonts w:ascii="Cambria" w:hAnsi="Cambria"/>
        </w:rPr>
        <w:t xml:space="preserve"> and in the same hemisphere of the inner core</w:t>
      </w:r>
      <w:r w:rsidR="00943AC4" w:rsidRPr="00071CA2">
        <w:rPr>
          <w:rFonts w:ascii="Cambria" w:hAnsi="Cambria"/>
        </w:rPr>
        <w:t xml:space="preserve"> as the South Sandwich Islands to </w:t>
      </w:r>
      <w:r w:rsidR="00943AC4" w:rsidRPr="00071CA2">
        <w:rPr>
          <w:rFonts w:ascii="Cambria" w:hAnsi="Cambria"/>
        </w:rPr>
        <w:lastRenderedPageBreak/>
        <w:t>Alaska data</w:t>
      </w:r>
      <w:r w:rsidRPr="00071CA2">
        <w:rPr>
          <w:rFonts w:ascii="Cambria" w:hAnsi="Cambria"/>
        </w:rPr>
        <w:t>. The</w:t>
      </w:r>
      <w:r w:rsidR="00943AC4" w:rsidRPr="00071CA2">
        <w:rPr>
          <w:rFonts w:ascii="Cambria" w:hAnsi="Cambria"/>
        </w:rPr>
        <w:t xml:space="preserve"> strength of this correction affects the travel time anomaly that we ultimately attribute to the upper mantle.</w:t>
      </w:r>
      <w:r w:rsidR="0042389A" w:rsidRPr="00071CA2">
        <w:rPr>
          <w:rFonts w:ascii="Cambria" w:hAnsi="Cambria"/>
        </w:rPr>
        <w:t xml:space="preserve"> Since the travel time anomaly from the inner core does depend on station location this does affect the moveout of the </w:t>
      </w:r>
      <w:proofErr w:type="spellStart"/>
      <w:r w:rsidR="0042389A" w:rsidRPr="00071CA2">
        <w:rPr>
          <w:rFonts w:ascii="Cambria" w:hAnsi="Cambria"/>
        </w:rPr>
        <w:t>PKPdf</w:t>
      </w:r>
      <w:proofErr w:type="spellEnd"/>
      <w:r w:rsidR="0042389A" w:rsidRPr="00071CA2">
        <w:rPr>
          <w:rFonts w:ascii="Cambria" w:hAnsi="Cambria"/>
        </w:rPr>
        <w:t xml:space="preserve"> wave across each sub array, but the effect is negligible given th</w:t>
      </w:r>
      <w:r w:rsidR="006172FB" w:rsidRPr="00071CA2">
        <w:rPr>
          <w:rFonts w:ascii="Cambria" w:hAnsi="Cambria"/>
        </w:rPr>
        <w:t xml:space="preserve">e small size of the sub arrays. </w:t>
      </w:r>
      <w:r w:rsidR="0042389A" w:rsidRPr="00071CA2">
        <w:rPr>
          <w:rFonts w:ascii="Cambria" w:hAnsi="Cambria"/>
        </w:rPr>
        <w:t xml:space="preserve"> </w:t>
      </w:r>
      <w:r w:rsidRPr="00071CA2">
        <w:rPr>
          <w:rFonts w:ascii="Cambria" w:hAnsi="Cambria"/>
        </w:rPr>
        <w:t xml:space="preserve">However, the correction significantly improves the match between the observed and predicted travel time anomalies (Supplementary Figure </w:t>
      </w:r>
      <w:r w:rsidR="001F3C45">
        <w:rPr>
          <w:rFonts w:ascii="Cambria" w:hAnsi="Cambria"/>
        </w:rPr>
        <w:t>8</w:t>
      </w:r>
      <w:r w:rsidRPr="00071CA2">
        <w:rPr>
          <w:rFonts w:ascii="Cambria" w:hAnsi="Cambria"/>
        </w:rPr>
        <w:t xml:space="preserve">). </w:t>
      </w:r>
    </w:p>
    <w:p w14:paraId="58FAA60A" w14:textId="77777777" w:rsidR="00E6110A" w:rsidRPr="00071CA2" w:rsidRDefault="00E6110A" w:rsidP="00EE486E">
      <w:pPr>
        <w:spacing w:line="480" w:lineRule="auto"/>
        <w:jc w:val="both"/>
        <w:rPr>
          <w:rFonts w:ascii="Cambria" w:hAnsi="Cambria"/>
        </w:rPr>
      </w:pPr>
    </w:p>
    <w:p w14:paraId="777EBC07" w14:textId="562683C8" w:rsidR="00700A3A" w:rsidRPr="00071CA2" w:rsidRDefault="00C417F6" w:rsidP="00EE486E">
      <w:pPr>
        <w:spacing w:line="480" w:lineRule="auto"/>
        <w:jc w:val="both"/>
        <w:rPr>
          <w:rFonts w:ascii="Cambria" w:hAnsi="Cambria"/>
          <w:b/>
        </w:rPr>
      </w:pPr>
      <w:r w:rsidRPr="00071CA2">
        <w:rPr>
          <w:rFonts w:ascii="Cambria" w:hAnsi="Cambria"/>
        </w:rPr>
        <w:t xml:space="preserve">As recently suggested by </w:t>
      </w:r>
      <w:r w:rsidRPr="00071CA2">
        <w:rPr>
          <w:rFonts w:ascii="Cambria" w:hAnsi="Cambria"/>
        </w:rPr>
        <w:fldChar w:fldCharType="begin" w:fldLock="1"/>
      </w:r>
      <w:r w:rsidR="00CD7D8E" w:rsidRPr="00071CA2">
        <w:rPr>
          <w:rFonts w:ascii="Cambria" w:hAnsi="Cambria"/>
        </w:rPr>
        <w:instrText>ADDIN CSL_CITATION {"citationItems":[{"id":"ITEM-1","itemData":{"DOI":"10.1002/2017GL075685","ISSN":"19448007","abstract":"We report anomalous core phase PKPbc-df differential travel times relative to 1D spherically symmetric model with a uniformly anisotropic inner core recorded by stations in Alaska for South Sandwich Islands (SSI) earthquakes. The data sample the inner core for the polar paths, as well as the lowermost mantle beneath Alaska. Our major observations are: (1) fractional travel time residuals of PKPbc-df increase rapidly within 2°, (2) a clear shift of the residual pattern could be seen for earthquakes with different locations, (3) the residuals show systematic lateral variation: at the northern part, no rapid increase of residual can be seen. A structural boundary with a P-wave velocity contrast of about 3% at the lowermost mantle beneath East Alaska is invoked to explain the observation, and the required strength of anisotropy in the quasi-western hemisphere of the inner core might be reduced if those anomalous data are excluded from analysis.","author":[{"dropping-particle":"","family":"Long","given":"Xin","non-dropping-particle":"","parse-names":false,"suffix":""},{"dropping-particle":"","family":"Kawakatsu","given":"Hitoshi","non-dropping-particle":"","parse-names":false,"suffix":""},{"dropping-particle":"","family":"Takeuchi","given":"Nozomu","non-dropping-particle":"","parse-names":false,"suffix":""}],"container-title":"Geophys. Res. Lett.","id":"ITEM-1","issue":"1","issued":{"date-parts":[["2018"]]},"page":"176-184","title":"A Sharp Structural Boundary in Lowermost Mantle Beneath Alaska Detected by Core Phase Differential Travel Times for the Anomalous South Sandwich Islands to Alaska Path","type":"article-journal","volume":"45"},"uris":["http://www.mendeley.com/documents/?uuid=692f0d7a-22f4-4193-8c0a-da690251a216"]}],"mendeley":{"formattedCitation":"(Long et al., 2018)","manualFormatting":"Long et al. (2018)","plainTextFormattedCitation":"(Long et al., 2018)","previouslyFormattedCitation":"(Long et al., 2018)"},"properties":{"noteIndex":0},"schema":"https://github.com/citation-style-language/schema/raw/master/csl-citation.json"}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Long et al. (2018)</w:t>
      </w:r>
      <w:r w:rsidRPr="00071CA2">
        <w:rPr>
          <w:rFonts w:ascii="Cambria" w:hAnsi="Cambria"/>
        </w:rPr>
        <w:fldChar w:fldCharType="end"/>
      </w:r>
      <w:r w:rsidRPr="00071CA2">
        <w:rPr>
          <w:rFonts w:ascii="Cambria" w:hAnsi="Cambria"/>
        </w:rPr>
        <w:t xml:space="preserve"> and mentioned earlier, lower mantle heterogeneity could influence PKP travel time anomalies. However, we calculate that the magnitude of lower mantle heterogeneity </w:t>
      </w:r>
      <w:r w:rsidR="00D271C3" w:rsidRPr="00071CA2">
        <w:rPr>
          <w:rFonts w:ascii="Cambria" w:hAnsi="Cambria"/>
        </w:rPr>
        <w:t>that would</w:t>
      </w:r>
      <w:r w:rsidRPr="00071CA2">
        <w:rPr>
          <w:rFonts w:ascii="Cambria" w:hAnsi="Cambria"/>
        </w:rPr>
        <w:t xml:space="preserve"> also </w:t>
      </w:r>
      <w:r w:rsidR="00D271C3" w:rsidRPr="00071CA2">
        <w:rPr>
          <w:rFonts w:ascii="Cambria" w:hAnsi="Cambria"/>
        </w:rPr>
        <w:t xml:space="preserve">be </w:t>
      </w:r>
      <w:r w:rsidRPr="00071CA2">
        <w:rPr>
          <w:rFonts w:ascii="Cambria" w:hAnsi="Cambria"/>
        </w:rPr>
        <w:t xml:space="preserve">compatible with other </w:t>
      </w:r>
      <w:r w:rsidR="00C80E4D" w:rsidRPr="00071CA2">
        <w:rPr>
          <w:rFonts w:ascii="Cambria" w:hAnsi="Cambria"/>
        </w:rPr>
        <w:t xml:space="preserve">observations of </w:t>
      </w:r>
      <w:r w:rsidRPr="00071CA2">
        <w:rPr>
          <w:rFonts w:ascii="Cambria" w:hAnsi="Cambria"/>
        </w:rPr>
        <w:t>D′′</w:t>
      </w:r>
      <w:r w:rsidR="00C80E4D" w:rsidRPr="00071CA2">
        <w:rPr>
          <w:rFonts w:ascii="Cambria" w:hAnsi="Cambria"/>
        </w:rPr>
        <w:t xml:space="preserve"> structure</w:t>
      </w:r>
      <w:r w:rsidRPr="00071CA2">
        <w:rPr>
          <w:rFonts w:ascii="Cambria" w:hAnsi="Cambria"/>
        </w:rPr>
        <w:t xml:space="preserve">, in particular </w:t>
      </w:r>
      <w:proofErr w:type="spellStart"/>
      <w:r w:rsidRPr="00071CA2">
        <w:rPr>
          <w:rFonts w:ascii="Cambria" w:hAnsi="Cambria"/>
        </w:rPr>
        <w:t>PcP</w:t>
      </w:r>
      <w:proofErr w:type="spellEnd"/>
      <w:r w:rsidRPr="00071CA2">
        <w:rPr>
          <w:rFonts w:ascii="Cambria" w:hAnsi="Cambria"/>
        </w:rPr>
        <w:t xml:space="preserve">-P travel times </w:t>
      </w:r>
      <w:r w:rsidRPr="00071CA2">
        <w:rPr>
          <w:rFonts w:ascii="Cambria" w:hAnsi="Cambria"/>
        </w:rPr>
        <w:fldChar w:fldCharType="begin" w:fldLock="1"/>
      </w:r>
      <w:r w:rsidR="0081184F" w:rsidRPr="00071CA2">
        <w:rPr>
          <w:rFonts w:ascii="Cambria" w:hAnsi="Cambria"/>
        </w:rPr>
        <w:instrText>ADDIN CSL_CITATION {"citationItems":[{"id":"ITEM-1","itemData":{"DOI":"10.1093/gji/ggv364","ISSN":"0956-540X","author":[{"dropping-particle":"","family":"Ventosa","given":"Sergi","non-dropping-particle":"","parse-names":false,"suffix":""},{"dropping-particle":"","family":"Romanowicz","given":"Barbara","non-dropping-particle":"","parse-names":false,"suffix":""}],"container-title":"Geophys. J. Int.","id":"ITEM-1","issued":{"date-parts":[["2015"]]},"page":"1227-1245","title":"Extraction of weak PcP phases using the slant-stacklet transform – II: constraints on lateral variations of structure near the core–mantle boundary","type":"article-journal","volume":"203"},"uris":["http://www.mendeley.com/documents/?uuid=5a69abcb-c64d-4ee3-8768-dcb9b3176c2a"]}],"mendeley":{"formattedCitation":"(Ventosa and Romanowicz, 2015)","plainTextFormattedCitation":"(Ventosa and Romanowicz, 2015)","previouslyFormattedCitation":"(Ventosa and Romanowicz, 2015)"},"properties":{"noteIndex":0},"schema":"https://github.com/citation-style-language/schema/raw/master/csl-citation.json"}</w:instrText>
      </w:r>
      <w:r w:rsidRPr="00071CA2">
        <w:rPr>
          <w:rFonts w:ascii="Cambria" w:hAnsi="Cambria"/>
        </w:rPr>
        <w:fldChar w:fldCharType="separate"/>
      </w:r>
      <w:r w:rsidRPr="00071CA2">
        <w:rPr>
          <w:rFonts w:ascii="Cambria" w:hAnsi="Cambria"/>
          <w:noProof/>
        </w:rPr>
        <w:t>(Ventosa and Romanowicz, 2015)</w:t>
      </w:r>
      <w:r w:rsidRPr="00071CA2">
        <w:rPr>
          <w:rFonts w:ascii="Cambria" w:hAnsi="Cambria"/>
        </w:rPr>
        <w:fldChar w:fldCharType="end"/>
      </w:r>
      <w:r w:rsidRPr="00071CA2">
        <w:rPr>
          <w:rFonts w:ascii="Cambria" w:hAnsi="Cambria"/>
        </w:rPr>
        <w:t xml:space="preserve">, would contribute travel time anomalies on the order of </w:t>
      </w:r>
      <w:r w:rsidR="00C01D6D" w:rsidRPr="00071CA2">
        <w:rPr>
          <w:rFonts w:ascii="Cambria" w:hAnsi="Cambria"/>
        </w:rPr>
        <w:t xml:space="preserve">no more than </w:t>
      </w:r>
      <w:r w:rsidRPr="00071CA2">
        <w:rPr>
          <w:rFonts w:ascii="Cambria" w:hAnsi="Cambria"/>
        </w:rPr>
        <w:t>~1s</w:t>
      </w:r>
      <w:r w:rsidR="00C01D6D" w:rsidRPr="00071CA2">
        <w:rPr>
          <w:rFonts w:ascii="Cambria" w:hAnsi="Cambria"/>
        </w:rPr>
        <w:t>.</w:t>
      </w:r>
      <w:r w:rsidRPr="00071CA2">
        <w:rPr>
          <w:rFonts w:ascii="Cambria" w:hAnsi="Cambria"/>
        </w:rPr>
        <w:t xml:space="preserve">  Core-Mantle Boundary structure</w:t>
      </w:r>
      <w:r w:rsidR="00700A3A" w:rsidRPr="00071CA2">
        <w:rPr>
          <w:rFonts w:ascii="Cambria" w:hAnsi="Cambria"/>
        </w:rPr>
        <w:t xml:space="preserve"> instead </w:t>
      </w:r>
      <w:r w:rsidR="00D33AB5" w:rsidRPr="00071CA2">
        <w:rPr>
          <w:rFonts w:ascii="Cambria" w:hAnsi="Cambria"/>
        </w:rPr>
        <w:t xml:space="preserve">might </w:t>
      </w:r>
      <w:r w:rsidR="00700A3A" w:rsidRPr="00071CA2">
        <w:rPr>
          <w:rFonts w:ascii="Cambria" w:hAnsi="Cambria"/>
        </w:rPr>
        <w:t xml:space="preserve">contribute to measurement scatter or the </w:t>
      </w:r>
      <w:r w:rsidR="00C80E4D" w:rsidRPr="00071CA2">
        <w:rPr>
          <w:rFonts w:ascii="Cambria" w:hAnsi="Cambria"/>
        </w:rPr>
        <w:t xml:space="preserve">event-specific </w:t>
      </w:r>
      <w:r w:rsidR="00700A3A" w:rsidRPr="00071CA2">
        <w:rPr>
          <w:rFonts w:ascii="Cambria" w:hAnsi="Cambria"/>
        </w:rPr>
        <w:t xml:space="preserve">shift from the predicted times (listed in </w:t>
      </w:r>
      <w:r w:rsidR="00F83D2A" w:rsidRPr="00071CA2">
        <w:rPr>
          <w:rFonts w:ascii="Cambria" w:hAnsi="Cambria"/>
        </w:rPr>
        <w:t xml:space="preserve">last column of </w:t>
      </w:r>
      <w:r w:rsidR="00700A3A" w:rsidRPr="00071CA2">
        <w:rPr>
          <w:rFonts w:ascii="Cambria" w:hAnsi="Cambria"/>
        </w:rPr>
        <w:t>Supplementary Table 1).</w:t>
      </w:r>
      <w:r w:rsidR="00C80E4D" w:rsidRPr="00071CA2">
        <w:rPr>
          <w:rFonts w:ascii="Cambria" w:hAnsi="Cambria"/>
        </w:rPr>
        <w:t xml:space="preserve"> Alternatively, the event-specific shift may result from source location and origin time errors.</w:t>
      </w:r>
      <w:r w:rsidR="002063A1" w:rsidRPr="00071CA2">
        <w:rPr>
          <w:rFonts w:ascii="Cambria" w:hAnsi="Cambria"/>
        </w:rPr>
        <w:t xml:space="preserve"> Moreover, our upper mantle model reproduces the pattern of travel time anomalies with distance from the events in the South Sandwich Islands (Supplementary Figure </w:t>
      </w:r>
      <w:r w:rsidR="00C73907">
        <w:rPr>
          <w:rFonts w:ascii="Cambria" w:hAnsi="Cambria"/>
        </w:rPr>
        <w:t>4</w:t>
      </w:r>
      <w:r w:rsidR="002063A1" w:rsidRPr="00071CA2">
        <w:rPr>
          <w:rFonts w:ascii="Cambria" w:hAnsi="Cambria"/>
        </w:rPr>
        <w:t xml:space="preserve">). The fit is more satisfactory than that achieved by </w:t>
      </w:r>
      <w:r w:rsidR="002063A1" w:rsidRPr="00071CA2">
        <w:rPr>
          <w:rFonts w:ascii="Cambria" w:hAnsi="Cambria"/>
        </w:rPr>
        <w:fldChar w:fldCharType="begin" w:fldLock="1"/>
      </w:r>
      <w:r w:rsidR="00CD7D8E" w:rsidRPr="00071CA2">
        <w:rPr>
          <w:rFonts w:ascii="Cambria" w:hAnsi="Cambria"/>
        </w:rPr>
        <w:instrText>ADDIN CSL_CITATION {"citationItems":[{"id":"ITEM-1","itemData":{"DOI":"10.1002/2017GL075685","ISSN":"19448007","abstract":"We report anomalous core phase PKPbc-df differential travel times relative to 1D spherically symmetric model with a uniformly anisotropic inner core recorded by stations in Alaska for South Sandwich Islands (SSI) earthquakes. The data sample the inner core for the polar paths, as well as the lowermost mantle beneath Alaska. Our major observations are: (1) fractional travel time residuals of PKPbc-df increase rapidly within 2°, (2) a clear shift of the residual pattern could be seen for earthquakes with different locations, (3) the residuals show systematic lateral variation: at the northern part, no rapid increase of residual can be seen. A structural boundary with a P-wave velocity contrast of about 3% at the lowermost mantle beneath East Alaska is invoked to explain the observation, and the required strength of anisotropy in the quasi-western hemisphere of the inner core might be reduced if those anomalous data are excluded from analysis.","author":[{"dropping-particle":"","family":"Long","given":"Xin","non-dropping-particle":"","parse-names":false,"suffix":""},{"dropping-particle":"","family":"Kawakatsu","given":"Hitoshi","non-dropping-particle":"","parse-names":false,"suffix":""},{"dropping-particle":"","family":"Takeuchi","given":"Nozomu","non-dropping-particle":"","parse-names":false,"suffix":""}],"container-title":"Geophys. Res. Lett.","id":"ITEM-1","issue":"1","issued":{"date-parts":[["2018"]]},"page":"176-184","title":"A Sharp Structural Boundary in Lowermost Mantle Beneath Alaska Detected by Core Phase Differential Travel Times for the Anomalous South Sandwich Islands to Alaska Path","type":"article-journal","volume":"45"},"uris":["http://www.mendeley.com/documents/?uuid=692f0d7a-22f4-4193-8c0a-da690251a216"]}],"mendeley":{"formattedCitation":"(Long et al., 2018)","manualFormatting":"Long et al. (2018)","plainTextFormattedCitation":"(Long et al., 2018)","previouslyFormattedCitation":"(Long et al., 2018)"},"properties":{"noteIndex":0},"schema":"https://github.com/citation-style-language/schema/raw/master/csl-citation.json"}</w:instrText>
      </w:r>
      <w:r w:rsidR="002063A1" w:rsidRPr="00071CA2">
        <w:rPr>
          <w:rFonts w:ascii="Cambria" w:hAnsi="Cambria"/>
        </w:rPr>
        <w:fldChar w:fldCharType="separate"/>
      </w:r>
      <w:r w:rsidR="002063A1" w:rsidRPr="00071CA2">
        <w:rPr>
          <w:rFonts w:ascii="Cambria" w:hAnsi="Cambria"/>
          <w:noProof/>
        </w:rPr>
        <w:t>Long et al. (2018)</w:t>
      </w:r>
      <w:r w:rsidR="002063A1" w:rsidRPr="00071CA2">
        <w:rPr>
          <w:rFonts w:ascii="Cambria" w:hAnsi="Cambria"/>
        </w:rPr>
        <w:fldChar w:fldCharType="end"/>
      </w:r>
      <w:r w:rsidR="002063A1" w:rsidRPr="00071CA2">
        <w:rPr>
          <w:rFonts w:ascii="Cambria" w:hAnsi="Cambria"/>
        </w:rPr>
        <w:t xml:space="preserve"> using lower mantle heterogeneity, and is also capable of explaining the change in pattern with back-azimuth (Supplementary Figure </w:t>
      </w:r>
      <w:r w:rsidR="005254F7" w:rsidRPr="00071CA2">
        <w:rPr>
          <w:rFonts w:ascii="Cambria" w:hAnsi="Cambria"/>
        </w:rPr>
        <w:t>3</w:t>
      </w:r>
      <w:r w:rsidR="002063A1" w:rsidRPr="00071CA2">
        <w:rPr>
          <w:rFonts w:ascii="Cambria" w:hAnsi="Cambria"/>
        </w:rPr>
        <w:t>).</w:t>
      </w:r>
      <w:r w:rsidR="00D335EF" w:rsidRPr="00071CA2">
        <w:rPr>
          <w:rFonts w:ascii="Cambria" w:hAnsi="Cambria"/>
        </w:rPr>
        <w:t xml:space="preserve"> Furthermore, the upper mantle model is capable of reproducing the patterns of slowness and back-azimuth anomalies. </w:t>
      </w:r>
      <w:r w:rsidR="002063A1" w:rsidRPr="00071CA2">
        <w:rPr>
          <w:rFonts w:ascii="Cambria" w:hAnsi="Cambria"/>
        </w:rPr>
        <w:t xml:space="preserve">Contamination of PKP waves by upper mantle heterogeneity thus </w:t>
      </w:r>
      <w:r w:rsidR="002063A1" w:rsidRPr="00071CA2">
        <w:rPr>
          <w:rFonts w:ascii="Cambria" w:hAnsi="Cambria"/>
        </w:rPr>
        <w:lastRenderedPageBreak/>
        <w:t xml:space="preserve">provides a </w:t>
      </w:r>
      <w:r w:rsidR="00D335EF" w:rsidRPr="00071CA2">
        <w:rPr>
          <w:rFonts w:ascii="Cambria" w:hAnsi="Cambria"/>
        </w:rPr>
        <w:t xml:space="preserve">single, self-contained </w:t>
      </w:r>
      <w:r w:rsidR="002063A1" w:rsidRPr="00071CA2">
        <w:rPr>
          <w:rFonts w:ascii="Cambria" w:hAnsi="Cambria"/>
        </w:rPr>
        <w:t>explanation for patterns previously attributed to the lower mantle, outer core, and or inner core.</w:t>
      </w:r>
    </w:p>
    <w:p w14:paraId="3E1844E5" w14:textId="77777777" w:rsidR="00DE494F" w:rsidRPr="00071CA2" w:rsidRDefault="00DE494F" w:rsidP="00EE486E">
      <w:pPr>
        <w:spacing w:line="480" w:lineRule="auto"/>
        <w:jc w:val="both"/>
        <w:rPr>
          <w:rFonts w:ascii="Cambria" w:hAnsi="Cambria"/>
          <w:color w:val="4F81BD" w:themeColor="accent1"/>
        </w:rPr>
      </w:pPr>
    </w:p>
    <w:p w14:paraId="79667989" w14:textId="77777777" w:rsidR="001C4912" w:rsidRPr="00071CA2" w:rsidRDefault="001C4912" w:rsidP="00EE486E">
      <w:pPr>
        <w:spacing w:line="480" w:lineRule="auto"/>
        <w:jc w:val="both"/>
        <w:outlineLvl w:val="0"/>
        <w:rPr>
          <w:rFonts w:ascii="Cambria" w:hAnsi="Cambria"/>
          <w:b/>
          <w:u w:val="single"/>
        </w:rPr>
      </w:pPr>
      <w:r w:rsidRPr="00071CA2">
        <w:rPr>
          <w:rFonts w:ascii="Cambria" w:hAnsi="Cambria"/>
          <w:b/>
          <w:u w:val="single"/>
        </w:rPr>
        <w:t>Conclusion</w:t>
      </w:r>
    </w:p>
    <w:p w14:paraId="24A7433C" w14:textId="4EE6D0D5" w:rsidR="00254278" w:rsidRPr="00071CA2" w:rsidRDefault="00254278" w:rsidP="00EE486E">
      <w:pPr>
        <w:spacing w:line="480" w:lineRule="auto"/>
        <w:jc w:val="both"/>
        <w:rPr>
          <w:rFonts w:ascii="Cambria" w:hAnsi="Cambria"/>
        </w:rPr>
      </w:pPr>
      <w:r w:rsidRPr="00071CA2">
        <w:rPr>
          <w:rFonts w:ascii="Cambria" w:hAnsi="Cambria"/>
        </w:rPr>
        <w:t xml:space="preserve">We find that the pattern of slowness, back-azimuth, and travel time anomalies measured </w:t>
      </w:r>
      <w:r w:rsidR="00F67BFC">
        <w:rPr>
          <w:rFonts w:ascii="Cambria" w:hAnsi="Cambria"/>
        </w:rPr>
        <w:t xml:space="preserve">for </w:t>
      </w:r>
      <w:proofErr w:type="spellStart"/>
      <w:r w:rsidR="00F67BFC">
        <w:rPr>
          <w:rFonts w:ascii="Cambria" w:hAnsi="Cambria"/>
        </w:rPr>
        <w:t>PKPdf</w:t>
      </w:r>
      <w:proofErr w:type="spellEnd"/>
      <w:r w:rsidR="00F67BFC">
        <w:rPr>
          <w:rFonts w:ascii="Cambria" w:hAnsi="Cambria"/>
        </w:rPr>
        <w:t xml:space="preserve"> </w:t>
      </w:r>
      <w:r w:rsidRPr="00071CA2">
        <w:rPr>
          <w:rFonts w:ascii="Cambria" w:hAnsi="Cambria"/>
        </w:rPr>
        <w:t xml:space="preserve">at sub-arrays of the </w:t>
      </w:r>
      <w:proofErr w:type="spellStart"/>
      <w:r w:rsidRPr="00071CA2">
        <w:rPr>
          <w:rFonts w:ascii="Cambria" w:hAnsi="Cambria"/>
        </w:rPr>
        <w:t>USArray</w:t>
      </w:r>
      <w:proofErr w:type="spellEnd"/>
      <w:r w:rsidRPr="00071CA2">
        <w:rPr>
          <w:rFonts w:ascii="Cambria" w:hAnsi="Cambria"/>
        </w:rPr>
        <w:t xml:space="preserve"> in Alaska match the patterns predicted by a high-resolution model of the Alaskan upper mantle. The strong similarity of the observed slowness and back-azimuths to those predicted using only upper mantle heterogeneity </w:t>
      </w:r>
      <w:r w:rsidR="00D8640E" w:rsidRPr="00071CA2">
        <w:rPr>
          <w:rFonts w:ascii="Cambria" w:hAnsi="Cambria"/>
        </w:rPr>
        <w:t xml:space="preserve">suggests </w:t>
      </w:r>
      <w:r w:rsidR="002A4805" w:rsidRPr="00071CA2">
        <w:rPr>
          <w:rFonts w:ascii="Cambria" w:hAnsi="Cambria"/>
        </w:rPr>
        <w:t>that</w:t>
      </w:r>
      <w:r w:rsidR="00927EF6" w:rsidRPr="00071CA2">
        <w:rPr>
          <w:rFonts w:ascii="Cambria" w:hAnsi="Cambria"/>
        </w:rPr>
        <w:t xml:space="preserve"> it</w:t>
      </w:r>
      <w:r w:rsidR="002A4805" w:rsidRPr="00071CA2">
        <w:rPr>
          <w:rFonts w:ascii="Cambria" w:hAnsi="Cambria"/>
        </w:rPr>
        <w:t xml:space="preserve"> is </w:t>
      </w:r>
      <w:r w:rsidRPr="00071CA2">
        <w:rPr>
          <w:rFonts w:ascii="Cambria" w:hAnsi="Cambria"/>
        </w:rPr>
        <w:t xml:space="preserve">the </w:t>
      </w:r>
      <w:r w:rsidR="002A4805" w:rsidRPr="00071CA2">
        <w:rPr>
          <w:rFonts w:ascii="Cambria" w:hAnsi="Cambria"/>
        </w:rPr>
        <w:t xml:space="preserve">main </w:t>
      </w:r>
      <w:r w:rsidRPr="00071CA2">
        <w:rPr>
          <w:rFonts w:ascii="Cambria" w:hAnsi="Cambria"/>
        </w:rPr>
        <w:t>source of the anomalies.</w:t>
      </w:r>
      <w:r w:rsidR="00F67BFC">
        <w:rPr>
          <w:rFonts w:ascii="Cambria" w:hAnsi="Cambria"/>
        </w:rPr>
        <w:t xml:space="preserve"> </w:t>
      </w:r>
      <w:r w:rsidR="008A4D15">
        <w:rPr>
          <w:rFonts w:ascii="Cambria" w:hAnsi="Cambria"/>
        </w:rPr>
        <w:t>This is also confirmed by analysis of direct P waves along azimuths similar to the SSI to Alaska PKP paths considered here.</w:t>
      </w:r>
      <w:r w:rsidR="00E37E4F">
        <w:rPr>
          <w:rFonts w:ascii="Cambria" w:hAnsi="Cambria"/>
        </w:rPr>
        <w:t xml:space="preserve"> </w:t>
      </w:r>
      <w:r w:rsidRPr="00071CA2">
        <w:rPr>
          <w:rFonts w:ascii="Cambria" w:hAnsi="Cambria"/>
        </w:rPr>
        <w:t xml:space="preserve">While other structure in the lower mantle and upper mantle on the source side may also contribute to the </w:t>
      </w:r>
      <w:r w:rsidR="00C01D6D" w:rsidRPr="00071CA2">
        <w:rPr>
          <w:rFonts w:ascii="Cambria" w:hAnsi="Cambria"/>
        </w:rPr>
        <w:t xml:space="preserve">observed scatter in </w:t>
      </w:r>
      <w:r w:rsidRPr="00071CA2">
        <w:rPr>
          <w:rFonts w:ascii="Cambria" w:hAnsi="Cambria"/>
        </w:rPr>
        <w:t>travel time</w:t>
      </w:r>
      <w:r w:rsidR="00C01D6D" w:rsidRPr="00071CA2">
        <w:rPr>
          <w:rFonts w:ascii="Cambria" w:hAnsi="Cambria"/>
        </w:rPr>
        <w:t xml:space="preserve"> residuals</w:t>
      </w:r>
      <w:r w:rsidRPr="00071CA2">
        <w:rPr>
          <w:rFonts w:ascii="Cambria" w:hAnsi="Cambria"/>
        </w:rPr>
        <w:t xml:space="preserve">, we conclude that the dominant cause of the SSI-Alaskan anomaly is the Alaskan subduction zone. As such, </w:t>
      </w:r>
      <w:r w:rsidR="00CE0981" w:rsidRPr="00071CA2">
        <w:rPr>
          <w:rFonts w:ascii="Cambria" w:hAnsi="Cambria"/>
        </w:rPr>
        <w:t xml:space="preserve">this motivates </w:t>
      </w:r>
      <w:r w:rsidR="00B0765F" w:rsidRPr="00071CA2">
        <w:rPr>
          <w:rFonts w:ascii="Cambria" w:hAnsi="Cambria"/>
        </w:rPr>
        <w:t>further improvements in characterizing the structure of the Alaska slab and its surroundings</w:t>
      </w:r>
      <w:r w:rsidR="00CE0981" w:rsidRPr="00071CA2">
        <w:rPr>
          <w:rFonts w:ascii="Cambria" w:hAnsi="Cambria"/>
        </w:rPr>
        <w:t xml:space="preserve">. More generally, </w:t>
      </w:r>
      <w:r w:rsidRPr="00071CA2">
        <w:rPr>
          <w:rFonts w:ascii="Cambria" w:hAnsi="Cambria"/>
        </w:rPr>
        <w:t>care must be taken when interpreting travel time anomalies from regions with strong upper mantle structure</w:t>
      </w:r>
      <w:r w:rsidR="000E6B93" w:rsidRPr="00071CA2">
        <w:rPr>
          <w:rFonts w:ascii="Cambria" w:hAnsi="Cambria"/>
        </w:rPr>
        <w:t xml:space="preserve"> in terms of inner core structure</w:t>
      </w:r>
      <w:r w:rsidRPr="00071CA2">
        <w:rPr>
          <w:rFonts w:ascii="Cambria" w:hAnsi="Cambria"/>
        </w:rPr>
        <w:t>.</w:t>
      </w:r>
    </w:p>
    <w:p w14:paraId="108692EC" w14:textId="6E81128C" w:rsidR="007F6D8A" w:rsidRPr="00071CA2" w:rsidRDefault="007F6D8A" w:rsidP="00EE486E">
      <w:pPr>
        <w:spacing w:line="480" w:lineRule="auto"/>
        <w:rPr>
          <w:rFonts w:ascii="Cambria" w:hAnsi="Cambria"/>
        </w:rPr>
      </w:pPr>
    </w:p>
    <w:p w14:paraId="34C385A8" w14:textId="77777777" w:rsidR="00414FB7" w:rsidRPr="00071CA2" w:rsidRDefault="00414FB7" w:rsidP="00EE486E">
      <w:pPr>
        <w:spacing w:line="480" w:lineRule="auto"/>
        <w:rPr>
          <w:rFonts w:ascii="Cambria" w:hAnsi="Cambria"/>
          <w:b/>
          <w:u w:val="single"/>
          <w:lang w:val="en-US"/>
        </w:rPr>
      </w:pPr>
      <w:r w:rsidRPr="00071CA2">
        <w:rPr>
          <w:rFonts w:ascii="Cambria" w:hAnsi="Cambria"/>
          <w:b/>
          <w:u w:val="single"/>
          <w:lang w:val="en-US"/>
        </w:rPr>
        <w:t xml:space="preserve">Acknowledgements </w:t>
      </w:r>
    </w:p>
    <w:p w14:paraId="65D8BE83" w14:textId="5F6A9F13" w:rsidR="00667035" w:rsidRPr="00071CA2" w:rsidRDefault="00414FB7" w:rsidP="00EE486E">
      <w:pPr>
        <w:spacing w:line="480" w:lineRule="auto"/>
        <w:jc w:val="both"/>
        <w:rPr>
          <w:rFonts w:ascii="Cambria" w:hAnsi="Cambria"/>
        </w:rPr>
      </w:pPr>
      <w:r w:rsidRPr="00071CA2">
        <w:rPr>
          <w:rFonts w:ascii="Cambria" w:hAnsi="Cambria"/>
        </w:rPr>
        <w:t xml:space="preserve">We thank the International Seismological Centre (ISC) for access to the EHB and On-line Bulletins, </w:t>
      </w:r>
      <w:r w:rsidRPr="00071CA2">
        <w:rPr>
          <w:rFonts w:ascii="Cambria" w:eastAsia="Times New Roman" w:hAnsi="Cambria" w:cs="Arial"/>
          <w:color w:val="000000"/>
          <w:shd w:val="clear" w:color="auto" w:fill="FFFFFF"/>
          <w:lang w:val="en-US" w:eastAsia="ja-JP"/>
        </w:rPr>
        <w:t xml:space="preserve">http://www.isc.ac.uk, </w:t>
      </w:r>
      <w:proofErr w:type="spellStart"/>
      <w:r w:rsidRPr="00071CA2">
        <w:rPr>
          <w:rFonts w:ascii="Cambria" w:eastAsia="Times New Roman" w:hAnsi="Cambria" w:cs="Arial"/>
          <w:color w:val="000000"/>
          <w:shd w:val="clear" w:color="auto" w:fill="FFFFFF"/>
          <w:lang w:val="en-US" w:eastAsia="ja-JP"/>
        </w:rPr>
        <w:t>Internatl</w:t>
      </w:r>
      <w:proofErr w:type="spellEnd"/>
      <w:r w:rsidRPr="00071CA2">
        <w:rPr>
          <w:rFonts w:ascii="Cambria" w:eastAsia="Times New Roman" w:hAnsi="Cambria" w:cs="Arial"/>
          <w:color w:val="000000"/>
          <w:shd w:val="clear" w:color="auto" w:fill="FFFFFF"/>
          <w:lang w:val="en-US" w:eastAsia="ja-JP"/>
        </w:rPr>
        <w:t xml:space="preserve">. </w:t>
      </w:r>
      <w:proofErr w:type="spellStart"/>
      <w:r w:rsidRPr="00071CA2">
        <w:rPr>
          <w:rFonts w:ascii="Cambria" w:eastAsia="Times New Roman" w:hAnsi="Cambria" w:cs="Arial"/>
          <w:color w:val="000000"/>
          <w:shd w:val="clear" w:color="auto" w:fill="FFFFFF"/>
          <w:lang w:val="en-US" w:eastAsia="ja-JP"/>
        </w:rPr>
        <w:t>Seismol</w:t>
      </w:r>
      <w:proofErr w:type="spellEnd"/>
      <w:r w:rsidRPr="00071CA2">
        <w:rPr>
          <w:rFonts w:ascii="Cambria" w:eastAsia="Times New Roman" w:hAnsi="Cambria" w:cs="Arial"/>
          <w:color w:val="000000"/>
          <w:shd w:val="clear" w:color="auto" w:fill="FFFFFF"/>
          <w:lang w:val="en-US" w:eastAsia="ja-JP"/>
        </w:rPr>
        <w:t xml:space="preserve">. Cent., </w:t>
      </w:r>
      <w:proofErr w:type="spellStart"/>
      <w:r w:rsidRPr="00071CA2">
        <w:rPr>
          <w:rFonts w:ascii="Cambria" w:eastAsia="Times New Roman" w:hAnsi="Cambria" w:cs="Arial"/>
          <w:color w:val="000000"/>
          <w:shd w:val="clear" w:color="auto" w:fill="FFFFFF"/>
          <w:lang w:val="en-US" w:eastAsia="ja-JP"/>
        </w:rPr>
        <w:t>Thatcham</w:t>
      </w:r>
      <w:proofErr w:type="spellEnd"/>
      <w:r w:rsidRPr="00071CA2">
        <w:rPr>
          <w:rFonts w:ascii="Cambria" w:eastAsia="Times New Roman" w:hAnsi="Cambria" w:cs="Arial"/>
          <w:color w:val="000000"/>
          <w:shd w:val="clear" w:color="auto" w:fill="FFFFFF"/>
          <w:lang w:val="en-US" w:eastAsia="ja-JP"/>
        </w:rPr>
        <w:t xml:space="preserve">, United Kingdom, 2015. </w:t>
      </w:r>
      <w:r w:rsidRPr="00071CA2">
        <w:rPr>
          <w:rFonts w:ascii="Cambria" w:eastAsia="Times New Roman" w:hAnsi="Cambria" w:cs="Arial"/>
          <w:color w:val="343434"/>
          <w:shd w:val="clear" w:color="auto" w:fill="FFFFFF"/>
          <w:lang w:val="en-US" w:eastAsia="ja-JP"/>
        </w:rPr>
        <w:t xml:space="preserve">The facilities of IRIS Data Services, and specifically the IRIS Data Management Center, were used for access to waveforms, related metadata, and/or </w:t>
      </w:r>
      <w:r w:rsidRPr="00071CA2">
        <w:rPr>
          <w:rFonts w:ascii="Cambria" w:eastAsia="Times New Roman" w:hAnsi="Cambria" w:cs="Arial"/>
          <w:color w:val="343434"/>
          <w:shd w:val="clear" w:color="auto" w:fill="FFFFFF"/>
          <w:lang w:val="en-US" w:eastAsia="ja-JP"/>
        </w:rPr>
        <w:lastRenderedPageBreak/>
        <w:t xml:space="preserve">derived products used in this study. IRIS Data Services are funded through the Seismological Facilities for the Advancement of Geoscience and </w:t>
      </w:r>
      <w:proofErr w:type="spellStart"/>
      <w:r w:rsidRPr="00071CA2">
        <w:rPr>
          <w:rFonts w:ascii="Cambria" w:eastAsia="Times New Roman" w:hAnsi="Cambria" w:cs="Arial"/>
          <w:color w:val="343434"/>
          <w:shd w:val="clear" w:color="auto" w:fill="FFFFFF"/>
          <w:lang w:val="en-US" w:eastAsia="ja-JP"/>
        </w:rPr>
        <w:t>EarthScope</w:t>
      </w:r>
      <w:proofErr w:type="spellEnd"/>
      <w:r w:rsidRPr="00071CA2">
        <w:rPr>
          <w:rFonts w:ascii="Cambria" w:eastAsia="Times New Roman" w:hAnsi="Cambria" w:cs="Arial"/>
          <w:color w:val="343434"/>
          <w:shd w:val="clear" w:color="auto" w:fill="FFFFFF"/>
          <w:lang w:val="en-US" w:eastAsia="ja-JP"/>
        </w:rPr>
        <w:t xml:space="preserve"> (SAGE) Proposal of the National Science Foundation under Cooperative Agreement EAR-1261681. </w:t>
      </w:r>
      <w:r w:rsidR="000C609E" w:rsidRPr="00CD64F3">
        <w:rPr>
          <w:rFonts w:ascii="Cambria" w:eastAsia="Times New Roman" w:hAnsi="Cambria" w:cs="Arial"/>
          <w:color w:val="000000" w:themeColor="text1"/>
          <w:shd w:val="clear" w:color="auto" w:fill="FFFFFF"/>
          <w:lang w:val="en-US" w:eastAsia="ja-JP"/>
        </w:rPr>
        <w:t xml:space="preserve">Waveform simulations were performed </w:t>
      </w:r>
      <w:r w:rsidR="001F3C45" w:rsidRPr="00CD64F3">
        <w:rPr>
          <w:rFonts w:ascii="Cambria" w:eastAsia="Times New Roman" w:hAnsi="Cambria" w:cs="Arial"/>
          <w:color w:val="000000" w:themeColor="text1"/>
          <w:shd w:val="clear" w:color="auto" w:fill="FFFFFF"/>
          <w:lang w:val="en-US" w:eastAsia="ja-JP"/>
        </w:rPr>
        <w:t>using</w:t>
      </w:r>
      <w:r w:rsidR="000C609E" w:rsidRPr="00CD64F3">
        <w:rPr>
          <w:rFonts w:ascii="Cambria" w:eastAsia="Times New Roman" w:hAnsi="Cambria" w:cs="Arial"/>
          <w:color w:val="000000" w:themeColor="text1"/>
          <w:shd w:val="clear" w:color="auto" w:fill="FFFFFF"/>
          <w:lang w:val="en-US" w:eastAsia="ja-JP"/>
        </w:rPr>
        <w:t xml:space="preserve"> The Extreme Science and Engineering Discovery Environment (XSEDE) supported by grants </w:t>
      </w:r>
      <w:r w:rsidR="000C609E" w:rsidRPr="00CD64F3">
        <w:rPr>
          <w:rFonts w:ascii="Cambria" w:hAnsi="Cambria" w:cs="Monaco"/>
          <w:color w:val="000000" w:themeColor="text1"/>
          <w:lang w:val="en-US"/>
        </w:rPr>
        <w:t>TG-EAR180020 and TG-EAR170001</w:t>
      </w:r>
      <w:r w:rsidR="000C609E" w:rsidRPr="00CD64F3">
        <w:rPr>
          <w:rFonts w:ascii="Cambria" w:eastAsia="Times New Roman" w:hAnsi="Cambria" w:cs="Arial"/>
          <w:color w:val="000000" w:themeColor="text1"/>
          <w:shd w:val="clear" w:color="auto" w:fill="FFFFFF"/>
          <w:lang w:val="en-US" w:eastAsia="ja-JP"/>
        </w:rPr>
        <w:t xml:space="preserve">. </w:t>
      </w:r>
      <w:r w:rsidRPr="00071CA2">
        <w:rPr>
          <w:rFonts w:ascii="Cambria" w:hAnsi="Cambria"/>
          <w:lang w:val="en-US"/>
        </w:rPr>
        <w:t xml:space="preserve">This work was supported by </w:t>
      </w:r>
      <w:r w:rsidR="00667035" w:rsidRPr="00071CA2">
        <w:rPr>
          <w:rFonts w:ascii="Cambria" w:hAnsi="Cambria" w:cs="Times New Roman"/>
          <w:lang w:val="en-US"/>
        </w:rPr>
        <w:t>EAR-1135452 and NSF grant EAR-1829283.</w:t>
      </w:r>
    </w:p>
    <w:p w14:paraId="5497A55F" w14:textId="77777777" w:rsidR="00414FB7" w:rsidRPr="00071CA2" w:rsidRDefault="00414FB7" w:rsidP="00EE486E">
      <w:pPr>
        <w:spacing w:line="480" w:lineRule="auto"/>
        <w:ind w:leftChars="-337" w:left="-809" w:firstLineChars="112" w:firstLine="269"/>
        <w:jc w:val="both"/>
        <w:rPr>
          <w:rFonts w:ascii="Cambria" w:hAnsi="Cambria"/>
        </w:rPr>
      </w:pPr>
    </w:p>
    <w:p w14:paraId="52EFDA4D" w14:textId="56969BA8" w:rsidR="000B68C8" w:rsidRPr="00071CA2" w:rsidRDefault="000B68C8" w:rsidP="00EE486E">
      <w:pPr>
        <w:spacing w:line="480" w:lineRule="auto"/>
        <w:jc w:val="both"/>
        <w:outlineLvl w:val="0"/>
        <w:rPr>
          <w:rFonts w:ascii="Cambria" w:hAnsi="Cambria"/>
          <w:b/>
          <w:u w:val="single"/>
        </w:rPr>
      </w:pPr>
      <w:r w:rsidRPr="00071CA2">
        <w:rPr>
          <w:rFonts w:ascii="Cambria" w:hAnsi="Cambria"/>
          <w:b/>
          <w:u w:val="single"/>
        </w:rPr>
        <w:t>References</w:t>
      </w:r>
    </w:p>
    <w:p w14:paraId="216E5456" w14:textId="66DAA9F6" w:rsidR="00B03AFC" w:rsidRPr="00B03AFC" w:rsidRDefault="000B68C8" w:rsidP="00EE486E">
      <w:pPr>
        <w:widowControl w:val="0"/>
        <w:autoSpaceDE w:val="0"/>
        <w:autoSpaceDN w:val="0"/>
        <w:adjustRightInd w:val="0"/>
        <w:spacing w:line="480" w:lineRule="auto"/>
        <w:ind w:left="480" w:hanging="480"/>
        <w:rPr>
          <w:rFonts w:ascii="Cambria" w:hAnsi="Cambria" w:cs="Times New Roman"/>
          <w:noProof/>
        </w:rPr>
      </w:pPr>
      <w:r w:rsidRPr="00071CA2">
        <w:rPr>
          <w:rFonts w:ascii="Cambria" w:hAnsi="Cambria"/>
          <w:b/>
          <w:u w:val="single"/>
        </w:rPr>
        <w:fldChar w:fldCharType="begin" w:fldLock="1"/>
      </w:r>
      <w:r w:rsidRPr="00071CA2">
        <w:rPr>
          <w:rFonts w:ascii="Cambria" w:hAnsi="Cambria"/>
          <w:b/>
          <w:u w:val="single"/>
        </w:rPr>
        <w:instrText xml:space="preserve">ADDIN Mendeley Bibliography CSL_BIBLIOGRAPHY </w:instrText>
      </w:r>
      <w:r w:rsidRPr="00071CA2">
        <w:rPr>
          <w:rFonts w:ascii="Cambria" w:hAnsi="Cambria"/>
          <w:b/>
          <w:u w:val="single"/>
        </w:rPr>
        <w:fldChar w:fldCharType="separate"/>
      </w:r>
      <w:r w:rsidR="00B03AFC" w:rsidRPr="00B03AFC">
        <w:rPr>
          <w:rFonts w:ascii="Cambria" w:hAnsi="Cambria" w:cs="Times New Roman"/>
          <w:noProof/>
        </w:rPr>
        <w:t>Bréger, L., Tkalčić, H., Romanowicz, B.A., 2000. The effect of D’’ on PKP(AB-DF) travel time residuals and possible implications for inner core structure. Earth Planet. Sci. Lett. 175, 133–143. https://doi.org/10.1016/S0012-821X(99)00286-1</w:t>
      </w:r>
    </w:p>
    <w:p w14:paraId="20A631DF"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Cao, A., Romanowicz, B., 2007. Test of the innermost inner core models using broadband PKIKP travel time residuals. Geophys. Res. Lett. 34, 1–5. https://doi.org/10.1029/2007GL029384</w:t>
      </w:r>
    </w:p>
    <w:p w14:paraId="22D40E8E"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Comte, D., Carrizo, D., Roecker, S., Ortega-Culaciati, F., Peyrat, S., 2016. Three-dimensional elastic wave speeds in the northern Chile subduction zone: Variations in hydration in the supraslab mantle. Geophys. J. Int. 207, 1080–1105. https://doi.org/10.1093/gji/ggw318</w:t>
      </w:r>
    </w:p>
    <w:p w14:paraId="3C3F2F8F"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Creager, K.C., 1999. Large-scale variations in inner core anisotropy. J. Geophys. Res. 104, 23127–23139. https://doi.org/10.1029/1999jb900162</w:t>
      </w:r>
    </w:p>
    <w:p w14:paraId="5F104FD9"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 xml:space="preserve">Davies, D., Kelly, E.J., Filson, J.R., 1971. Vespa Process for Analysis of Seismic Signals. </w:t>
      </w:r>
      <w:r w:rsidRPr="00B03AFC">
        <w:rPr>
          <w:rFonts w:ascii="Cambria" w:hAnsi="Cambria" w:cs="Times New Roman"/>
          <w:noProof/>
        </w:rPr>
        <w:lastRenderedPageBreak/>
        <w:t>Nat. Phys. Sci. 232, 8–13. https://doi.org/10.1038/physci232008a0</w:t>
      </w:r>
    </w:p>
    <w:p w14:paraId="0FD41BF1"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Durand, S., Thomas, C., Jackson, J.M., 2018. Constraints on D″ beneath the North Atlantic region from P and S traveltimes and amplitudes. Geophys. J. Int. 216, 1132–1144. https://doi.org/10.1093/gji/ggy476</w:t>
      </w:r>
    </w:p>
    <w:p w14:paraId="57409370"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Frost, D.A., Romanowicz, B., 2019. On the orientation of the fast and slow directions of anisotropy in the deep inner core. Phys. Earth Planet. Inter. 286, 101–110. https://doi.org/10.1016/j.pepi.2018.11.006</w:t>
      </w:r>
    </w:p>
    <w:p w14:paraId="636513F1"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Frost, D.A., Romanowicz, B., 2017. Constraints on Inner Core Anisotropy Using Array Observations of P′P′. Geophys. Res. Lett. 44, 10,878-10,886. https://doi.org/10.1002/2017GL075049</w:t>
      </w:r>
    </w:p>
    <w:p w14:paraId="37BADFBD"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Frost, D.A., Rost, S., Selby, N.D., Stuart, G.W., 2013. Detection of a tall ridge at the core-mantle boundary from scattered PKP energy. Geophys. J. Int. 195. https://doi.org/10.1093/gji/ggt242</w:t>
      </w:r>
    </w:p>
    <w:p w14:paraId="172631AD"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Fukao, Y., Obayashi, M., 2013. Subducted slabs stagnant above, penetrating through, and trapped below the 660 km discontinuity. J. Geophys. Res. 118, 5920–5938. https://doi.org/10.1002/2013JB010466</w:t>
      </w:r>
    </w:p>
    <w:p w14:paraId="2F4C6F6C"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Fukao, Y., Widiyantoro, S., Obayashi, M., 2001. Stagnant slabs in the upper and lower mantle transition region 291–323.</w:t>
      </w:r>
    </w:p>
    <w:p w14:paraId="225B5735"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Garcia, R., Tkalčić, H., Chevrot, S., 2006. A new global PKP data set to study Earth’s core and deep mantle. Phys. Earth planet. Int. 159, 15–31. https://doi.org/10.1016/j.pepi.2006.05.003</w:t>
      </w:r>
    </w:p>
    <w:p w14:paraId="252D3EFB"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Helffrich, G., Sacks, S., 1994. Scatter and bias in differential PKP travel times and implications for mantle and core phenomena. Geophys. Res. Lett. 21, 2167–</w:t>
      </w:r>
      <w:r w:rsidRPr="00B03AFC">
        <w:rPr>
          <w:rFonts w:ascii="Cambria" w:hAnsi="Cambria" w:cs="Times New Roman"/>
          <w:noProof/>
        </w:rPr>
        <w:lastRenderedPageBreak/>
        <w:t>2170. https://doi.org/10.1029/94GL01876</w:t>
      </w:r>
    </w:p>
    <w:p w14:paraId="53D5FBE6"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Irving, J.C.E., Deuss, A., 2011. Hemispherical structure in inner core velocity anisotropy. J. Geophys. Res. 116, 1–17. https://doi.org/10.1029/2010JB007942</w:t>
      </w:r>
    </w:p>
    <w:p w14:paraId="532D82CA"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Ishii, M., Dziewonski, A.M., 2002. The innermost inner core of the earth: Evidence for a change in anisotropic behavior at the radius of about 300 km. Proc. Nat. Acad. Sci. USA 99, 14026–14030. https://doi.org/10.1073/pnas.172508499</w:t>
      </w:r>
    </w:p>
    <w:p w14:paraId="13FF703A"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Jiang, C., Schmandt, B., Ward, K.M., Lin, F.C., Worthington, L.L., 2018. Upper Mantle Seismic Structure of Alaska From Rayleigh and S Wave Tomography. Geophys. Res. Lett. 45, 10,350-10,359. https://doi.org/10.1029/2018GL079406</w:t>
      </w:r>
    </w:p>
    <w:p w14:paraId="498129AD"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Kennett, B.L.N., Engdahl, E.R., Buland, R., 1995. Constraints on seismic velocities in the Earth from traveltimes. Geophys. J. Int. 122, 108–124. https://doi.org/10.1111/j.1365-246X.1995.tb03540.x</w:t>
      </w:r>
    </w:p>
    <w:p w14:paraId="7B28AC0F"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Kennett, B.L.N., Gudmundsson, O., 1996. Ellipticity corrections for seismic phases. Geophys. J. Int. 127, 40–48. https://doi.org/10.1111/j.1365-246X.1996.tb01533.x</w:t>
      </w:r>
    </w:p>
    <w:p w14:paraId="625DAFF6"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Leykam, D., Tkalčić, H., Reading, A.M., 2010. Core structure re-examined using new teleseismic data recorded in Antarctica: Evidence for, at most, weak cylindrical seismic anisotropy in the inner core. Geophys. J. Int. 180, 1329–1343. https://doi.org/10.1111/j.1365-246X.2010.04488.x</w:t>
      </w:r>
    </w:p>
    <w:p w14:paraId="3F345B97"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Li, X., Cormier, V.F., 2002. Frequency-dependent seismic attenuation in the inner core, 1. A viscoelastic interpretation. J. Geophys. Res. 107, ESE 13-1-ESE 13-20. https://doi.org/10.1029/2002JB001795</w:t>
      </w:r>
    </w:p>
    <w:p w14:paraId="56AA86EC"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 xml:space="preserve">Long, X., Kawakatsu, H., Takeuchi, N., 2018. A Sharp Structural Boundary in </w:t>
      </w:r>
      <w:r w:rsidRPr="00B03AFC">
        <w:rPr>
          <w:rFonts w:ascii="Cambria" w:hAnsi="Cambria" w:cs="Times New Roman"/>
          <w:noProof/>
        </w:rPr>
        <w:lastRenderedPageBreak/>
        <w:t>Lowermost Mantle Beneath Alaska Detected by Core Phase Differential Travel Times for the Anomalous South Sandwich Islands to Alaska Path. Geophys. Res. Lett. 45, 176–184. https://doi.org/10.1002/2017GL075685</w:t>
      </w:r>
    </w:p>
    <w:p w14:paraId="6706E81E"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Lythgoe, K.H., Deuss, A., Rudge, J.F., Neufeld, J.A., 2014. Earth’s inner core: Innermost inner core or hemispherical variations? Earth Planet. Sci. Lett. 385, 181–189. https://doi.org/10.1016/j.epsl.2013.10.049</w:t>
      </w:r>
    </w:p>
    <w:p w14:paraId="0F03C5AE"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Martin-Short, R., Allen, R., Bastow, I.D., Porritt, R.W., Miller, M.S., 2018. Seismic Imaging of the Alaska Subduction Zone: Implications for Slab Geometry and Volcanism. Geochem. Geophys. Geosyst. 19, 4541–4560. https://doi.org/10.1029/2018GC007962</w:t>
      </w:r>
    </w:p>
    <w:p w14:paraId="1EC36494"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Martin-Short, R., Allen, R.M., Bastow, I.D., 2016. Subduction geometry beneath south central Alaska and its relationship to volcanism. Geophys. Res. Lett. 43, 9509–9517. https://doi.org/10.1002/2016GL070580</w:t>
      </w:r>
    </w:p>
    <w:p w14:paraId="48F6365D"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Miller, M.S., O’Driscoll, L.J., Porritt, R.W., Roeske, S.M., 2018. Multiscale crustal architecture of Alaska inferred from P receiver functions. Lithosphere 267–278. https://doi.org/10.1130/l701.1</w:t>
      </w:r>
    </w:p>
    <w:p w14:paraId="28907B42"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Morelli, A., Dziewonski, A.M., Woodhouse, J.H., 1986. Anisotropy of the inner core inferred from PKIKP travel times. Geophys. Res. Lett. 13, 1545–1548. https://doi.org/10.1029/GL013i013p01545</w:t>
      </w:r>
    </w:p>
    <w:p w14:paraId="49D554EA"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Nissen-Meyer, T., Van Driel, M., Stähler, S.C., Hosseini, K., Hempel, S., Auer, L., Colombi, A., Fournier, A., 2014. AxiSEM: Broadband 3-D seismic wavefields in axisymmetric media. Solid Earth 5, 425–445. https://doi.org/10.5194/se-5-425-2014</w:t>
      </w:r>
    </w:p>
    <w:p w14:paraId="182768DB"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lastRenderedPageBreak/>
        <w:t>Plafker, G., Moore, J.C., Winkler, G.R., 1994. Geology of the southern Alaska margin, The Geology of Alaska. https://doi.org/10.1130/dnag-gna-g1.389</w:t>
      </w:r>
    </w:p>
    <w:p w14:paraId="3AEE56DA"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Rawlinson, N., Kennett, B.L.N., 2004. Rapid estimation of relative and absolute delay times across a network by adaptive stacking. Geophys. J. Int. 157, 332–340. https://doi.org/10.1111/j.1365-246X.2004.02188.x</w:t>
      </w:r>
    </w:p>
    <w:p w14:paraId="6486B2FF" w14:textId="0123F2E7" w:rsid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Roecker, S., Baker, B., McLaughlin, J., 2010. A finite-difference algorithm for full waveform teleseismic tomography. Geophys. J. Int. 181, 1017–1040. https://doi.org/10.1111/j.1365-246X.2010.04553.x</w:t>
      </w:r>
    </w:p>
    <w:p w14:paraId="61C07644" w14:textId="77777777" w:rsidR="000C609E" w:rsidRPr="00967127" w:rsidRDefault="000C609E" w:rsidP="00EE486E">
      <w:pPr>
        <w:autoSpaceDE w:val="0"/>
        <w:autoSpaceDN w:val="0"/>
        <w:adjustRightInd w:val="0"/>
        <w:spacing w:line="480" w:lineRule="auto"/>
        <w:ind w:left="450" w:hanging="450"/>
        <w:rPr>
          <w:bdr w:val="none" w:sz="0" w:space="0" w:color="auto" w:frame="1"/>
        </w:rPr>
      </w:pPr>
      <w:r w:rsidRPr="00967127">
        <w:rPr>
          <w:bCs/>
          <w:iCs/>
          <w:bdr w:val="none" w:sz="0" w:space="0" w:color="auto" w:frame="1"/>
        </w:rPr>
        <w:t>Roecker</w:t>
      </w:r>
      <w:r w:rsidRPr="00967127">
        <w:rPr>
          <w:iCs/>
          <w:bdr w:val="none" w:sz="0" w:space="0" w:color="auto" w:frame="1"/>
        </w:rPr>
        <w:t xml:space="preserve">, S. W., D. A. Frost, and B. A Romanowicz, </w:t>
      </w:r>
      <w:r w:rsidRPr="00967127">
        <w:rPr>
          <w:bdr w:val="none" w:sz="0" w:space="0" w:color="auto" w:frame="1"/>
        </w:rPr>
        <w:t xml:space="preserve">Structure of the Crust and Upper Mantle beneath Alaska Determined from the Joint Inversion of Arrival Times and Waveforms of Regional and Teleseismic Body Waves, </w:t>
      </w:r>
      <w:r w:rsidRPr="00967127">
        <w:rPr>
          <w:bCs/>
          <w:iCs/>
          <w:bdr w:val="none" w:sz="0" w:space="0" w:color="auto" w:frame="1"/>
        </w:rPr>
        <w:t xml:space="preserve"> </w:t>
      </w:r>
      <w:r w:rsidRPr="00967127">
        <w:t>American Geophysical Union, Fall Meeting 2018, abstract #</w:t>
      </w:r>
      <w:r w:rsidRPr="00967127">
        <w:rPr>
          <w:bdr w:val="none" w:sz="0" w:space="0" w:color="auto" w:frame="1"/>
        </w:rPr>
        <w:t>S31C-0518. </w:t>
      </w:r>
    </w:p>
    <w:p w14:paraId="1E8DDD9F"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Romanowicz, B., Bréger, L., 2000. Anomalous splitting of free oscillations: A reevaluation of possible interpretations. J. Geophys. Res. 105, 21559–21578. https://doi.org/10.1029/2000jb900144</w:t>
      </w:r>
    </w:p>
    <w:p w14:paraId="437BCF57"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Romanowicz, B., Cao, A., Godwal, B., Wenk, R., Ventosa, S., Jeanloz, R., 2015. Seismic anisotropy in the Earth’s innermost inner core: testing structural models against mineral physics predictions. Geophys. Res. Lett. 93–100. https://doi.org/10.1002/2015GL066734</w:t>
      </w:r>
    </w:p>
    <w:p w14:paraId="7FCE0761"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Romanowicz, B., Tkalčić, H., Bréger, L., 2003. On the Origin of Complexity in PKP Travel Time Data. Earth’s Core Dyn. Struct. Rotat. 31–44. https://doi.org/10.1029/GD031p0031</w:t>
      </w:r>
    </w:p>
    <w:p w14:paraId="1DFE1F15"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 xml:space="preserve">Scholl, D.W., Vallier, T.L., Stevenson, A.J., 1986. Terrane accretion, production, and </w:t>
      </w:r>
      <w:r w:rsidRPr="00B03AFC">
        <w:rPr>
          <w:rFonts w:ascii="Cambria" w:hAnsi="Cambria" w:cs="Times New Roman"/>
          <w:noProof/>
        </w:rPr>
        <w:lastRenderedPageBreak/>
        <w:t>continental growth: a perspective based on the origin and tectonic fate of the Aleutian- Bering Sea region. Geology 14, 43–47. https://doi.org/10.1130/0091-7613(1986)14&lt;43:TAPACG&gt;2.0.CO;2</w:t>
      </w:r>
    </w:p>
    <w:p w14:paraId="38FB326F"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Selby, N.D., 2008. Application of a generalized F detector at a seismometer array. Bull. Seism. Soc. Am. 98, 2469–2481. https://doi.org/10.1785/0120070282</w:t>
      </w:r>
    </w:p>
    <w:p w14:paraId="17CAA2F2"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Shearer, P.M., 1994. Constraints on inner core anisotropy from PKP(DF) travel times. J. Geophys. Res. Solid Earth 99, 19647–19659. https://doi.org/10.1029/94jb01470</w:t>
      </w:r>
    </w:p>
    <w:p w14:paraId="53D9D07D"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Simmons, N.A., Myers, S.C., Johannesson, G., 2011. Global-scale P wave tomography optimized for prediction of teleseismic and regional travel times for Middle East events: 2. Tomographic inversion. J. Geophys. Res. 116, 1–31. https://doi.org/10.1029/2010JB007969</w:t>
      </w:r>
    </w:p>
    <w:p w14:paraId="66203C8D"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Simmons, N.A., Myers, S.C., Johannesson, G., Matzel, E., 2012. LLNL-G3Dv3: Global P wave tomography model for improved regional and teleseismic travel time prediction. J. Geophys. Res. 117. https://doi.org/10.1029/2012JB009525</w:t>
      </w:r>
    </w:p>
    <w:p w14:paraId="7DBFD1B3"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Song, X., 1997. Anisotropy of the Earth’s inner core. Rev. Geophys. 297–313. https://doi.org/10.1029/93JB0340310.1029/9</w:t>
      </w:r>
    </w:p>
    <w:p w14:paraId="42DCB01F"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Souriau, A., Romanowicz, B., 1997. Anisotropy in the inner core: Relation between P-velocity and attenuation. Phys. Earth planet. Int. 101, 33–47. https://doi.org/10.1016/S0031-9201(96)03242-6</w:t>
      </w:r>
    </w:p>
    <w:p w14:paraId="275D64EA"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Stixrude, L., Cohen, R.E., 1995. High-Pressure Elasticity of Iron and Anisotropy of Earth’s Inner Core. Science (80-. ). 267, 1972–1975.</w:t>
      </w:r>
    </w:p>
    <w:p w14:paraId="44F51BB5"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 xml:space="preserve">Su, W., Dziewonski, A.M., 1995. Inner core anisotropy in three dimensions. J. </w:t>
      </w:r>
      <w:r w:rsidRPr="00B03AFC">
        <w:rPr>
          <w:rFonts w:ascii="Cambria" w:hAnsi="Cambria" w:cs="Times New Roman"/>
          <w:noProof/>
        </w:rPr>
        <w:lastRenderedPageBreak/>
        <w:t>Geophys. Res. 100, 9831–9852. https://doi.org/10.1029/95JB00746</w:t>
      </w:r>
    </w:p>
    <w:p w14:paraId="0A34B929"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Sun, D., Helmberger, D., Miller, M.S., Jackson, J.M., 2016. Major disruption of D″ beneath Alaska. J. Geophys. Res. 121, 3534–3556. https://doi.org/10.1002/2015JB012534</w:t>
      </w:r>
    </w:p>
    <w:p w14:paraId="23B01B89"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Suzuki, Y., Kawai, K., Geller, R.J., Borgeaud, A.F.E., Konishi, K., 2016. Waveform inversion for 3-D S-velocity structure of D′′ beneath the Northern Pacific: Possible evidence for a remnant slab and a passive plume dr. Earth, Planets Sp. 68. https://doi.org/10.1186/s40623-016-0576-0</w:t>
      </w:r>
    </w:p>
    <w:p w14:paraId="361D0EBE"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Tanaka, S., Hamaguchi, H., 1997. Degree one heterogeneity and hemispherical variation of anisotropy in the inner core from PKP(BC)-PKP(DF) times. J. Geophys. Res. 102, 2925–2938. https://doi.org/10.1029/96JB03187</w:t>
      </w:r>
    </w:p>
    <w:p w14:paraId="13CB5CCD"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Tkalčić, H., 2010. Large variations in travel times of mantle-sensitive seismic waves from the South Sandwich Islands: Is the Earth’s inner core a conglomerate of anisotropic domains? Geophys. Res. Lett. 37, 1–6. https://doi.org/10.1029/2010GL043841</w:t>
      </w:r>
    </w:p>
    <w:p w14:paraId="7BB3ECC6"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Tkalčić, H., Romanowicz, B., Houy, N., 2002. Constraints on D′′ structure using PKP (AB–DF), PKP (BC–DF) and PcP–P traveltime data from broad-band records. Geophys. J. Int. 148, 599–616. https://doi.org/10.1046/j.1365-246X.2002.01603.x</w:t>
      </w:r>
    </w:p>
    <w:p w14:paraId="408F72FF"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Tkalčić, H., Young, M., Muir, J.B., Davies, D.R., Mattesini, M., 2015. Strong, Multi-Scale Heterogeneity in Earth’s Lowermost Mantle. Sci. Rep. 5, 1–8. https://doi.org/10.1038/srep18416</w:t>
      </w:r>
    </w:p>
    <w:p w14:paraId="5A3B7F45"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Ventosa, S., Romanowicz, B., 2015. Extraction of weak PcP phases using the slant-</w:t>
      </w:r>
      <w:r w:rsidRPr="00B03AFC">
        <w:rPr>
          <w:rFonts w:ascii="Cambria" w:hAnsi="Cambria" w:cs="Times New Roman"/>
          <w:noProof/>
        </w:rPr>
        <w:lastRenderedPageBreak/>
        <w:t>stacklet transform – II: constraints on lateral variations of structure near the core–mantle boundary. Geophys. J. Int. 203, 1227–1245. https://doi.org/10.1093/gji/ggv364</w:t>
      </w:r>
    </w:p>
    <w:p w14:paraId="378E63B7"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Vidale, J.E., 1987. Waveform effects of a high-velocity, subducted slab. Geophys. Res. Lett. 14, 542–545. https://doi.org/10.1029/GL014i005p00542</w:t>
      </w:r>
    </w:p>
    <w:p w14:paraId="6C9441AA"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Vinnik, L., Romanowicz, B., Bréger, L., 1994. Anisotropy in the center of the inner core. Geophys. Res. Lett. 21, 1671–1674. https://doi.org/10.1029/94GL01600</w:t>
      </w:r>
    </w:p>
    <w:p w14:paraId="0EA7FCF7" w14:textId="77777777" w:rsidR="00B03AFC" w:rsidRPr="00B03AFC" w:rsidRDefault="00B03AFC" w:rsidP="00EE486E">
      <w:pPr>
        <w:widowControl w:val="0"/>
        <w:autoSpaceDE w:val="0"/>
        <w:autoSpaceDN w:val="0"/>
        <w:adjustRightInd w:val="0"/>
        <w:spacing w:line="480" w:lineRule="auto"/>
        <w:ind w:left="480" w:hanging="480"/>
        <w:rPr>
          <w:rFonts w:ascii="Cambria" w:hAnsi="Cambria" w:cs="Times New Roman"/>
          <w:noProof/>
        </w:rPr>
      </w:pPr>
      <w:r w:rsidRPr="00B03AFC">
        <w:rPr>
          <w:rFonts w:ascii="Cambria" w:hAnsi="Cambria" w:cs="Times New Roman"/>
          <w:noProof/>
        </w:rPr>
        <w:t>Woodhouse, J.H., Giardini, D., Li, X. ‐D, 1986. Evidence for inner core anisotropy from free oscillations. Geophys. Res. Lett. 13, 1549–1552. https://doi.org/10.1029/GL013i013p01549</w:t>
      </w:r>
    </w:p>
    <w:p w14:paraId="5DA039EA" w14:textId="77777777" w:rsidR="00B03AFC" w:rsidRPr="00B03AFC" w:rsidRDefault="00B03AFC" w:rsidP="00EE486E">
      <w:pPr>
        <w:widowControl w:val="0"/>
        <w:autoSpaceDE w:val="0"/>
        <w:autoSpaceDN w:val="0"/>
        <w:adjustRightInd w:val="0"/>
        <w:spacing w:line="480" w:lineRule="auto"/>
        <w:ind w:left="480" w:hanging="480"/>
        <w:rPr>
          <w:rFonts w:ascii="Cambria" w:hAnsi="Cambria"/>
          <w:noProof/>
        </w:rPr>
      </w:pPr>
      <w:r w:rsidRPr="00B03AFC">
        <w:rPr>
          <w:rFonts w:ascii="Cambria" w:hAnsi="Cambria" w:cs="Times New Roman"/>
          <w:noProof/>
        </w:rPr>
        <w:t>Zhiwei, L., Roecker, S., Zhihai, L., Bin, W., Haitao, W., Schelochkov, G., Bragin, V., 2009. Tomographic image of the crust and upper mantle beneath the western Tien Shan from the MANAS broadband deployment: Possible evidence for lithospheric delamination. Tectonophysics 477, 49–57. https://doi.org/10.1016/j.tecto.2009.05.007</w:t>
      </w:r>
    </w:p>
    <w:p w14:paraId="55CB11C4" w14:textId="04A38959" w:rsidR="00850B72" w:rsidRPr="009B5E87" w:rsidRDefault="000B68C8" w:rsidP="00EE486E">
      <w:pPr>
        <w:widowControl w:val="0"/>
        <w:autoSpaceDE w:val="0"/>
        <w:autoSpaceDN w:val="0"/>
        <w:adjustRightInd w:val="0"/>
        <w:spacing w:line="480" w:lineRule="auto"/>
        <w:ind w:left="480" w:hanging="480"/>
        <w:rPr>
          <w:rFonts w:ascii="Cambria" w:hAnsi="Cambria"/>
          <w:b/>
          <w:u w:val="single"/>
        </w:rPr>
      </w:pPr>
      <w:r w:rsidRPr="00071CA2">
        <w:rPr>
          <w:rFonts w:ascii="Cambria" w:hAnsi="Cambria"/>
          <w:b/>
          <w:u w:val="single"/>
        </w:rPr>
        <w:fldChar w:fldCharType="end"/>
      </w:r>
    </w:p>
    <w:sectPr w:rsidR="00850B72" w:rsidRPr="009B5E87" w:rsidSect="00414FB7">
      <w:pgSz w:w="12240" w:h="15840"/>
      <w:pgMar w:top="1440" w:right="1800" w:bottom="1440" w:left="180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TIXGeneral-Regular">
    <w:panose1 w:val="00000000000000000000"/>
    <w:charset w:val="00"/>
    <w:family w:val="auto"/>
    <w:pitch w:val="variable"/>
    <w:sig w:usb0="A00002FF" w:usb1="4203FDFF" w:usb2="02000020" w:usb3="00000000" w:csb0="800001FF" w:csb1="00000000"/>
  </w:font>
  <w:font w:name="Courier">
    <w:panose1 w:val="00000000000000000000"/>
    <w:charset w:val="00"/>
    <w:family w:val="auto"/>
    <w:pitch w:val="variable"/>
    <w:sig w:usb0="00000003" w:usb1="00000000" w:usb2="00000000" w:usb3="00000000" w:csb0="00000003" w:csb1="00000000"/>
  </w:font>
  <w:font w:name="Menlo Regular">
    <w:panose1 w:val="020B0609030804020204"/>
    <w:charset w:val="00"/>
    <w:family w:val="modern"/>
    <w:pitch w:val="fixed"/>
    <w:sig w:usb0="E60022FF" w:usb1="D200F9FB" w:usb2="02000028" w:usb3="00000000" w:csb0="000001DF" w:csb1="00000000"/>
  </w:font>
  <w:font w:name="AppleMyungjo">
    <w:panose1 w:val="00000000000000000000"/>
    <w:charset w:val="81"/>
    <w:family w:val="auto"/>
    <w:pitch w:val="variable"/>
    <w:sig w:usb0="00000001" w:usb1="09060000" w:usb2="00000010" w:usb3="00000000" w:csb0="00280001" w:csb1="00000000"/>
  </w:font>
  <w:font w:name="Arial">
    <w:panose1 w:val="020B0604020202020204"/>
    <w:charset w:val="00"/>
    <w:family w:val="swiss"/>
    <w:pitch w:val="variable"/>
    <w:sig w:usb0="E0002AFF" w:usb1="C0007843" w:usb2="00000009" w:usb3="00000000" w:csb0="000001FF" w:csb1="00000000"/>
  </w:font>
  <w:font w:name="Monaco">
    <w:panose1 w:val="00000000000000000000"/>
    <w:charset w:val="4D"/>
    <w:family w:val="auto"/>
    <w:pitch w:val="variable"/>
    <w:sig w:usb0="A00002FF" w:usb1="500039FB"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186B7E"/>
    <w:multiLevelType w:val="hybridMultilevel"/>
    <w:tmpl w:val="CEF8AB14"/>
    <w:lvl w:ilvl="0" w:tplc="507E7512">
      <w:start w:val="1"/>
      <w:numFmt w:val="decimal"/>
      <w:lvlText w:val="(%1)"/>
      <w:lvlJc w:val="left"/>
      <w:pPr>
        <w:ind w:left="400" w:hanging="40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trackRevisions/>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533"/>
    <w:rsid w:val="000000DD"/>
    <w:rsid w:val="00001D3D"/>
    <w:rsid w:val="00002FAB"/>
    <w:rsid w:val="00006CD5"/>
    <w:rsid w:val="00015FC5"/>
    <w:rsid w:val="00033FA9"/>
    <w:rsid w:val="00040B06"/>
    <w:rsid w:val="00045324"/>
    <w:rsid w:val="000479C9"/>
    <w:rsid w:val="000515C5"/>
    <w:rsid w:val="0005773A"/>
    <w:rsid w:val="000642F1"/>
    <w:rsid w:val="0006536C"/>
    <w:rsid w:val="00067355"/>
    <w:rsid w:val="000679A2"/>
    <w:rsid w:val="000713A6"/>
    <w:rsid w:val="00071CA2"/>
    <w:rsid w:val="000736D5"/>
    <w:rsid w:val="00074260"/>
    <w:rsid w:val="0007573B"/>
    <w:rsid w:val="00075EEB"/>
    <w:rsid w:val="00077B88"/>
    <w:rsid w:val="00080AB9"/>
    <w:rsid w:val="00084279"/>
    <w:rsid w:val="000A22D0"/>
    <w:rsid w:val="000A59A1"/>
    <w:rsid w:val="000B4E23"/>
    <w:rsid w:val="000B6651"/>
    <w:rsid w:val="000B68C8"/>
    <w:rsid w:val="000C1B77"/>
    <w:rsid w:val="000C5C78"/>
    <w:rsid w:val="000C609E"/>
    <w:rsid w:val="000D1AD7"/>
    <w:rsid w:val="000D71F1"/>
    <w:rsid w:val="000D7CB4"/>
    <w:rsid w:val="000E43BE"/>
    <w:rsid w:val="000E64D2"/>
    <w:rsid w:val="000E6B93"/>
    <w:rsid w:val="000F08DF"/>
    <w:rsid w:val="000F4CC1"/>
    <w:rsid w:val="00100877"/>
    <w:rsid w:val="00100B94"/>
    <w:rsid w:val="00102475"/>
    <w:rsid w:val="001157FA"/>
    <w:rsid w:val="001172F7"/>
    <w:rsid w:val="00123EDE"/>
    <w:rsid w:val="001243AF"/>
    <w:rsid w:val="001249E3"/>
    <w:rsid w:val="00126FC3"/>
    <w:rsid w:val="001322F7"/>
    <w:rsid w:val="00134D13"/>
    <w:rsid w:val="0013786B"/>
    <w:rsid w:val="00141A9A"/>
    <w:rsid w:val="001439CA"/>
    <w:rsid w:val="00146410"/>
    <w:rsid w:val="0014676C"/>
    <w:rsid w:val="00156743"/>
    <w:rsid w:val="00164EDE"/>
    <w:rsid w:val="001702A6"/>
    <w:rsid w:val="001714D4"/>
    <w:rsid w:val="001745B1"/>
    <w:rsid w:val="001777D0"/>
    <w:rsid w:val="001815AE"/>
    <w:rsid w:val="0018541E"/>
    <w:rsid w:val="001B0FBE"/>
    <w:rsid w:val="001B1E07"/>
    <w:rsid w:val="001B2EA6"/>
    <w:rsid w:val="001B4166"/>
    <w:rsid w:val="001B55A2"/>
    <w:rsid w:val="001C0D0A"/>
    <w:rsid w:val="001C0EDD"/>
    <w:rsid w:val="001C4912"/>
    <w:rsid w:val="001D1299"/>
    <w:rsid w:val="001D7412"/>
    <w:rsid w:val="001E57CD"/>
    <w:rsid w:val="001F1BF8"/>
    <w:rsid w:val="001F3C45"/>
    <w:rsid w:val="0020400A"/>
    <w:rsid w:val="00205A8B"/>
    <w:rsid w:val="002063A1"/>
    <w:rsid w:val="00213121"/>
    <w:rsid w:val="00215818"/>
    <w:rsid w:val="0022747C"/>
    <w:rsid w:val="0022772A"/>
    <w:rsid w:val="00231629"/>
    <w:rsid w:val="00236F0D"/>
    <w:rsid w:val="00237EB2"/>
    <w:rsid w:val="00243BD3"/>
    <w:rsid w:val="002463D0"/>
    <w:rsid w:val="00250192"/>
    <w:rsid w:val="0025236C"/>
    <w:rsid w:val="00254278"/>
    <w:rsid w:val="00254A16"/>
    <w:rsid w:val="002667F5"/>
    <w:rsid w:val="00272305"/>
    <w:rsid w:val="002738C1"/>
    <w:rsid w:val="002851AA"/>
    <w:rsid w:val="00295476"/>
    <w:rsid w:val="002975FD"/>
    <w:rsid w:val="002A1964"/>
    <w:rsid w:val="002A3A69"/>
    <w:rsid w:val="002A43B1"/>
    <w:rsid w:val="002A4805"/>
    <w:rsid w:val="002B35B3"/>
    <w:rsid w:val="002B6700"/>
    <w:rsid w:val="002C18B3"/>
    <w:rsid w:val="002C60DC"/>
    <w:rsid w:val="002D2513"/>
    <w:rsid w:val="002D4F96"/>
    <w:rsid w:val="002D62F4"/>
    <w:rsid w:val="002D7DE5"/>
    <w:rsid w:val="002E0898"/>
    <w:rsid w:val="002E284C"/>
    <w:rsid w:val="002F7C4C"/>
    <w:rsid w:val="00303C2C"/>
    <w:rsid w:val="003061BF"/>
    <w:rsid w:val="0031675A"/>
    <w:rsid w:val="0031725B"/>
    <w:rsid w:val="003279FB"/>
    <w:rsid w:val="003311E0"/>
    <w:rsid w:val="00335146"/>
    <w:rsid w:val="00336CC9"/>
    <w:rsid w:val="00343314"/>
    <w:rsid w:val="003452A3"/>
    <w:rsid w:val="00356493"/>
    <w:rsid w:val="00356FF2"/>
    <w:rsid w:val="0036140F"/>
    <w:rsid w:val="0036424D"/>
    <w:rsid w:val="00365429"/>
    <w:rsid w:val="00365C04"/>
    <w:rsid w:val="0036621E"/>
    <w:rsid w:val="00371E13"/>
    <w:rsid w:val="0037511E"/>
    <w:rsid w:val="00375CA4"/>
    <w:rsid w:val="00382249"/>
    <w:rsid w:val="00383246"/>
    <w:rsid w:val="0039278B"/>
    <w:rsid w:val="00393BE8"/>
    <w:rsid w:val="003A0CFD"/>
    <w:rsid w:val="003A3ACD"/>
    <w:rsid w:val="003A43E2"/>
    <w:rsid w:val="003B624D"/>
    <w:rsid w:val="003B7159"/>
    <w:rsid w:val="003C0C5F"/>
    <w:rsid w:val="003C2911"/>
    <w:rsid w:val="003C386A"/>
    <w:rsid w:val="003C4D38"/>
    <w:rsid w:val="003C4E46"/>
    <w:rsid w:val="003C6791"/>
    <w:rsid w:val="003D1E1E"/>
    <w:rsid w:val="003D4783"/>
    <w:rsid w:val="003D4F80"/>
    <w:rsid w:val="003D7B3B"/>
    <w:rsid w:val="003E04C1"/>
    <w:rsid w:val="003E23A2"/>
    <w:rsid w:val="003E70B2"/>
    <w:rsid w:val="0040157C"/>
    <w:rsid w:val="004015FB"/>
    <w:rsid w:val="00401A07"/>
    <w:rsid w:val="00403E55"/>
    <w:rsid w:val="004129A0"/>
    <w:rsid w:val="00414FB7"/>
    <w:rsid w:val="00415D27"/>
    <w:rsid w:val="0042035A"/>
    <w:rsid w:val="004210C7"/>
    <w:rsid w:val="00422DF1"/>
    <w:rsid w:val="0042389A"/>
    <w:rsid w:val="004276CF"/>
    <w:rsid w:val="0043310F"/>
    <w:rsid w:val="00443C00"/>
    <w:rsid w:val="00443E43"/>
    <w:rsid w:val="004473AA"/>
    <w:rsid w:val="00447450"/>
    <w:rsid w:val="00452AE5"/>
    <w:rsid w:val="004573B8"/>
    <w:rsid w:val="00457B36"/>
    <w:rsid w:val="004608D8"/>
    <w:rsid w:val="004621FF"/>
    <w:rsid w:val="0046347E"/>
    <w:rsid w:val="004663F7"/>
    <w:rsid w:val="0047146B"/>
    <w:rsid w:val="004739C9"/>
    <w:rsid w:val="00473A31"/>
    <w:rsid w:val="00473FAF"/>
    <w:rsid w:val="0048103D"/>
    <w:rsid w:val="004849B5"/>
    <w:rsid w:val="00486FCC"/>
    <w:rsid w:val="00497F1B"/>
    <w:rsid w:val="004A374A"/>
    <w:rsid w:val="004A4379"/>
    <w:rsid w:val="004B02BE"/>
    <w:rsid w:val="004B0A20"/>
    <w:rsid w:val="004B5BE0"/>
    <w:rsid w:val="004B653A"/>
    <w:rsid w:val="004C1104"/>
    <w:rsid w:val="004D61B3"/>
    <w:rsid w:val="004D72BC"/>
    <w:rsid w:val="004E1DEF"/>
    <w:rsid w:val="004E7F36"/>
    <w:rsid w:val="004F518A"/>
    <w:rsid w:val="004F73E0"/>
    <w:rsid w:val="00502CAA"/>
    <w:rsid w:val="00506393"/>
    <w:rsid w:val="00510D2F"/>
    <w:rsid w:val="00512B07"/>
    <w:rsid w:val="005164AA"/>
    <w:rsid w:val="00521FDD"/>
    <w:rsid w:val="00523523"/>
    <w:rsid w:val="00524CE8"/>
    <w:rsid w:val="005254F7"/>
    <w:rsid w:val="00533C71"/>
    <w:rsid w:val="0053504A"/>
    <w:rsid w:val="0054471D"/>
    <w:rsid w:val="0054536D"/>
    <w:rsid w:val="00561B71"/>
    <w:rsid w:val="00565656"/>
    <w:rsid w:val="00571749"/>
    <w:rsid w:val="00575BD4"/>
    <w:rsid w:val="005856BE"/>
    <w:rsid w:val="005874BB"/>
    <w:rsid w:val="00592736"/>
    <w:rsid w:val="0059279D"/>
    <w:rsid w:val="005A0D18"/>
    <w:rsid w:val="005A3F41"/>
    <w:rsid w:val="005B43C5"/>
    <w:rsid w:val="005B72B0"/>
    <w:rsid w:val="005C3DC8"/>
    <w:rsid w:val="005C58C0"/>
    <w:rsid w:val="005D70B5"/>
    <w:rsid w:val="005E49F0"/>
    <w:rsid w:val="005E7461"/>
    <w:rsid w:val="005F3F5C"/>
    <w:rsid w:val="005F72B9"/>
    <w:rsid w:val="00612F4A"/>
    <w:rsid w:val="00614555"/>
    <w:rsid w:val="006172FB"/>
    <w:rsid w:val="006236B0"/>
    <w:rsid w:val="0062580A"/>
    <w:rsid w:val="00631FC5"/>
    <w:rsid w:val="006348E9"/>
    <w:rsid w:val="00635F3B"/>
    <w:rsid w:val="00643666"/>
    <w:rsid w:val="00650017"/>
    <w:rsid w:val="006536ED"/>
    <w:rsid w:val="006570BC"/>
    <w:rsid w:val="00657329"/>
    <w:rsid w:val="0066196E"/>
    <w:rsid w:val="00663413"/>
    <w:rsid w:val="00663C06"/>
    <w:rsid w:val="00667035"/>
    <w:rsid w:val="00670060"/>
    <w:rsid w:val="00670B7F"/>
    <w:rsid w:val="006765A5"/>
    <w:rsid w:val="00676D79"/>
    <w:rsid w:val="006848B5"/>
    <w:rsid w:val="00685A22"/>
    <w:rsid w:val="006901DE"/>
    <w:rsid w:val="00695557"/>
    <w:rsid w:val="006A1888"/>
    <w:rsid w:val="006A738B"/>
    <w:rsid w:val="006B3C54"/>
    <w:rsid w:val="006C1267"/>
    <w:rsid w:val="006C1B11"/>
    <w:rsid w:val="006C37FF"/>
    <w:rsid w:val="006C3DF9"/>
    <w:rsid w:val="006C6188"/>
    <w:rsid w:val="006C777C"/>
    <w:rsid w:val="006D41B6"/>
    <w:rsid w:val="006D4398"/>
    <w:rsid w:val="006D5539"/>
    <w:rsid w:val="006D5E77"/>
    <w:rsid w:val="006E1D88"/>
    <w:rsid w:val="006E5EEE"/>
    <w:rsid w:val="006F20C6"/>
    <w:rsid w:val="00700A3A"/>
    <w:rsid w:val="0070766C"/>
    <w:rsid w:val="007124E6"/>
    <w:rsid w:val="00725DE2"/>
    <w:rsid w:val="007271A5"/>
    <w:rsid w:val="00727F35"/>
    <w:rsid w:val="00731DC6"/>
    <w:rsid w:val="007334C1"/>
    <w:rsid w:val="00742697"/>
    <w:rsid w:val="0074402E"/>
    <w:rsid w:val="00755B88"/>
    <w:rsid w:val="00756F55"/>
    <w:rsid w:val="0077306D"/>
    <w:rsid w:val="00773F1E"/>
    <w:rsid w:val="00775056"/>
    <w:rsid w:val="00780284"/>
    <w:rsid w:val="0078307C"/>
    <w:rsid w:val="0078352C"/>
    <w:rsid w:val="00783739"/>
    <w:rsid w:val="00786595"/>
    <w:rsid w:val="00790CC8"/>
    <w:rsid w:val="007A03AB"/>
    <w:rsid w:val="007A1955"/>
    <w:rsid w:val="007A4B70"/>
    <w:rsid w:val="007B47FE"/>
    <w:rsid w:val="007B53C0"/>
    <w:rsid w:val="007B5F46"/>
    <w:rsid w:val="007C0F33"/>
    <w:rsid w:val="007D2B9D"/>
    <w:rsid w:val="007D6382"/>
    <w:rsid w:val="007E0F1A"/>
    <w:rsid w:val="007E7A7D"/>
    <w:rsid w:val="007F1A62"/>
    <w:rsid w:val="007F2760"/>
    <w:rsid w:val="007F5603"/>
    <w:rsid w:val="007F6D8A"/>
    <w:rsid w:val="008039F0"/>
    <w:rsid w:val="00805C06"/>
    <w:rsid w:val="00811363"/>
    <w:rsid w:val="0081184F"/>
    <w:rsid w:val="008130EB"/>
    <w:rsid w:val="00813A45"/>
    <w:rsid w:val="008140E6"/>
    <w:rsid w:val="00815558"/>
    <w:rsid w:val="00816583"/>
    <w:rsid w:val="0081753F"/>
    <w:rsid w:val="00821B9C"/>
    <w:rsid w:val="0082584E"/>
    <w:rsid w:val="00835C58"/>
    <w:rsid w:val="00836BAC"/>
    <w:rsid w:val="0084134A"/>
    <w:rsid w:val="00842468"/>
    <w:rsid w:val="00850B72"/>
    <w:rsid w:val="00851F03"/>
    <w:rsid w:val="00852A88"/>
    <w:rsid w:val="00854697"/>
    <w:rsid w:val="0085591F"/>
    <w:rsid w:val="008602FB"/>
    <w:rsid w:val="008637E7"/>
    <w:rsid w:val="00865A69"/>
    <w:rsid w:val="008664C0"/>
    <w:rsid w:val="0087009A"/>
    <w:rsid w:val="0087434E"/>
    <w:rsid w:val="00880063"/>
    <w:rsid w:val="00880360"/>
    <w:rsid w:val="008808AF"/>
    <w:rsid w:val="00883306"/>
    <w:rsid w:val="00891D62"/>
    <w:rsid w:val="008937F9"/>
    <w:rsid w:val="008950CA"/>
    <w:rsid w:val="00895BDC"/>
    <w:rsid w:val="00896798"/>
    <w:rsid w:val="008A4D15"/>
    <w:rsid w:val="008B0D6B"/>
    <w:rsid w:val="008B1810"/>
    <w:rsid w:val="008D1608"/>
    <w:rsid w:val="008D2332"/>
    <w:rsid w:val="008D444C"/>
    <w:rsid w:val="008D49AF"/>
    <w:rsid w:val="008E2672"/>
    <w:rsid w:val="008E2F70"/>
    <w:rsid w:val="008E6EB6"/>
    <w:rsid w:val="008F1AE9"/>
    <w:rsid w:val="008F6AF0"/>
    <w:rsid w:val="00903F6C"/>
    <w:rsid w:val="0091128E"/>
    <w:rsid w:val="00916D31"/>
    <w:rsid w:val="00917404"/>
    <w:rsid w:val="009267AC"/>
    <w:rsid w:val="0092699D"/>
    <w:rsid w:val="00927EF6"/>
    <w:rsid w:val="009308C4"/>
    <w:rsid w:val="009312CF"/>
    <w:rsid w:val="00933F31"/>
    <w:rsid w:val="00936AE3"/>
    <w:rsid w:val="00941098"/>
    <w:rsid w:val="00943AC4"/>
    <w:rsid w:val="009460F1"/>
    <w:rsid w:val="00954665"/>
    <w:rsid w:val="00961D23"/>
    <w:rsid w:val="00965A98"/>
    <w:rsid w:val="00966A97"/>
    <w:rsid w:val="00966F2F"/>
    <w:rsid w:val="0097296F"/>
    <w:rsid w:val="00975093"/>
    <w:rsid w:val="00980B4A"/>
    <w:rsid w:val="009828AD"/>
    <w:rsid w:val="009839D2"/>
    <w:rsid w:val="00986113"/>
    <w:rsid w:val="00990C7F"/>
    <w:rsid w:val="00993134"/>
    <w:rsid w:val="009A3320"/>
    <w:rsid w:val="009A3B5A"/>
    <w:rsid w:val="009B0030"/>
    <w:rsid w:val="009B4FA7"/>
    <w:rsid w:val="009B5E87"/>
    <w:rsid w:val="009C25BD"/>
    <w:rsid w:val="009D3BEC"/>
    <w:rsid w:val="009D5572"/>
    <w:rsid w:val="009D6A96"/>
    <w:rsid w:val="009E11AD"/>
    <w:rsid w:val="009E340B"/>
    <w:rsid w:val="009F0BE1"/>
    <w:rsid w:val="009F2766"/>
    <w:rsid w:val="009F27C3"/>
    <w:rsid w:val="009F28C3"/>
    <w:rsid w:val="009F6CD8"/>
    <w:rsid w:val="009F6D26"/>
    <w:rsid w:val="00A1503C"/>
    <w:rsid w:val="00A23C4E"/>
    <w:rsid w:val="00A247F6"/>
    <w:rsid w:val="00A27EE2"/>
    <w:rsid w:val="00A31B29"/>
    <w:rsid w:val="00A34A50"/>
    <w:rsid w:val="00A35249"/>
    <w:rsid w:val="00A37CB4"/>
    <w:rsid w:val="00A40282"/>
    <w:rsid w:val="00A5052A"/>
    <w:rsid w:val="00A65915"/>
    <w:rsid w:val="00A65D9E"/>
    <w:rsid w:val="00A66683"/>
    <w:rsid w:val="00A7099D"/>
    <w:rsid w:val="00A710A0"/>
    <w:rsid w:val="00A72DB0"/>
    <w:rsid w:val="00A72EAA"/>
    <w:rsid w:val="00A7443F"/>
    <w:rsid w:val="00A776F3"/>
    <w:rsid w:val="00A82A03"/>
    <w:rsid w:val="00A82F82"/>
    <w:rsid w:val="00A965B9"/>
    <w:rsid w:val="00A96D5A"/>
    <w:rsid w:val="00AA25A8"/>
    <w:rsid w:val="00AA2CD8"/>
    <w:rsid w:val="00AA3092"/>
    <w:rsid w:val="00AB3CB2"/>
    <w:rsid w:val="00AB5A53"/>
    <w:rsid w:val="00AC0894"/>
    <w:rsid w:val="00AC174C"/>
    <w:rsid w:val="00AD0EF2"/>
    <w:rsid w:val="00AE0B67"/>
    <w:rsid w:val="00AE6EBB"/>
    <w:rsid w:val="00AF73A8"/>
    <w:rsid w:val="00AF7425"/>
    <w:rsid w:val="00B024B8"/>
    <w:rsid w:val="00B03AFC"/>
    <w:rsid w:val="00B07187"/>
    <w:rsid w:val="00B0765F"/>
    <w:rsid w:val="00B101D0"/>
    <w:rsid w:val="00B11C1F"/>
    <w:rsid w:val="00B15A1A"/>
    <w:rsid w:val="00B16483"/>
    <w:rsid w:val="00B20E00"/>
    <w:rsid w:val="00B23806"/>
    <w:rsid w:val="00B32D5E"/>
    <w:rsid w:val="00B3774D"/>
    <w:rsid w:val="00B379AC"/>
    <w:rsid w:val="00B4134B"/>
    <w:rsid w:val="00B41A05"/>
    <w:rsid w:val="00B45C18"/>
    <w:rsid w:val="00B46711"/>
    <w:rsid w:val="00B47027"/>
    <w:rsid w:val="00B5247C"/>
    <w:rsid w:val="00B6341B"/>
    <w:rsid w:val="00B6492A"/>
    <w:rsid w:val="00B66CA8"/>
    <w:rsid w:val="00B66D3D"/>
    <w:rsid w:val="00B743C7"/>
    <w:rsid w:val="00B80524"/>
    <w:rsid w:val="00B80CEA"/>
    <w:rsid w:val="00B8624E"/>
    <w:rsid w:val="00B872EB"/>
    <w:rsid w:val="00B923BA"/>
    <w:rsid w:val="00B92AB8"/>
    <w:rsid w:val="00BA3173"/>
    <w:rsid w:val="00BA4C19"/>
    <w:rsid w:val="00BB382A"/>
    <w:rsid w:val="00BD0B23"/>
    <w:rsid w:val="00BD6093"/>
    <w:rsid w:val="00BE1314"/>
    <w:rsid w:val="00BE1347"/>
    <w:rsid w:val="00BE40D0"/>
    <w:rsid w:val="00BE46F0"/>
    <w:rsid w:val="00BE62C3"/>
    <w:rsid w:val="00BE6953"/>
    <w:rsid w:val="00BF26CC"/>
    <w:rsid w:val="00BF28B3"/>
    <w:rsid w:val="00BF3801"/>
    <w:rsid w:val="00BF649E"/>
    <w:rsid w:val="00C01D6D"/>
    <w:rsid w:val="00C0419C"/>
    <w:rsid w:val="00C05EA9"/>
    <w:rsid w:val="00C12490"/>
    <w:rsid w:val="00C13DF8"/>
    <w:rsid w:val="00C17D0B"/>
    <w:rsid w:val="00C23ABA"/>
    <w:rsid w:val="00C31681"/>
    <w:rsid w:val="00C37307"/>
    <w:rsid w:val="00C417F6"/>
    <w:rsid w:val="00C436FA"/>
    <w:rsid w:val="00C52B70"/>
    <w:rsid w:val="00C54E8B"/>
    <w:rsid w:val="00C55948"/>
    <w:rsid w:val="00C55A36"/>
    <w:rsid w:val="00C55C0F"/>
    <w:rsid w:val="00C610A3"/>
    <w:rsid w:val="00C63C24"/>
    <w:rsid w:val="00C735A2"/>
    <w:rsid w:val="00C736C1"/>
    <w:rsid w:val="00C73907"/>
    <w:rsid w:val="00C73C33"/>
    <w:rsid w:val="00C75036"/>
    <w:rsid w:val="00C77D4A"/>
    <w:rsid w:val="00C80E4D"/>
    <w:rsid w:val="00C83314"/>
    <w:rsid w:val="00C86844"/>
    <w:rsid w:val="00C870E0"/>
    <w:rsid w:val="00C91101"/>
    <w:rsid w:val="00C96F8F"/>
    <w:rsid w:val="00CA6CA2"/>
    <w:rsid w:val="00CB1041"/>
    <w:rsid w:val="00CB11CE"/>
    <w:rsid w:val="00CB26CB"/>
    <w:rsid w:val="00CB3475"/>
    <w:rsid w:val="00CB4632"/>
    <w:rsid w:val="00CC1523"/>
    <w:rsid w:val="00CC6028"/>
    <w:rsid w:val="00CD2317"/>
    <w:rsid w:val="00CD24E9"/>
    <w:rsid w:val="00CD31DE"/>
    <w:rsid w:val="00CD64F3"/>
    <w:rsid w:val="00CD79DE"/>
    <w:rsid w:val="00CD7D8E"/>
    <w:rsid w:val="00CE0981"/>
    <w:rsid w:val="00CE3D14"/>
    <w:rsid w:val="00CE61C8"/>
    <w:rsid w:val="00CE766E"/>
    <w:rsid w:val="00CE77AE"/>
    <w:rsid w:val="00CF11FC"/>
    <w:rsid w:val="00CF2E82"/>
    <w:rsid w:val="00CF5B4E"/>
    <w:rsid w:val="00D011CB"/>
    <w:rsid w:val="00D01439"/>
    <w:rsid w:val="00D0678D"/>
    <w:rsid w:val="00D10801"/>
    <w:rsid w:val="00D144EB"/>
    <w:rsid w:val="00D167DC"/>
    <w:rsid w:val="00D22023"/>
    <w:rsid w:val="00D238D9"/>
    <w:rsid w:val="00D271C3"/>
    <w:rsid w:val="00D27451"/>
    <w:rsid w:val="00D335EF"/>
    <w:rsid w:val="00D33AB5"/>
    <w:rsid w:val="00D512BB"/>
    <w:rsid w:val="00D56D60"/>
    <w:rsid w:val="00D606DF"/>
    <w:rsid w:val="00D6285A"/>
    <w:rsid w:val="00D66278"/>
    <w:rsid w:val="00D66BEB"/>
    <w:rsid w:val="00D70012"/>
    <w:rsid w:val="00D74DA8"/>
    <w:rsid w:val="00D77C2B"/>
    <w:rsid w:val="00D84781"/>
    <w:rsid w:val="00D8640E"/>
    <w:rsid w:val="00D87CD7"/>
    <w:rsid w:val="00D95A11"/>
    <w:rsid w:val="00DA02BC"/>
    <w:rsid w:val="00DA2030"/>
    <w:rsid w:val="00DA7D83"/>
    <w:rsid w:val="00DB3BD8"/>
    <w:rsid w:val="00DB496A"/>
    <w:rsid w:val="00DC0F58"/>
    <w:rsid w:val="00DC3AB6"/>
    <w:rsid w:val="00DC5C98"/>
    <w:rsid w:val="00DD1D8F"/>
    <w:rsid w:val="00DD3014"/>
    <w:rsid w:val="00DD3B88"/>
    <w:rsid w:val="00DE013A"/>
    <w:rsid w:val="00DE494F"/>
    <w:rsid w:val="00DE7F2F"/>
    <w:rsid w:val="00DF0677"/>
    <w:rsid w:val="00DF19C2"/>
    <w:rsid w:val="00DF3533"/>
    <w:rsid w:val="00E023E0"/>
    <w:rsid w:val="00E03DE3"/>
    <w:rsid w:val="00E05923"/>
    <w:rsid w:val="00E05C37"/>
    <w:rsid w:val="00E10D57"/>
    <w:rsid w:val="00E15FB0"/>
    <w:rsid w:val="00E16921"/>
    <w:rsid w:val="00E2380A"/>
    <w:rsid w:val="00E25542"/>
    <w:rsid w:val="00E31CCA"/>
    <w:rsid w:val="00E336BF"/>
    <w:rsid w:val="00E37E4F"/>
    <w:rsid w:val="00E41D55"/>
    <w:rsid w:val="00E44585"/>
    <w:rsid w:val="00E44B8A"/>
    <w:rsid w:val="00E455DC"/>
    <w:rsid w:val="00E4771D"/>
    <w:rsid w:val="00E500FC"/>
    <w:rsid w:val="00E51A2D"/>
    <w:rsid w:val="00E5223B"/>
    <w:rsid w:val="00E53826"/>
    <w:rsid w:val="00E560D0"/>
    <w:rsid w:val="00E563FC"/>
    <w:rsid w:val="00E57434"/>
    <w:rsid w:val="00E57C3B"/>
    <w:rsid w:val="00E6024A"/>
    <w:rsid w:val="00E6110A"/>
    <w:rsid w:val="00E66382"/>
    <w:rsid w:val="00E708B7"/>
    <w:rsid w:val="00E72CFE"/>
    <w:rsid w:val="00E73B5A"/>
    <w:rsid w:val="00E73D47"/>
    <w:rsid w:val="00E75342"/>
    <w:rsid w:val="00E81046"/>
    <w:rsid w:val="00E82AC0"/>
    <w:rsid w:val="00E903C4"/>
    <w:rsid w:val="00EA35A3"/>
    <w:rsid w:val="00EA465D"/>
    <w:rsid w:val="00EB2780"/>
    <w:rsid w:val="00EB40AB"/>
    <w:rsid w:val="00EB744D"/>
    <w:rsid w:val="00EC30C9"/>
    <w:rsid w:val="00ED15DF"/>
    <w:rsid w:val="00ED1CB1"/>
    <w:rsid w:val="00ED5DCB"/>
    <w:rsid w:val="00EE3548"/>
    <w:rsid w:val="00EE486E"/>
    <w:rsid w:val="00EE5501"/>
    <w:rsid w:val="00EF34E3"/>
    <w:rsid w:val="00EF51B7"/>
    <w:rsid w:val="00F03A3A"/>
    <w:rsid w:val="00F06E69"/>
    <w:rsid w:val="00F1129C"/>
    <w:rsid w:val="00F13DE2"/>
    <w:rsid w:val="00F14969"/>
    <w:rsid w:val="00F150CB"/>
    <w:rsid w:val="00F169A6"/>
    <w:rsid w:val="00F256B2"/>
    <w:rsid w:val="00F30D09"/>
    <w:rsid w:val="00F336DA"/>
    <w:rsid w:val="00F3460D"/>
    <w:rsid w:val="00F368C0"/>
    <w:rsid w:val="00F41225"/>
    <w:rsid w:val="00F45B07"/>
    <w:rsid w:val="00F52CDB"/>
    <w:rsid w:val="00F52F0E"/>
    <w:rsid w:val="00F55E6D"/>
    <w:rsid w:val="00F568BB"/>
    <w:rsid w:val="00F56E02"/>
    <w:rsid w:val="00F60DD8"/>
    <w:rsid w:val="00F63636"/>
    <w:rsid w:val="00F63AA1"/>
    <w:rsid w:val="00F64DFA"/>
    <w:rsid w:val="00F67BFC"/>
    <w:rsid w:val="00F72E75"/>
    <w:rsid w:val="00F765FE"/>
    <w:rsid w:val="00F76794"/>
    <w:rsid w:val="00F83D2A"/>
    <w:rsid w:val="00F8440A"/>
    <w:rsid w:val="00F8580A"/>
    <w:rsid w:val="00F87798"/>
    <w:rsid w:val="00F87964"/>
    <w:rsid w:val="00F95F80"/>
    <w:rsid w:val="00FA0865"/>
    <w:rsid w:val="00FA207B"/>
    <w:rsid w:val="00FA4D77"/>
    <w:rsid w:val="00FA53D5"/>
    <w:rsid w:val="00FA5999"/>
    <w:rsid w:val="00FB7796"/>
    <w:rsid w:val="00FC366F"/>
    <w:rsid w:val="00FC6EC9"/>
    <w:rsid w:val="00FD0B00"/>
    <w:rsid w:val="00FD136B"/>
    <w:rsid w:val="00FD2E04"/>
    <w:rsid w:val="00FD4408"/>
    <w:rsid w:val="00FD7259"/>
    <w:rsid w:val="00FE0267"/>
    <w:rsid w:val="00FE49E1"/>
    <w:rsid w:val="00FE4E84"/>
    <w:rsid w:val="00FE6DD6"/>
    <w:rsid w:val="00FE7C6C"/>
    <w:rsid w:val="00FE7F43"/>
    <w:rsid w:val="00FF1A63"/>
    <w:rsid w:val="00FF2FC8"/>
    <w:rsid w:val="00FF3731"/>
    <w:rsid w:val="00FF4D6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4F5FF13D"/>
  <w14:defaultImageDpi w14:val="300"/>
  <w15:docId w15:val="{B52EC632-437F-2547-BBEE-5B6043C48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667F5"/>
    <w:rPr>
      <w:sz w:val="18"/>
      <w:szCs w:val="18"/>
    </w:rPr>
  </w:style>
  <w:style w:type="paragraph" w:styleId="CommentText">
    <w:name w:val="annotation text"/>
    <w:basedOn w:val="Normal"/>
    <w:link w:val="CommentTextChar"/>
    <w:uiPriority w:val="99"/>
    <w:semiHidden/>
    <w:unhideWhenUsed/>
    <w:rsid w:val="002667F5"/>
  </w:style>
  <w:style w:type="character" w:customStyle="1" w:styleId="CommentTextChar">
    <w:name w:val="Comment Text Char"/>
    <w:basedOn w:val="DefaultParagraphFont"/>
    <w:link w:val="CommentText"/>
    <w:uiPriority w:val="99"/>
    <w:semiHidden/>
    <w:rsid w:val="002667F5"/>
  </w:style>
  <w:style w:type="paragraph" w:styleId="CommentSubject">
    <w:name w:val="annotation subject"/>
    <w:basedOn w:val="CommentText"/>
    <w:next w:val="CommentText"/>
    <w:link w:val="CommentSubjectChar"/>
    <w:uiPriority w:val="99"/>
    <w:semiHidden/>
    <w:unhideWhenUsed/>
    <w:rsid w:val="002667F5"/>
    <w:rPr>
      <w:b/>
      <w:bCs/>
    </w:rPr>
  </w:style>
  <w:style w:type="character" w:customStyle="1" w:styleId="CommentSubjectChar">
    <w:name w:val="Comment Subject Char"/>
    <w:basedOn w:val="CommentTextChar"/>
    <w:link w:val="CommentSubject"/>
    <w:uiPriority w:val="99"/>
    <w:semiHidden/>
    <w:rsid w:val="002667F5"/>
    <w:rPr>
      <w:b/>
      <w:bCs/>
    </w:rPr>
  </w:style>
  <w:style w:type="paragraph" w:styleId="BalloonText">
    <w:name w:val="Balloon Text"/>
    <w:basedOn w:val="Normal"/>
    <w:link w:val="BalloonTextChar"/>
    <w:uiPriority w:val="99"/>
    <w:semiHidden/>
    <w:unhideWhenUsed/>
    <w:rsid w:val="002667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67F5"/>
    <w:rPr>
      <w:rFonts w:ascii="Lucida Grande" w:hAnsi="Lucida Grande" w:cs="Lucida Grande"/>
      <w:sz w:val="18"/>
      <w:szCs w:val="18"/>
    </w:rPr>
  </w:style>
  <w:style w:type="table" w:styleId="TableGrid">
    <w:name w:val="Table Grid"/>
    <w:basedOn w:val="TableNormal"/>
    <w:uiPriority w:val="59"/>
    <w:rsid w:val="00EE55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16483"/>
    <w:pPr>
      <w:ind w:left="720"/>
    </w:pPr>
  </w:style>
  <w:style w:type="paragraph" w:styleId="Revision">
    <w:name w:val="Revision"/>
    <w:hidden/>
    <w:uiPriority w:val="99"/>
    <w:semiHidden/>
    <w:rsid w:val="00BA4C19"/>
  </w:style>
  <w:style w:type="paragraph" w:styleId="DocumentMap">
    <w:name w:val="Document Map"/>
    <w:basedOn w:val="Normal"/>
    <w:link w:val="DocumentMapChar"/>
    <w:uiPriority w:val="99"/>
    <w:semiHidden/>
    <w:unhideWhenUsed/>
    <w:rsid w:val="000000DD"/>
    <w:rPr>
      <w:rFonts w:ascii="Times New Roman" w:hAnsi="Times New Roman" w:cs="Times New Roman"/>
    </w:rPr>
  </w:style>
  <w:style w:type="character" w:customStyle="1" w:styleId="DocumentMapChar">
    <w:name w:val="Document Map Char"/>
    <w:basedOn w:val="DefaultParagraphFont"/>
    <w:link w:val="DocumentMap"/>
    <w:uiPriority w:val="99"/>
    <w:semiHidden/>
    <w:rsid w:val="000000DD"/>
    <w:rPr>
      <w:rFonts w:ascii="Times New Roman" w:hAnsi="Times New Roman" w:cs="Times New Roman"/>
    </w:rPr>
  </w:style>
  <w:style w:type="character" w:styleId="LineNumber">
    <w:name w:val="line number"/>
    <w:basedOn w:val="DefaultParagraphFont"/>
    <w:uiPriority w:val="99"/>
    <w:semiHidden/>
    <w:unhideWhenUsed/>
    <w:rsid w:val="00414F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AF4ADE-FA6C-D744-ACD3-EFA5F4374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40</Pages>
  <Words>32412</Words>
  <Characters>184750</Characters>
  <Application>Microsoft Office Word</Application>
  <DocSecurity>0</DocSecurity>
  <Lines>1539</Lines>
  <Paragraphs>433</Paragraphs>
  <ScaleCrop>false</ScaleCrop>
  <HeadingPairs>
    <vt:vector size="2" baseType="variant">
      <vt:variant>
        <vt:lpstr>Title</vt:lpstr>
      </vt:variant>
      <vt:variant>
        <vt:i4>1</vt:i4>
      </vt:variant>
    </vt:vector>
  </HeadingPairs>
  <TitlesOfParts>
    <vt:vector size="1" baseType="lpstr">
      <vt:lpstr/>
    </vt:vector>
  </TitlesOfParts>
  <Company>ASU</Company>
  <LinksUpToDate>false</LinksUpToDate>
  <CharactersWithSpaces>216729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Frost</dc:creator>
  <cp:keywords/>
  <dc:description/>
  <cp:lastModifiedBy>Dan Frost</cp:lastModifiedBy>
  <cp:revision>27</cp:revision>
  <cp:lastPrinted>2019-08-01T11:50:00Z</cp:lastPrinted>
  <dcterms:created xsi:type="dcterms:W3CDTF">2020-01-10T00:11:00Z</dcterms:created>
  <dcterms:modified xsi:type="dcterms:W3CDTF">2020-08-03T05:19:00Z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cf8dc939-1a50-3836-a0c5-5738c884dab2</vt:lpwstr>
  </property>
  <property fmtid="{D5CDD505-2E9C-101B-9397-08002B2CF9AE}" pid="4" name="Mendeley Citation Style_1">
    <vt:lpwstr>http://www.zotero.org/styles/earth-and-planetary-science-letters</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http://www.zotero.org/styles/earth-and-planetary-science-letters</vt:lpwstr>
  </property>
  <property fmtid="{D5CDD505-2E9C-101B-9397-08002B2CF9AE}" pid="16" name="Mendeley Recent Style Name 5_1">
    <vt:lpwstr>Earth and Planetary Science Letters</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